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BBD" w:rsidRPr="002F3A2F" w:rsidRDefault="00255966" w:rsidP="006B53AF">
      <w:pPr>
        <w:pStyle w:val="Heading1"/>
        <w:spacing w:before="205" w:line="242" w:lineRule="auto"/>
        <w:ind w:left="0" w:right="-18"/>
        <w:jc w:val="center"/>
      </w:pPr>
      <w:r w:rsidRPr="002F3A2F">
        <w:t xml:space="preserve">HAMKA’S </w:t>
      </w:r>
      <w:r w:rsidR="00E536F9" w:rsidRPr="002F3A2F">
        <w:t xml:space="preserve">INTERPRETATION AND </w:t>
      </w:r>
      <w:r w:rsidR="009424E0" w:rsidRPr="002F3A2F">
        <w:t xml:space="preserve">SOCIAL </w:t>
      </w:r>
      <w:r w:rsidR="000B6324" w:rsidRPr="002F3A2F">
        <w:t>CRITICISM</w:t>
      </w:r>
      <w:r w:rsidR="00E536F9" w:rsidRPr="002F3A2F">
        <w:t xml:space="preserve"> </w:t>
      </w:r>
      <w:r w:rsidR="009424E0" w:rsidRPr="002F3A2F">
        <w:t>O</w:t>
      </w:r>
      <w:r w:rsidR="001B6B0B" w:rsidRPr="002F3A2F">
        <w:t>F</w:t>
      </w:r>
      <w:r w:rsidR="00E536F9" w:rsidRPr="002F3A2F">
        <w:t xml:space="preserve"> </w:t>
      </w:r>
      <w:r w:rsidR="009424E0" w:rsidRPr="002F3A2F">
        <w:t>THE VERSES</w:t>
      </w:r>
      <w:r w:rsidR="00E536F9" w:rsidRPr="002F3A2F">
        <w:t xml:space="preserve"> AND PRACTICES </w:t>
      </w:r>
      <w:r w:rsidR="009424E0" w:rsidRPr="002F3A2F">
        <w:t xml:space="preserve">OF POLYGAMY </w:t>
      </w:r>
      <w:r w:rsidR="00E536F9" w:rsidRPr="002F3A2F">
        <w:t>IN MINANGKABAU</w:t>
      </w:r>
    </w:p>
    <w:p w:rsidR="008A1BBD" w:rsidRPr="002F3A2F" w:rsidRDefault="008A1BBD" w:rsidP="006B53AF">
      <w:pPr>
        <w:pStyle w:val="BodyText"/>
        <w:ind w:right="-18"/>
        <w:rPr>
          <w:b/>
        </w:rPr>
      </w:pPr>
    </w:p>
    <w:p w:rsidR="008A1BBD" w:rsidRPr="002F3A2F" w:rsidRDefault="008A1BBD" w:rsidP="006B53AF">
      <w:pPr>
        <w:pStyle w:val="BodyText"/>
        <w:spacing w:before="6"/>
        <w:ind w:right="-18"/>
        <w:rPr>
          <w:b/>
        </w:rPr>
      </w:pPr>
    </w:p>
    <w:p w:rsidR="008A1BBD" w:rsidRPr="002F3A2F" w:rsidRDefault="00581CCC" w:rsidP="006B53AF">
      <w:pPr>
        <w:spacing w:line="275" w:lineRule="exact"/>
        <w:ind w:left="657" w:right="-18"/>
        <w:jc w:val="center"/>
        <w:rPr>
          <w:b/>
          <w:sz w:val="24"/>
          <w:szCs w:val="24"/>
        </w:rPr>
      </w:pPr>
      <w:r w:rsidRPr="002F3A2F">
        <w:rPr>
          <w:b/>
          <w:sz w:val="24"/>
          <w:szCs w:val="24"/>
        </w:rPr>
        <w:t>Saifuddin Herlambang</w:t>
      </w:r>
    </w:p>
    <w:p w:rsidR="00E536F9" w:rsidRPr="002F3A2F" w:rsidRDefault="00581CCC" w:rsidP="006B53AF">
      <w:pPr>
        <w:pStyle w:val="BodyText"/>
        <w:spacing w:before="1" w:line="237" w:lineRule="auto"/>
        <w:ind w:right="-18" w:firstLine="2"/>
        <w:jc w:val="center"/>
      </w:pPr>
      <w:r w:rsidRPr="002F3A2F">
        <w:t xml:space="preserve">IAIN Pontianak </w:t>
      </w:r>
    </w:p>
    <w:p w:rsidR="008A1BBD" w:rsidRPr="002F3A2F" w:rsidRDefault="0032199B" w:rsidP="006B53AF">
      <w:pPr>
        <w:pStyle w:val="BodyText"/>
        <w:spacing w:before="1" w:line="237" w:lineRule="auto"/>
        <w:ind w:right="-18" w:firstLine="2"/>
        <w:jc w:val="center"/>
      </w:pPr>
      <w:hyperlink r:id="rId7">
        <w:r w:rsidR="00581CCC" w:rsidRPr="002F3A2F">
          <w:rPr>
            <w:spacing w:val="-1"/>
          </w:rPr>
          <w:t>saifuddin_herlambang@yahoo.co.id</w:t>
        </w:r>
      </w:hyperlink>
    </w:p>
    <w:p w:rsidR="00E536F9" w:rsidRPr="002F3A2F" w:rsidRDefault="00E536F9" w:rsidP="006B53AF">
      <w:pPr>
        <w:pStyle w:val="BodyText"/>
        <w:spacing w:before="1" w:line="237" w:lineRule="auto"/>
        <w:ind w:right="-18" w:firstLine="2"/>
        <w:jc w:val="center"/>
      </w:pPr>
    </w:p>
    <w:p w:rsidR="008A1BBD" w:rsidRPr="002F3A2F" w:rsidRDefault="00581CCC" w:rsidP="006B53AF">
      <w:pPr>
        <w:pStyle w:val="BodyText"/>
        <w:ind w:right="-18"/>
        <w:jc w:val="both"/>
      </w:pPr>
      <w:r w:rsidRPr="002F3A2F">
        <w:rPr>
          <w:b/>
        </w:rPr>
        <w:t>Abstract</w:t>
      </w:r>
      <w:r w:rsidRPr="002F3A2F">
        <w:t xml:space="preserve">: A text was strongly influenced by the history and subjectivity that surrounded it. The character and style of a text described and reflected the cultural structure and nature of the </w:t>
      </w:r>
      <w:r w:rsidRPr="002F3A2F">
        <w:rPr>
          <w:spacing w:val="-3"/>
        </w:rPr>
        <w:t xml:space="preserve">mind in </w:t>
      </w:r>
      <w:r w:rsidRPr="002F3A2F">
        <w:t xml:space="preserve">which the text was formed. </w:t>
      </w:r>
      <w:r w:rsidRPr="002F3A2F">
        <w:rPr>
          <w:spacing w:val="-3"/>
        </w:rPr>
        <w:t xml:space="preserve">This </w:t>
      </w:r>
      <w:r w:rsidRPr="002F3A2F">
        <w:t xml:space="preserve">research </w:t>
      </w:r>
      <w:r w:rsidRPr="002F3A2F">
        <w:rPr>
          <w:spacing w:val="-3"/>
        </w:rPr>
        <w:t xml:space="preserve">is </w:t>
      </w:r>
      <w:r w:rsidRPr="002F3A2F">
        <w:t xml:space="preserve">about the interpretation of Hamka—the eminent Indonesian exegete—in the Al- Azhar (a fairly recent encyclopedic Quran commentary) of the verses which are legitimized as verses </w:t>
      </w:r>
      <w:r w:rsidRPr="002F3A2F">
        <w:rPr>
          <w:spacing w:val="4"/>
        </w:rPr>
        <w:t xml:space="preserve">of </w:t>
      </w:r>
      <w:r w:rsidRPr="002F3A2F">
        <w:t xml:space="preserve">polygamy. This study concludes that Hamka’s interpretation </w:t>
      </w:r>
      <w:r w:rsidRPr="002F3A2F">
        <w:rPr>
          <w:spacing w:val="4"/>
        </w:rPr>
        <w:t xml:space="preserve">of </w:t>
      </w:r>
      <w:r w:rsidRPr="002F3A2F">
        <w:t xml:space="preserve">“polygamy verses” </w:t>
      </w:r>
      <w:r w:rsidRPr="002F3A2F">
        <w:rPr>
          <w:spacing w:val="-3"/>
        </w:rPr>
        <w:t xml:space="preserve">is </w:t>
      </w:r>
      <w:r w:rsidRPr="002F3A2F">
        <w:t xml:space="preserve">influenced by social reality in Minangkabau as his birthplace. Hamka criticized religious and adat leaders for the polygamy tradition </w:t>
      </w:r>
      <w:r w:rsidRPr="002F3A2F">
        <w:rPr>
          <w:spacing w:val="-3"/>
        </w:rPr>
        <w:t xml:space="preserve">in </w:t>
      </w:r>
      <w:r w:rsidRPr="002F3A2F">
        <w:t xml:space="preserve">Minangkabau. Paradigmatically, Hamka contributed a unique tradition </w:t>
      </w:r>
      <w:r w:rsidRPr="002F3A2F">
        <w:rPr>
          <w:spacing w:val="-3"/>
        </w:rPr>
        <w:t xml:space="preserve">in </w:t>
      </w:r>
      <w:r w:rsidRPr="002F3A2F">
        <w:t xml:space="preserve">the dynamics of the interpretation of the Koran </w:t>
      </w:r>
      <w:r w:rsidRPr="002F3A2F">
        <w:rPr>
          <w:spacing w:val="-3"/>
        </w:rPr>
        <w:t xml:space="preserve">in </w:t>
      </w:r>
      <w:r w:rsidRPr="002F3A2F">
        <w:t xml:space="preserve">Indonesia where interpretation becomes a social critic. This study reaffirmed the statements of Hassan Hanafi and Husserl that the contestation </w:t>
      </w:r>
      <w:r w:rsidRPr="002F3A2F">
        <w:rPr>
          <w:spacing w:val="-3"/>
        </w:rPr>
        <w:t xml:space="preserve">in </w:t>
      </w:r>
      <w:r w:rsidRPr="002F3A2F">
        <w:t xml:space="preserve">interpreting </w:t>
      </w:r>
      <w:r w:rsidR="00392631" w:rsidRPr="002F3A2F">
        <w:rPr>
          <w:i/>
        </w:rPr>
        <w:t>nass</w:t>
      </w:r>
      <w:r w:rsidRPr="002F3A2F">
        <w:t xml:space="preserve"> or texts </w:t>
      </w:r>
      <w:r w:rsidRPr="002F3A2F">
        <w:rPr>
          <w:spacing w:val="-5"/>
        </w:rPr>
        <w:t xml:space="preserve">is </w:t>
      </w:r>
      <w:r w:rsidRPr="002F3A2F">
        <w:t xml:space="preserve">a reflection of social and political contestation and not merely theoretical contestation and that each product of </w:t>
      </w:r>
      <w:r w:rsidR="00392631" w:rsidRPr="002F3A2F">
        <w:rPr>
          <w:i/>
        </w:rPr>
        <w:t>nass</w:t>
      </w:r>
      <w:r w:rsidRPr="002F3A2F">
        <w:t xml:space="preserve"> interpretation expresses empirically the socio-political conditions of the interpreters. This research offered the idea that the interpretation of the </w:t>
      </w:r>
      <w:r w:rsidR="00335C2F" w:rsidRPr="002F3A2F">
        <w:t>Qur’an</w:t>
      </w:r>
      <w:r w:rsidRPr="002F3A2F">
        <w:t xml:space="preserve"> with a social approach </w:t>
      </w:r>
      <w:r w:rsidRPr="002F3A2F">
        <w:rPr>
          <w:spacing w:val="-3"/>
        </w:rPr>
        <w:t xml:space="preserve">is </w:t>
      </w:r>
      <w:r w:rsidRPr="002F3A2F">
        <w:t xml:space="preserve">to </w:t>
      </w:r>
      <w:r w:rsidR="000B6324" w:rsidRPr="002F3A2F">
        <w:rPr>
          <w:spacing w:val="-3"/>
        </w:rPr>
        <w:t>voice</w:t>
      </w:r>
      <w:r w:rsidRPr="002F3A2F">
        <w:t xml:space="preserve"> </w:t>
      </w:r>
      <w:r w:rsidR="000B6324" w:rsidRPr="002F3A2F">
        <w:t>criticism</w:t>
      </w:r>
      <w:r w:rsidRPr="002F3A2F">
        <w:t xml:space="preserve"> of the application of the text to </w:t>
      </w:r>
      <w:r w:rsidRPr="002F3A2F">
        <w:rPr>
          <w:spacing w:val="-3"/>
        </w:rPr>
        <w:t xml:space="preserve">be </w:t>
      </w:r>
      <w:r w:rsidRPr="002F3A2F">
        <w:t xml:space="preserve">an alternative to continue </w:t>
      </w:r>
      <w:r w:rsidRPr="002F3A2F">
        <w:rPr>
          <w:spacing w:val="-3"/>
        </w:rPr>
        <w:t xml:space="preserve">in </w:t>
      </w:r>
      <w:r w:rsidRPr="002F3A2F">
        <w:t xml:space="preserve">contextualizing the </w:t>
      </w:r>
      <w:r w:rsidR="00335C2F" w:rsidRPr="002F3A2F">
        <w:t>Qur’an</w:t>
      </w:r>
      <w:r w:rsidRPr="002F3A2F">
        <w:t>ic</w:t>
      </w:r>
      <w:r w:rsidRPr="002F3A2F">
        <w:rPr>
          <w:spacing w:val="5"/>
        </w:rPr>
        <w:t xml:space="preserve"> </w:t>
      </w:r>
      <w:r w:rsidRPr="002F3A2F">
        <w:t>messages.</w:t>
      </w:r>
    </w:p>
    <w:p w:rsidR="008A1BBD" w:rsidRPr="002F3A2F" w:rsidRDefault="008A1BBD" w:rsidP="006B53AF">
      <w:pPr>
        <w:pStyle w:val="BodyText"/>
        <w:spacing w:before="4"/>
        <w:ind w:right="-18"/>
      </w:pPr>
    </w:p>
    <w:p w:rsidR="008A1BBD" w:rsidRPr="002F3A2F" w:rsidRDefault="00581CCC" w:rsidP="006B53AF">
      <w:pPr>
        <w:ind w:right="-18"/>
        <w:jc w:val="both"/>
        <w:rPr>
          <w:i/>
          <w:sz w:val="24"/>
          <w:szCs w:val="24"/>
        </w:rPr>
      </w:pPr>
      <w:r w:rsidRPr="002F3A2F">
        <w:rPr>
          <w:b/>
          <w:sz w:val="24"/>
          <w:szCs w:val="24"/>
        </w:rPr>
        <w:t>Keywords</w:t>
      </w:r>
      <w:r w:rsidRPr="002F3A2F">
        <w:rPr>
          <w:sz w:val="24"/>
          <w:szCs w:val="24"/>
        </w:rPr>
        <w:t xml:space="preserve">: </w:t>
      </w:r>
      <w:r w:rsidR="00E50FDF" w:rsidRPr="002F3A2F">
        <w:rPr>
          <w:i/>
          <w:sz w:val="24"/>
          <w:szCs w:val="24"/>
        </w:rPr>
        <w:t>Hamka, Al-Azhar, Social Criti</w:t>
      </w:r>
      <w:r w:rsidR="000B6324" w:rsidRPr="002F3A2F">
        <w:rPr>
          <w:i/>
          <w:sz w:val="24"/>
          <w:szCs w:val="24"/>
        </w:rPr>
        <w:t>cism</w:t>
      </w:r>
      <w:r w:rsidRPr="002F3A2F">
        <w:rPr>
          <w:i/>
          <w:sz w:val="24"/>
          <w:szCs w:val="24"/>
        </w:rPr>
        <w:t>, Polygamy, Minangkabau</w:t>
      </w:r>
    </w:p>
    <w:p w:rsidR="008A1BBD" w:rsidRPr="002F3A2F" w:rsidRDefault="008A1BBD" w:rsidP="006B53AF">
      <w:pPr>
        <w:pStyle w:val="BodyText"/>
        <w:ind w:right="-18"/>
        <w:rPr>
          <w:i/>
        </w:rPr>
      </w:pPr>
    </w:p>
    <w:p w:rsidR="008A1BBD" w:rsidRPr="002F3A2F" w:rsidRDefault="00581CCC" w:rsidP="006B53AF">
      <w:pPr>
        <w:pStyle w:val="BodyText"/>
        <w:ind w:right="-18"/>
        <w:jc w:val="both"/>
      </w:pPr>
      <w:r w:rsidRPr="002F3A2F">
        <w:rPr>
          <w:b/>
        </w:rPr>
        <w:t>Abstrak</w:t>
      </w:r>
      <w:r w:rsidRPr="002F3A2F">
        <w:t xml:space="preserve">: Sebuah teks sangat dipengaruhi oleh sejarah dan subjektivitas yang mengelilinginya. Karakter dan </w:t>
      </w:r>
      <w:proofErr w:type="gramStart"/>
      <w:r w:rsidRPr="002F3A2F">
        <w:t>gaya</w:t>
      </w:r>
      <w:proofErr w:type="gramEnd"/>
      <w:r w:rsidRPr="002F3A2F">
        <w:t xml:space="preserve"> teks menggambarkan dan mencerminkan struktur budaya dan sifat pikiran di mana teks itu terbentuk. </w:t>
      </w:r>
      <w:proofErr w:type="gramStart"/>
      <w:r w:rsidRPr="002F3A2F">
        <w:t>Penelitian ini adalah tentang penafsiran dan kritik sosial Hamka terhadap ayat dan praktik poligami di Minangkabau.</w:t>
      </w:r>
      <w:proofErr w:type="gramEnd"/>
      <w:r w:rsidRPr="002F3A2F">
        <w:t xml:space="preserve"> </w:t>
      </w:r>
      <w:proofErr w:type="gramStart"/>
      <w:r w:rsidRPr="002F3A2F">
        <w:t>Penelitian ini menyimpulkan bahwa interpretasi Hamka tentang “ayat-ayat poligami” dipengaruhi oleh realitas sosial di Minangkabau sebagai tempat kelahirannya.</w:t>
      </w:r>
      <w:proofErr w:type="gramEnd"/>
      <w:r w:rsidRPr="002F3A2F">
        <w:t xml:space="preserve"> </w:t>
      </w:r>
      <w:proofErr w:type="gramStart"/>
      <w:r w:rsidRPr="002F3A2F">
        <w:t>Hamka mengkritik para pemimpin agama dan adat mengenai tradisi poligami di Minangkabau.</w:t>
      </w:r>
      <w:proofErr w:type="gramEnd"/>
      <w:r w:rsidRPr="002F3A2F">
        <w:t xml:space="preserve"> </w:t>
      </w:r>
      <w:proofErr w:type="gramStart"/>
      <w:r w:rsidRPr="002F3A2F">
        <w:t>Secara paradigmatik, Hamka menyumbangkan tradisi unik dalam dinamika tafsir Quran di Indonesia di mana tafsir menjadi kritik sosial.</w:t>
      </w:r>
      <w:proofErr w:type="gramEnd"/>
      <w:r w:rsidRPr="002F3A2F">
        <w:t xml:space="preserve"> </w:t>
      </w:r>
      <w:proofErr w:type="gramStart"/>
      <w:r w:rsidRPr="002F3A2F">
        <w:t xml:space="preserve">Penelitian ini menegaskan kembali pernyataan Hassan Hanafi dan Husserl bahwa pergumulan dalam menginterpretasikan teks atau </w:t>
      </w:r>
      <w:r w:rsidR="00392631" w:rsidRPr="002F3A2F">
        <w:rPr>
          <w:i/>
        </w:rPr>
        <w:t>nass</w:t>
      </w:r>
      <w:r w:rsidRPr="002F3A2F">
        <w:t xml:space="preserve"> merupakan refleksi pergumulan sosio politik dan bukan hanya merupakan pergumulan teoretik dan bahwa setiap produk interpretasi </w:t>
      </w:r>
      <w:r w:rsidR="00392631" w:rsidRPr="002F3A2F">
        <w:rPr>
          <w:i/>
        </w:rPr>
        <w:t>nass</w:t>
      </w:r>
      <w:r w:rsidRPr="002F3A2F">
        <w:t xml:space="preserve"> mengungkapkan secara empirik kondisi sosio-politik penafsirnya.</w:t>
      </w:r>
      <w:proofErr w:type="gramEnd"/>
      <w:r w:rsidRPr="002F3A2F">
        <w:t xml:space="preserve"> </w:t>
      </w:r>
      <w:proofErr w:type="gramStart"/>
      <w:r w:rsidRPr="002F3A2F">
        <w:t>Penelitian ini menawarkan gagasan bahwa penafsiran Quran dengan pendekatan sosial yaitu dengan melakukan kritik terhadap terapan teks menjadi alternatif untuk tetap mengkontektualisasikan pesan-pesan Quran.</w:t>
      </w:r>
      <w:proofErr w:type="gramEnd"/>
    </w:p>
    <w:p w:rsidR="008A1BBD" w:rsidRPr="002F3A2F" w:rsidRDefault="00581CCC" w:rsidP="006B53AF">
      <w:pPr>
        <w:spacing w:before="2"/>
        <w:ind w:left="586" w:right="-18"/>
        <w:jc w:val="both"/>
        <w:rPr>
          <w:i/>
          <w:sz w:val="24"/>
          <w:szCs w:val="24"/>
        </w:rPr>
      </w:pPr>
      <w:r w:rsidRPr="002F3A2F">
        <w:rPr>
          <w:b/>
          <w:sz w:val="24"/>
          <w:szCs w:val="24"/>
        </w:rPr>
        <w:t>Kata Kunci</w:t>
      </w:r>
      <w:r w:rsidRPr="002F3A2F">
        <w:rPr>
          <w:sz w:val="24"/>
          <w:szCs w:val="24"/>
        </w:rPr>
        <w:t xml:space="preserve">: </w:t>
      </w:r>
      <w:r w:rsidRPr="002F3A2F">
        <w:rPr>
          <w:i/>
          <w:sz w:val="24"/>
          <w:szCs w:val="24"/>
        </w:rPr>
        <w:t>Hamka, Al-Azhar, Social Criti</w:t>
      </w:r>
      <w:r w:rsidR="000B6324" w:rsidRPr="002F3A2F">
        <w:rPr>
          <w:i/>
          <w:sz w:val="24"/>
          <w:szCs w:val="24"/>
        </w:rPr>
        <w:t>cism</w:t>
      </w:r>
      <w:r w:rsidRPr="002F3A2F">
        <w:rPr>
          <w:i/>
          <w:sz w:val="24"/>
          <w:szCs w:val="24"/>
        </w:rPr>
        <w:t>, Polygamy, Minangkabau</w:t>
      </w:r>
    </w:p>
    <w:p w:rsidR="008A1BBD" w:rsidRPr="002F3A2F" w:rsidRDefault="008A1BBD" w:rsidP="006B53AF">
      <w:pPr>
        <w:ind w:right="-18"/>
        <w:jc w:val="both"/>
        <w:rPr>
          <w:sz w:val="24"/>
          <w:szCs w:val="24"/>
        </w:rPr>
        <w:sectPr w:rsidR="008A1BBD" w:rsidRPr="002F3A2F" w:rsidSect="006B53AF">
          <w:footerReference w:type="default" r:id="rId8"/>
          <w:type w:val="continuous"/>
          <w:pgSz w:w="11910" w:h="16840"/>
          <w:pgMar w:top="1580" w:right="1704" w:bottom="1620" w:left="2268" w:header="720" w:footer="1430" w:gutter="0"/>
          <w:pgNumType w:start="1"/>
          <w:cols w:space="720"/>
        </w:sectPr>
      </w:pPr>
    </w:p>
    <w:p w:rsidR="008A1BBD" w:rsidRPr="002F3A2F" w:rsidRDefault="008A1BBD" w:rsidP="006B53AF">
      <w:pPr>
        <w:pStyle w:val="BodyText"/>
        <w:ind w:right="-18"/>
        <w:rPr>
          <w:i/>
        </w:rPr>
      </w:pPr>
    </w:p>
    <w:p w:rsidR="008A1BBD" w:rsidRPr="002F3A2F" w:rsidRDefault="00E536F9" w:rsidP="006B53AF">
      <w:pPr>
        <w:pStyle w:val="Heading1"/>
        <w:spacing w:before="205"/>
        <w:ind w:left="0" w:right="-18"/>
        <w:jc w:val="left"/>
      </w:pPr>
      <w:r w:rsidRPr="002F3A2F">
        <w:t>Introduction</w:t>
      </w:r>
    </w:p>
    <w:p w:rsidR="0080663F" w:rsidRPr="002F3A2F" w:rsidRDefault="00E536F9" w:rsidP="006B53AF">
      <w:pPr>
        <w:pStyle w:val="BodyText"/>
        <w:spacing w:before="90"/>
        <w:ind w:right="-18"/>
        <w:jc w:val="both"/>
      </w:pPr>
      <w:r w:rsidRPr="002F3A2F">
        <w:tab/>
      </w:r>
      <w:r w:rsidR="0080663F" w:rsidRPr="002F3A2F">
        <w:t>This study discusses Hamka's int</w:t>
      </w:r>
      <w:r w:rsidR="00E50FDF" w:rsidRPr="002F3A2F">
        <w:t xml:space="preserve">erpretation and social </w:t>
      </w:r>
      <w:r w:rsidR="000B6324" w:rsidRPr="002F3A2F">
        <w:t>criticism</w:t>
      </w:r>
      <w:r w:rsidR="0080663F" w:rsidRPr="002F3A2F">
        <w:t xml:space="preserve"> of polygamy verses and practices in Minangkabau. This study is library research. </w:t>
      </w:r>
      <w:r w:rsidRPr="002F3A2F">
        <w:t>The d</w:t>
      </w:r>
      <w:r w:rsidR="0080663F" w:rsidRPr="002F3A2F">
        <w:t xml:space="preserve">ata </w:t>
      </w:r>
      <w:r w:rsidRPr="002F3A2F">
        <w:t xml:space="preserve">were </w:t>
      </w:r>
      <w:r w:rsidR="0080663F" w:rsidRPr="002F3A2F">
        <w:t>collect</w:t>
      </w:r>
      <w:r w:rsidRPr="002F3A2F">
        <w:t>ed</w:t>
      </w:r>
      <w:r w:rsidR="0080663F" w:rsidRPr="002F3A2F">
        <w:t xml:space="preserve"> through searching of library materials as data sources. The data source</w:t>
      </w:r>
      <w:r w:rsidRPr="002F3A2F">
        <w:t>s</w:t>
      </w:r>
      <w:r w:rsidR="0080663F" w:rsidRPr="002F3A2F">
        <w:t xml:space="preserve"> referred to in this study </w:t>
      </w:r>
      <w:r w:rsidRPr="002F3A2F">
        <w:t>are</w:t>
      </w:r>
      <w:r w:rsidR="0080663F" w:rsidRPr="002F3A2F">
        <w:t xml:space="preserve"> in the form of literature that is directly related to the</w:t>
      </w:r>
      <w:r w:rsidRPr="002F3A2F">
        <w:t xml:space="preserve"> area</w:t>
      </w:r>
      <w:r w:rsidR="0080663F" w:rsidRPr="002F3A2F">
        <w:t xml:space="preserve"> of the research, namely the book </w:t>
      </w:r>
      <w:r w:rsidR="0080663F" w:rsidRPr="002F3A2F">
        <w:rPr>
          <w:i/>
        </w:rPr>
        <w:t>Tafsir Al-Azhar</w:t>
      </w:r>
      <w:r w:rsidR="0080663F" w:rsidRPr="002F3A2F">
        <w:t xml:space="preserve"> by Hamka and other books that talk about verses claimed to justify the practice of polygamy. This research is also accompanied by the use of explanatory analysis, an analysis that serves to provide a </w:t>
      </w:r>
      <w:r w:rsidR="00246CE4" w:rsidRPr="002F3A2F">
        <w:t>more profound</w:t>
      </w:r>
      <w:r w:rsidR="0080663F" w:rsidRPr="002F3A2F">
        <w:t xml:space="preserve"> explanation </w:t>
      </w:r>
      <w:r w:rsidR="00393421" w:rsidRPr="002F3A2F">
        <w:t xml:space="preserve">rather </w:t>
      </w:r>
      <w:r w:rsidR="0080663F" w:rsidRPr="002F3A2F">
        <w:t xml:space="preserve">than </w:t>
      </w:r>
      <w:r w:rsidR="00393421" w:rsidRPr="002F3A2F">
        <w:t>merely</w:t>
      </w:r>
      <w:r w:rsidR="0080663F" w:rsidRPr="002F3A2F">
        <w:t xml:space="preserve"> describing the meaning of a text. This content analysis provides understanding, among others, about why and how the facts </w:t>
      </w:r>
      <w:r w:rsidR="00BD0DD0" w:rsidRPr="002F3A2F">
        <w:t>emerge</w:t>
      </w:r>
      <w:r w:rsidR="0080663F" w:rsidRPr="002F3A2F">
        <w:t xml:space="preserve"> and the reasons for what lies behind them (Soekanto, 1986: p. 50). So, in this study, explanatory analysis is used to </w:t>
      </w:r>
      <w:r w:rsidR="00BD0DD0" w:rsidRPr="002F3A2F">
        <w:t>view</w:t>
      </w:r>
      <w:r w:rsidR="0080663F" w:rsidRPr="002F3A2F">
        <w:t xml:space="preserve"> thoughts that influence Hamka's interpretation of </w:t>
      </w:r>
      <w:r w:rsidR="00BD0DD0" w:rsidRPr="002F3A2F">
        <w:t xml:space="preserve">the </w:t>
      </w:r>
      <w:r w:rsidR="0080663F" w:rsidRPr="002F3A2F">
        <w:t>verses claimed to justify the practice of polygamy. There are a number of previous studies which agree with th</w:t>
      </w:r>
      <w:r w:rsidR="00BD0DD0" w:rsidRPr="002F3A2F">
        <w:t xml:space="preserve">is </w:t>
      </w:r>
      <w:r w:rsidR="0080663F" w:rsidRPr="002F3A2F">
        <w:t>research. Nur Azizah, for example, in Hamka's Th</w:t>
      </w:r>
      <w:r w:rsidR="00BD0DD0" w:rsidRPr="002F3A2F">
        <w:t>oughts</w:t>
      </w:r>
      <w:r w:rsidR="0080663F" w:rsidRPr="002F3A2F">
        <w:t xml:space="preserve"> </w:t>
      </w:r>
      <w:r w:rsidR="00BD0DD0" w:rsidRPr="002F3A2F">
        <w:t>on</w:t>
      </w:r>
      <w:r w:rsidR="0080663F" w:rsidRPr="002F3A2F">
        <w:t xml:space="preserve"> Polygamy in Al-Azhar's Interpretation concludes </w:t>
      </w:r>
      <w:r w:rsidR="00BD0DD0" w:rsidRPr="002F3A2F">
        <w:t xml:space="preserve">that </w:t>
      </w:r>
      <w:r w:rsidR="0080663F" w:rsidRPr="002F3A2F">
        <w:t xml:space="preserve">Hamka's position </w:t>
      </w:r>
      <w:r w:rsidR="00BD0DD0" w:rsidRPr="002F3A2F">
        <w:t>tends toward</w:t>
      </w:r>
      <w:r w:rsidR="0080663F" w:rsidRPr="002F3A2F">
        <w:t xml:space="preserve"> monogamous marriage when interpreting al-Nisa '[4]: 129. The approach taken by Azizah is descriptive-normative witho</w:t>
      </w:r>
      <w:r w:rsidR="00BD0DD0" w:rsidRPr="002F3A2F">
        <w:t xml:space="preserve">ut trying to elaborate on socio-cultural </w:t>
      </w:r>
      <w:r w:rsidR="0080663F" w:rsidRPr="002F3A2F">
        <w:t xml:space="preserve">background </w:t>
      </w:r>
      <w:r w:rsidR="00BD0DD0" w:rsidRPr="002F3A2F">
        <w:t xml:space="preserve">of the people of </w:t>
      </w:r>
      <w:r w:rsidR="0080663F" w:rsidRPr="002F3A2F">
        <w:t>Minangkabau</w:t>
      </w:r>
      <w:r w:rsidR="00BD0DD0" w:rsidRPr="002F3A2F">
        <w:t xml:space="preserve"> that influenced Hamka’s </w:t>
      </w:r>
      <w:r w:rsidR="0080663F" w:rsidRPr="002F3A2F">
        <w:t>interpretation.</w:t>
      </w:r>
    </w:p>
    <w:p w:rsidR="0080663F" w:rsidRPr="002F3A2F" w:rsidRDefault="00C07987" w:rsidP="006B53AF">
      <w:pPr>
        <w:pStyle w:val="BodyText"/>
        <w:spacing w:before="90"/>
        <w:ind w:right="-18"/>
        <w:jc w:val="both"/>
      </w:pPr>
      <w:r w:rsidRPr="002F3A2F">
        <w:tab/>
      </w:r>
      <w:r w:rsidR="0080663F" w:rsidRPr="002F3A2F">
        <w:t xml:space="preserve">Sudrajat (2015: pp. 100-110), in "Shaykh Nawawi al-Bantani, Buya Hamka and Quraish Shihab: Legal Views on Polygamy and Its Background" put </w:t>
      </w:r>
      <w:r w:rsidR="00CB6A47" w:rsidRPr="002F3A2F">
        <w:t xml:space="preserve">forward </w:t>
      </w:r>
      <w:r w:rsidR="0080663F" w:rsidRPr="002F3A2F">
        <w:t>two of his assumptions on the basis of psychological and social approaches, but have yet to</w:t>
      </w:r>
      <w:r w:rsidR="00CB6A47" w:rsidRPr="002F3A2F">
        <w:t xml:space="preserve"> to</w:t>
      </w:r>
      <w:r w:rsidR="0080663F" w:rsidRPr="002F3A2F">
        <w:t>uch the psychological and social aspects</w:t>
      </w:r>
      <w:r w:rsidR="00CB6A47" w:rsidRPr="002F3A2F">
        <w:t xml:space="preserve"> </w:t>
      </w:r>
      <w:r w:rsidR="0080663F" w:rsidRPr="002F3A2F">
        <w:t>that focus on the Minangkabau community where Hamka originated</w:t>
      </w:r>
      <w:r w:rsidR="00CB6A47" w:rsidRPr="002F3A2F">
        <w:t xml:space="preserve"> from</w:t>
      </w:r>
      <w:r w:rsidR="0080663F" w:rsidRPr="002F3A2F">
        <w:t>. In other</w:t>
      </w:r>
      <w:r w:rsidR="00CB6A47" w:rsidRPr="002F3A2F">
        <w:t xml:space="preserve"> words, Sudrajat described</w:t>
      </w:r>
      <w:r w:rsidR="0080663F" w:rsidRPr="002F3A2F">
        <w:t xml:space="preserve"> the psychological and social approach at a very general level.</w:t>
      </w:r>
    </w:p>
    <w:p w:rsidR="0080663F" w:rsidRPr="002F3A2F" w:rsidRDefault="00C07987" w:rsidP="006B53AF">
      <w:pPr>
        <w:pStyle w:val="BodyText"/>
        <w:spacing w:before="90"/>
        <w:ind w:right="-18"/>
        <w:jc w:val="both"/>
      </w:pPr>
      <w:r w:rsidRPr="002F3A2F">
        <w:tab/>
      </w:r>
      <w:r w:rsidR="0080663F" w:rsidRPr="002F3A2F">
        <w:t xml:space="preserve">Ranuwijaya (1998: pp. 29-30) in </w:t>
      </w:r>
      <w:r w:rsidR="00CB6A47" w:rsidRPr="002F3A2F">
        <w:rPr>
          <w:i/>
        </w:rPr>
        <w:t>T</w:t>
      </w:r>
      <w:r w:rsidR="0080663F" w:rsidRPr="002F3A2F">
        <w:rPr>
          <w:i/>
        </w:rPr>
        <w:t xml:space="preserve">he Hadiths of </w:t>
      </w:r>
      <w:r w:rsidR="00CB6A47" w:rsidRPr="002F3A2F">
        <w:rPr>
          <w:i/>
        </w:rPr>
        <w:t xml:space="preserve">Hamka's Tafsir </w:t>
      </w:r>
      <w:r w:rsidR="0080663F" w:rsidRPr="002F3A2F">
        <w:rPr>
          <w:i/>
        </w:rPr>
        <w:t xml:space="preserve">Al-Azhar: Analysis of the </w:t>
      </w:r>
      <w:r w:rsidR="00B64E46" w:rsidRPr="002F3A2F">
        <w:rPr>
          <w:i/>
        </w:rPr>
        <w:t>Sanad</w:t>
      </w:r>
      <w:r w:rsidR="00E42097" w:rsidRPr="002F3A2F">
        <w:rPr>
          <w:i/>
        </w:rPr>
        <w:t xml:space="preserve"> </w:t>
      </w:r>
      <w:r w:rsidR="00E42097" w:rsidRPr="002F3A2F">
        <w:t xml:space="preserve">(chain of narrators) </w:t>
      </w:r>
      <w:r w:rsidR="00E42097" w:rsidRPr="002F3A2F">
        <w:rPr>
          <w:i/>
        </w:rPr>
        <w:t>of</w:t>
      </w:r>
      <w:r w:rsidR="00E42097" w:rsidRPr="002F3A2F">
        <w:t xml:space="preserve"> </w:t>
      </w:r>
      <w:r w:rsidR="00E42097" w:rsidRPr="002F3A2F">
        <w:rPr>
          <w:i/>
        </w:rPr>
        <w:t xml:space="preserve">Hadiths </w:t>
      </w:r>
      <w:r w:rsidR="0080663F" w:rsidRPr="002F3A2F">
        <w:rPr>
          <w:i/>
        </w:rPr>
        <w:t>o</w:t>
      </w:r>
      <w:r w:rsidR="00E42097" w:rsidRPr="002F3A2F">
        <w:rPr>
          <w:i/>
        </w:rPr>
        <w:t>n</w:t>
      </w:r>
      <w:r w:rsidR="0080663F" w:rsidRPr="002F3A2F">
        <w:rPr>
          <w:i/>
        </w:rPr>
        <w:t xml:space="preserve"> </w:t>
      </w:r>
      <w:r w:rsidR="00CB6A47" w:rsidRPr="002F3A2F">
        <w:rPr>
          <w:i/>
        </w:rPr>
        <w:t xml:space="preserve">Verses Regarding the </w:t>
      </w:r>
      <w:r w:rsidR="0080663F" w:rsidRPr="002F3A2F">
        <w:rPr>
          <w:i/>
        </w:rPr>
        <w:t xml:space="preserve">Law </w:t>
      </w:r>
      <w:r w:rsidR="00CB6A47" w:rsidRPr="002F3A2F">
        <w:rPr>
          <w:i/>
        </w:rPr>
        <w:t>of</w:t>
      </w:r>
      <w:r w:rsidR="0080663F" w:rsidRPr="002F3A2F">
        <w:rPr>
          <w:i/>
        </w:rPr>
        <w:t xml:space="preserve"> Marriage</w:t>
      </w:r>
      <w:r w:rsidR="0080663F" w:rsidRPr="002F3A2F">
        <w:t xml:space="preserve"> inventor</w:t>
      </w:r>
      <w:r w:rsidR="00CB6A47" w:rsidRPr="002F3A2F">
        <w:t>ied</w:t>
      </w:r>
      <w:r w:rsidR="0080663F" w:rsidRPr="002F3A2F">
        <w:t xml:space="preserve"> the verses of </w:t>
      </w:r>
      <w:r w:rsidR="00732C45" w:rsidRPr="002F3A2F">
        <w:t xml:space="preserve">regarding the law </w:t>
      </w:r>
      <w:r w:rsidR="0080663F" w:rsidRPr="002F3A2F">
        <w:t xml:space="preserve">of marriage. He also collected the </w:t>
      </w:r>
      <w:r w:rsidR="00E42097" w:rsidRPr="002F3A2F">
        <w:t>H</w:t>
      </w:r>
      <w:r w:rsidR="00732C45" w:rsidRPr="002F3A2F">
        <w:t>adiths</w:t>
      </w:r>
      <w:r w:rsidR="0080663F" w:rsidRPr="002F3A2F">
        <w:t xml:space="preserve"> contained in the verses and referred them to the main books</w:t>
      </w:r>
      <w:r w:rsidR="00732C45" w:rsidRPr="002F3A2F">
        <w:t>;</w:t>
      </w:r>
      <w:r w:rsidR="0080663F" w:rsidRPr="002F3A2F">
        <w:t xml:space="preserve"> </w:t>
      </w:r>
      <w:r w:rsidR="00732C45" w:rsidRPr="002F3A2F">
        <w:t>and then</w:t>
      </w:r>
      <w:r w:rsidR="0080663F" w:rsidRPr="002F3A2F">
        <w:t xml:space="preserve"> ensure</w:t>
      </w:r>
      <w:r w:rsidR="00732C45" w:rsidRPr="002F3A2F">
        <w:t>d</w:t>
      </w:r>
      <w:r w:rsidR="0080663F" w:rsidRPr="002F3A2F">
        <w:t xml:space="preserve"> the </w:t>
      </w:r>
      <w:r w:rsidR="00B64E46" w:rsidRPr="002F3A2F">
        <w:rPr>
          <w:i/>
        </w:rPr>
        <w:t>sanad</w:t>
      </w:r>
      <w:r w:rsidR="0080663F" w:rsidRPr="002F3A2F">
        <w:t xml:space="preserve"> </w:t>
      </w:r>
      <w:r w:rsidR="00E42097" w:rsidRPr="002F3A2F">
        <w:t>of the hadiths</w:t>
      </w:r>
      <w:r w:rsidR="0080663F" w:rsidRPr="002F3A2F">
        <w:t xml:space="preserve"> quoted whose quality will be examined. Ranuwijaya found that the hadith reference used by Hamka in interpreting the marriage law verses in the Al-Azhar interpretation book </w:t>
      </w:r>
      <w:r w:rsidR="00E42097" w:rsidRPr="002F3A2F">
        <w:t>in addition to</w:t>
      </w:r>
      <w:r w:rsidR="0080663F" w:rsidRPr="002F3A2F">
        <w:t xml:space="preserve"> Bukhari and Muslim, </w:t>
      </w:r>
      <w:r w:rsidR="00E42097" w:rsidRPr="002F3A2F">
        <w:t>he also used</w:t>
      </w:r>
      <w:r w:rsidR="0080663F" w:rsidRPr="002F3A2F">
        <w:t xml:space="preserve"> the </w:t>
      </w:r>
      <w:r w:rsidR="00E42097" w:rsidRPr="002F3A2F">
        <w:t>Hadiths</w:t>
      </w:r>
      <w:r w:rsidR="0080663F" w:rsidRPr="002F3A2F">
        <w:t xml:space="preserve"> </w:t>
      </w:r>
      <w:r w:rsidR="00E42097" w:rsidRPr="002F3A2F">
        <w:t>from</w:t>
      </w:r>
      <w:r w:rsidR="0080663F" w:rsidRPr="002F3A2F">
        <w:t xml:space="preserve"> Abu Dawud, al-Tirmidzi, al-Nasa'i, al-Darimi, al-Dailami, Ibn al-Mundhir, al-Daruquthni, and al-Thabrani. Ranuwijaya concluded, especially </w:t>
      </w:r>
      <w:r w:rsidR="00B64E46" w:rsidRPr="002F3A2F">
        <w:t>with regard to</w:t>
      </w:r>
      <w:r w:rsidR="0080663F" w:rsidRPr="002F3A2F">
        <w:t xml:space="preserve"> the </w:t>
      </w:r>
      <w:r w:rsidR="00E42097" w:rsidRPr="002F3A2F">
        <w:t>H</w:t>
      </w:r>
      <w:r w:rsidR="0080663F" w:rsidRPr="002F3A2F">
        <w:t>adith</w:t>
      </w:r>
      <w:r w:rsidR="00E42097" w:rsidRPr="002F3A2F">
        <w:t>s</w:t>
      </w:r>
      <w:r w:rsidR="0080663F" w:rsidRPr="002F3A2F">
        <w:t xml:space="preserve"> about justice to wives</w:t>
      </w:r>
      <w:r w:rsidR="00B64E46" w:rsidRPr="002F3A2F">
        <w:t>, they are</w:t>
      </w:r>
      <w:r w:rsidR="0080663F" w:rsidRPr="002F3A2F">
        <w:t xml:space="preserve"> valid from the quality of </w:t>
      </w:r>
      <w:r w:rsidR="00B64E46" w:rsidRPr="002F3A2F">
        <w:t>the</w:t>
      </w:r>
      <w:r w:rsidR="0080663F" w:rsidRPr="002F3A2F">
        <w:t xml:space="preserve"> </w:t>
      </w:r>
      <w:r w:rsidR="00B64E46" w:rsidRPr="002F3A2F">
        <w:rPr>
          <w:i/>
        </w:rPr>
        <w:t>sanad</w:t>
      </w:r>
      <w:r w:rsidR="0080663F" w:rsidRPr="002F3A2F">
        <w:t xml:space="preserve">. The validity of this </w:t>
      </w:r>
      <w:r w:rsidR="00FB16DA" w:rsidRPr="002F3A2F">
        <w:t>Hadith</w:t>
      </w:r>
      <w:r w:rsidR="0080663F" w:rsidRPr="002F3A2F">
        <w:t xml:space="preserve"> is included in 7 categories of valid </w:t>
      </w:r>
      <w:r w:rsidR="00FB16DA" w:rsidRPr="002F3A2F">
        <w:t>Hadith</w:t>
      </w:r>
      <w:r w:rsidR="0080663F" w:rsidRPr="002F3A2F">
        <w:t xml:space="preserve">. Three </w:t>
      </w:r>
      <w:r w:rsidR="00FB16DA" w:rsidRPr="002F3A2F">
        <w:t>Hadith</w:t>
      </w:r>
      <w:r w:rsidR="0080663F" w:rsidRPr="002F3A2F">
        <w:t xml:space="preserve">s are used in the </w:t>
      </w:r>
      <w:r w:rsidR="0080663F" w:rsidRPr="002F3A2F">
        <w:rPr>
          <w:i/>
        </w:rPr>
        <w:t>hasan</w:t>
      </w:r>
      <w:r w:rsidR="0080663F" w:rsidRPr="002F3A2F">
        <w:t xml:space="preserve"> category and 1 </w:t>
      </w:r>
      <w:r w:rsidR="00FB16DA" w:rsidRPr="002F3A2F">
        <w:t>Hadith</w:t>
      </w:r>
      <w:r w:rsidR="0080663F" w:rsidRPr="002F3A2F">
        <w:t xml:space="preserve"> in the </w:t>
      </w:r>
      <w:r w:rsidR="0080663F" w:rsidRPr="002F3A2F">
        <w:rPr>
          <w:i/>
        </w:rPr>
        <w:t>da'</w:t>
      </w:r>
      <w:r w:rsidR="00FB16DA" w:rsidRPr="002F3A2F">
        <w:rPr>
          <w:i/>
        </w:rPr>
        <w:t>if</w:t>
      </w:r>
      <w:r w:rsidR="0080663F" w:rsidRPr="002F3A2F">
        <w:t xml:space="preserve"> category.</w:t>
      </w:r>
    </w:p>
    <w:p w:rsidR="008A1BBD" w:rsidRPr="002F3A2F" w:rsidRDefault="00234373" w:rsidP="006B53AF">
      <w:pPr>
        <w:pStyle w:val="BodyText"/>
        <w:spacing w:before="90"/>
        <w:ind w:right="-18"/>
        <w:jc w:val="both"/>
      </w:pPr>
      <w:r w:rsidRPr="002F3A2F">
        <w:tab/>
      </w:r>
      <w:r w:rsidR="0080663F" w:rsidRPr="002F3A2F">
        <w:t xml:space="preserve">Although Hamka wrote </w:t>
      </w:r>
      <w:r w:rsidR="0080663F" w:rsidRPr="002F3A2F">
        <w:rPr>
          <w:i/>
        </w:rPr>
        <w:t>Tafsir Al-Azhar</w:t>
      </w:r>
      <w:r w:rsidR="0080663F" w:rsidRPr="002F3A2F">
        <w:t xml:space="preserve"> which contained marital </w:t>
      </w:r>
      <w:r w:rsidR="00FB16DA" w:rsidRPr="002F3A2F">
        <w:t>issues</w:t>
      </w:r>
      <w:r w:rsidR="0080663F" w:rsidRPr="002F3A2F">
        <w:t xml:space="preserve">, there has not been a researcher who specifically examined </w:t>
      </w:r>
      <w:r w:rsidR="00FB16DA" w:rsidRPr="002F3A2F">
        <w:t>his</w:t>
      </w:r>
      <w:r w:rsidR="0080663F" w:rsidRPr="002F3A2F">
        <w:t xml:space="preserve"> interpretation</w:t>
      </w:r>
      <w:r w:rsidR="00FB16DA" w:rsidRPr="002F3A2F">
        <w:t xml:space="preserve"> of the</w:t>
      </w:r>
      <w:r w:rsidR="0080663F" w:rsidRPr="002F3A2F">
        <w:t xml:space="preserve"> verses that are believed to be the legitimacy of the practice of polygamy and </w:t>
      </w:r>
      <w:r w:rsidR="00FB16DA" w:rsidRPr="002F3A2F">
        <w:t>his</w:t>
      </w:r>
      <w:r w:rsidR="0080663F" w:rsidRPr="002F3A2F">
        <w:t xml:space="preserve"> </w:t>
      </w:r>
      <w:r w:rsidR="000B6324" w:rsidRPr="002F3A2F">
        <w:t>criticism</w:t>
      </w:r>
      <w:r w:rsidR="0080663F" w:rsidRPr="002F3A2F">
        <w:t xml:space="preserve"> of the practice of polygamy in Minangkabau. Here lies the uniqueness of th</w:t>
      </w:r>
      <w:r w:rsidR="000B6324" w:rsidRPr="002F3A2F">
        <w:t>is</w:t>
      </w:r>
      <w:r w:rsidR="0080663F" w:rsidRPr="002F3A2F">
        <w:t xml:space="preserve"> research</w:t>
      </w:r>
      <w:r w:rsidR="00581CCC" w:rsidRPr="002F3A2F">
        <w:t>.</w:t>
      </w:r>
    </w:p>
    <w:p w:rsidR="008A1BBD" w:rsidRPr="002F3A2F" w:rsidRDefault="008A1BBD" w:rsidP="006B53AF">
      <w:pPr>
        <w:pStyle w:val="BodyText"/>
        <w:spacing w:before="5"/>
        <w:ind w:right="-18"/>
      </w:pPr>
    </w:p>
    <w:p w:rsidR="008A1BBD" w:rsidRPr="002F3A2F" w:rsidRDefault="0080663F" w:rsidP="006B53AF">
      <w:pPr>
        <w:pStyle w:val="Heading1"/>
        <w:ind w:left="0" w:right="-18"/>
      </w:pPr>
      <w:r w:rsidRPr="002F3A2F">
        <w:t xml:space="preserve">Tafsir </w:t>
      </w:r>
      <w:r w:rsidR="000B6324" w:rsidRPr="002F3A2F">
        <w:t>and</w:t>
      </w:r>
      <w:r w:rsidRPr="002F3A2F">
        <w:t xml:space="preserve"> Soc</w:t>
      </w:r>
      <w:r w:rsidR="00581CCC" w:rsidRPr="002F3A2F">
        <w:t>ial</w:t>
      </w:r>
      <w:r w:rsidRPr="002F3A2F">
        <w:t xml:space="preserve"> Criti</w:t>
      </w:r>
      <w:r w:rsidR="00073A3D" w:rsidRPr="002F3A2F">
        <w:t>cism</w:t>
      </w:r>
    </w:p>
    <w:p w:rsidR="0080663F" w:rsidRPr="002F3A2F" w:rsidRDefault="0080663F" w:rsidP="006B53AF">
      <w:pPr>
        <w:pStyle w:val="BodyText"/>
        <w:spacing w:before="3"/>
        <w:ind w:right="-18" w:firstLine="720"/>
        <w:jc w:val="both"/>
      </w:pPr>
      <w:r w:rsidRPr="002F3A2F">
        <w:lastRenderedPageBreak/>
        <w:t>Criti</w:t>
      </w:r>
      <w:r w:rsidR="00073A3D" w:rsidRPr="002F3A2F">
        <w:t>cism</w:t>
      </w:r>
      <w:r w:rsidRPr="002F3A2F">
        <w:t xml:space="preserve"> in the Qur'anic discourse has begun since the time of </w:t>
      </w:r>
      <w:r w:rsidR="00073A3D" w:rsidRPr="002F3A2F">
        <w:t>Prophet Muhammad</w:t>
      </w:r>
      <w:r w:rsidRPr="002F3A2F">
        <w:t xml:space="preserve">, although it </w:t>
      </w:r>
      <w:r w:rsidR="00073A3D" w:rsidRPr="002F3A2F">
        <w:t>is still in an abstract (</w:t>
      </w:r>
      <w:r w:rsidR="00073A3D" w:rsidRPr="002F3A2F">
        <w:rPr>
          <w:i/>
        </w:rPr>
        <w:t>embryon</w:t>
      </w:r>
      <w:r w:rsidRPr="002F3A2F">
        <w:rPr>
          <w:i/>
        </w:rPr>
        <w:t>ic</w:t>
      </w:r>
      <w:r w:rsidRPr="002F3A2F">
        <w:t>) form. In the next stage, along with the rise of sectarian interpretation, the discourse of interpretation criticism strengthen</w:t>
      </w:r>
      <w:r w:rsidR="00073A3D" w:rsidRPr="002F3A2F">
        <w:t>ed</w:t>
      </w:r>
      <w:r w:rsidRPr="002F3A2F">
        <w:t xml:space="preserve"> and f</w:t>
      </w:r>
      <w:r w:rsidR="00073A3D" w:rsidRPr="002F3A2F">
        <w:t>ound</w:t>
      </w:r>
      <w:r w:rsidRPr="002F3A2F">
        <w:t xml:space="preserve"> its form. </w:t>
      </w:r>
      <w:r w:rsidR="00727901" w:rsidRPr="002F3A2F">
        <w:t xml:space="preserve">There was also </w:t>
      </w:r>
      <w:r w:rsidRPr="002F3A2F">
        <w:t xml:space="preserve">the strengthening of the </w:t>
      </w:r>
      <w:r w:rsidR="00727901" w:rsidRPr="002F3A2F">
        <w:t xml:space="preserve">paradigm of </w:t>
      </w:r>
      <w:r w:rsidRPr="002F3A2F">
        <w:t>interpretation absolutism which assumes that the interpretation of a person or group is the most correct (Ridwan, 2017: pp. 55-74).</w:t>
      </w:r>
    </w:p>
    <w:p w:rsidR="0080663F" w:rsidRPr="002F3A2F" w:rsidRDefault="0094740D" w:rsidP="006B53AF">
      <w:pPr>
        <w:pStyle w:val="BodyText"/>
        <w:spacing w:before="3"/>
        <w:ind w:right="-18" w:firstLine="720"/>
        <w:jc w:val="both"/>
      </w:pPr>
      <w:r w:rsidRPr="002F3A2F">
        <w:t>Due to humans’</w:t>
      </w:r>
      <w:r w:rsidR="0080663F" w:rsidRPr="002F3A2F">
        <w:t xml:space="preserve"> natural</w:t>
      </w:r>
      <w:r w:rsidRPr="002F3A2F">
        <w:t xml:space="preserve"> need</w:t>
      </w:r>
      <w:r w:rsidR="0080663F" w:rsidRPr="002F3A2F">
        <w:t xml:space="preserve"> </w:t>
      </w:r>
      <w:r w:rsidRPr="002F3A2F">
        <w:t>to</w:t>
      </w:r>
      <w:r w:rsidR="0080663F" w:rsidRPr="002F3A2F">
        <w:t xml:space="preserve"> change, criticism is inevitable. Critical thinking always emphasizes reflective judgment and criticism. Therefore, critical thinking to read and understand reality in a broad and diverse perspective </w:t>
      </w:r>
      <w:r w:rsidRPr="002F3A2F">
        <w:t>should</w:t>
      </w:r>
      <w:r w:rsidR="0080663F" w:rsidRPr="002F3A2F">
        <w:t xml:space="preserve"> be directed </w:t>
      </w:r>
      <w:r w:rsidRPr="002F3A2F">
        <w:t>toward</w:t>
      </w:r>
      <w:r w:rsidR="0080663F" w:rsidRPr="002F3A2F">
        <w:t xml:space="preserve"> reform and reformulation of the products of thought. Thus, critical thinking is a way to </w:t>
      </w:r>
      <w:r w:rsidRPr="002F3A2F">
        <w:t>seek</w:t>
      </w:r>
      <w:r w:rsidR="0080663F" w:rsidRPr="002F3A2F">
        <w:t xml:space="preserve"> to understand the reality, events and statements behind meaning (Sirri, 2014: 45). Among the </w:t>
      </w:r>
      <w:r w:rsidRPr="002F3A2F">
        <w:t>intepreters</w:t>
      </w:r>
      <w:r w:rsidR="0080663F" w:rsidRPr="002F3A2F">
        <w:t xml:space="preserve"> who were considered to be critics of the social conditions of his time were Abduh, Sayyid Qutb, al-Zahabi, and al-Farmawi (Mahfudz, 2013: pp. 117-134).</w:t>
      </w:r>
    </w:p>
    <w:p w:rsidR="0080663F" w:rsidRPr="002F3A2F" w:rsidRDefault="0080663F" w:rsidP="006B53AF">
      <w:pPr>
        <w:pStyle w:val="BodyText"/>
        <w:spacing w:before="3"/>
        <w:ind w:right="-18" w:firstLine="720"/>
        <w:jc w:val="both"/>
      </w:pPr>
      <w:r w:rsidRPr="002F3A2F">
        <w:t xml:space="preserve">According to Hanafi (1989: pp. 102-111), there are five stages that must be </w:t>
      </w:r>
      <w:r w:rsidR="0094740D" w:rsidRPr="002F3A2F">
        <w:t>followed</w:t>
      </w:r>
      <w:r w:rsidRPr="002F3A2F">
        <w:t xml:space="preserve"> by a </w:t>
      </w:r>
      <w:r w:rsidR="00392631" w:rsidRPr="002F3A2F">
        <w:rPr>
          <w:i/>
        </w:rPr>
        <w:t>mufassir</w:t>
      </w:r>
      <w:r w:rsidR="00392631" w:rsidRPr="002F3A2F">
        <w:t xml:space="preserve"> (</w:t>
      </w:r>
      <w:r w:rsidR="0094740D" w:rsidRPr="002F3A2F">
        <w:t>interpreter</w:t>
      </w:r>
      <w:r w:rsidR="00392631" w:rsidRPr="002F3A2F">
        <w:t>)</w:t>
      </w:r>
      <w:r w:rsidRPr="002F3A2F">
        <w:t xml:space="preserve"> in interpreting the Qur'an. First, l</w:t>
      </w:r>
      <w:r w:rsidR="0094740D" w:rsidRPr="002F3A2F">
        <w:t xml:space="preserve">et the revelation as it is, neither negated </w:t>
      </w:r>
      <w:r w:rsidRPr="002F3A2F">
        <w:t>no</w:t>
      </w:r>
      <w:r w:rsidR="0094740D" w:rsidRPr="002F3A2F">
        <w:t>r</w:t>
      </w:r>
      <w:r w:rsidRPr="002F3A2F">
        <w:t xml:space="preserve"> confirmed. </w:t>
      </w:r>
      <w:proofErr w:type="gramStart"/>
      <w:r w:rsidRPr="002F3A2F">
        <w:t>Second, interpret</w:t>
      </w:r>
      <w:r w:rsidR="0094740D" w:rsidRPr="002F3A2F">
        <w:t>ing</w:t>
      </w:r>
      <w:r w:rsidRPr="002F3A2F">
        <w:t xml:space="preserve"> revelation as other works, such as history, literature, philosophy</w:t>
      </w:r>
      <w:r w:rsidR="0094740D" w:rsidRPr="002F3A2F">
        <w:t>, etc.</w:t>
      </w:r>
      <w:proofErr w:type="gramEnd"/>
      <w:r w:rsidRPr="002F3A2F">
        <w:t xml:space="preserve"> Therefore, methodologically, the Qur'an does not have a special position because it is interpreted according to the same rules. </w:t>
      </w:r>
      <w:proofErr w:type="gramStart"/>
      <w:r w:rsidRPr="002F3A2F">
        <w:t>Third, understand</w:t>
      </w:r>
      <w:r w:rsidR="0094740D" w:rsidRPr="002F3A2F">
        <w:t>ing</w:t>
      </w:r>
      <w:r w:rsidRPr="002F3A2F">
        <w:t xml:space="preserve"> the relativity of a truth.</w:t>
      </w:r>
      <w:proofErr w:type="gramEnd"/>
      <w:r w:rsidRPr="002F3A2F">
        <w:t xml:space="preserve"> Thus, there is no absolute interpretation. There are only differences in approach to the text due to differences in motivation and interests. </w:t>
      </w:r>
      <w:proofErr w:type="gramStart"/>
      <w:r w:rsidRPr="002F3A2F">
        <w:t>Fourth, understand</w:t>
      </w:r>
      <w:r w:rsidR="0094740D" w:rsidRPr="002F3A2F">
        <w:t>ing</w:t>
      </w:r>
      <w:r w:rsidRPr="002F3A2F">
        <w:t xml:space="preserve"> that there is no single interpretation.</w:t>
      </w:r>
      <w:proofErr w:type="gramEnd"/>
      <w:r w:rsidRPr="002F3A2F">
        <w:t xml:space="preserve"> </w:t>
      </w:r>
      <w:r w:rsidR="00392631" w:rsidRPr="002F3A2F">
        <w:t xml:space="preserve">The </w:t>
      </w:r>
      <w:r w:rsidR="00392631" w:rsidRPr="002F3A2F">
        <w:rPr>
          <w:i/>
        </w:rPr>
        <w:t>nass</w:t>
      </w:r>
      <w:r w:rsidRPr="002F3A2F">
        <w:t xml:space="preserve"> interpret</w:t>
      </w:r>
      <w:r w:rsidR="00392631" w:rsidRPr="002F3A2F">
        <w:t>ed</w:t>
      </w:r>
      <w:r w:rsidRPr="002F3A2F">
        <w:t xml:space="preserve"> by </w:t>
      </w:r>
      <w:r w:rsidR="00392631" w:rsidRPr="002F3A2F">
        <w:t xml:space="preserve">a </w:t>
      </w:r>
      <w:r w:rsidR="00392631" w:rsidRPr="002F3A2F">
        <w:rPr>
          <w:i/>
        </w:rPr>
        <w:t>mufassir</w:t>
      </w:r>
      <w:r w:rsidRPr="002F3A2F">
        <w:t xml:space="preserve"> is only an instrument of interest, even human ambition. It is interpreters who then contextually color it. </w:t>
      </w:r>
      <w:proofErr w:type="gramStart"/>
      <w:r w:rsidRPr="002F3A2F">
        <w:t>Fifth, understand</w:t>
      </w:r>
      <w:r w:rsidR="00392631" w:rsidRPr="002F3A2F">
        <w:t>ing</w:t>
      </w:r>
      <w:r w:rsidRPr="002F3A2F">
        <w:t xml:space="preserve"> that the struggle in interpreting the </w:t>
      </w:r>
      <w:r w:rsidR="00392631" w:rsidRPr="002F3A2F">
        <w:rPr>
          <w:i/>
        </w:rPr>
        <w:t>nass</w:t>
      </w:r>
      <w:r w:rsidRPr="002F3A2F">
        <w:t xml:space="preserve"> is a reflection of the socio-political struggle and not a theoretical struggle.</w:t>
      </w:r>
      <w:proofErr w:type="gramEnd"/>
      <w:r w:rsidRPr="002F3A2F">
        <w:t xml:space="preserve"> Each product of </w:t>
      </w:r>
      <w:r w:rsidR="00392631" w:rsidRPr="002F3A2F">
        <w:rPr>
          <w:i/>
        </w:rPr>
        <w:t>nass</w:t>
      </w:r>
      <w:r w:rsidRPr="002F3A2F">
        <w:t xml:space="preserve"> interpretation expresses empirically the socio-political condition of the interpreter.</w:t>
      </w:r>
    </w:p>
    <w:p w:rsidR="0080663F" w:rsidRPr="002F3A2F" w:rsidRDefault="00A26F45" w:rsidP="006B53AF">
      <w:pPr>
        <w:pStyle w:val="BodyText"/>
        <w:spacing w:before="3"/>
        <w:ind w:right="-18" w:firstLine="720"/>
        <w:jc w:val="both"/>
      </w:pPr>
      <w:r w:rsidRPr="002F3A2F">
        <w:t xml:space="preserve">According to </w:t>
      </w:r>
      <w:r w:rsidR="0080663F" w:rsidRPr="002F3A2F">
        <w:t>Saenong (2002: pp. 147-148)</w:t>
      </w:r>
      <w:r w:rsidRPr="002F3A2F">
        <w:t>,</w:t>
      </w:r>
      <w:r w:rsidR="0080663F" w:rsidRPr="002F3A2F">
        <w:t xml:space="preserve"> the Hanafi model in interpreting texts is the implication of the reduction theory in Husserl's phenomenology that is that to look for the essential nature of a reality is to let the phenomenon speak </w:t>
      </w:r>
      <w:r w:rsidRPr="002F3A2F">
        <w:t xml:space="preserve">alone </w:t>
      </w:r>
      <w:r w:rsidR="0080663F" w:rsidRPr="002F3A2F">
        <w:t xml:space="preserve">without </w:t>
      </w:r>
      <w:r w:rsidR="00DE42A7" w:rsidRPr="002F3A2F">
        <w:t xml:space="preserve">any presupposition </w:t>
      </w:r>
      <w:r w:rsidR="0080663F" w:rsidRPr="002F3A2F">
        <w:t>(</w:t>
      </w:r>
      <w:r w:rsidR="00DE42A7" w:rsidRPr="002F3A2F">
        <w:rPr>
          <w:i/>
        </w:rPr>
        <w:t>pr</w:t>
      </w:r>
      <w:r w:rsidR="0080663F" w:rsidRPr="002F3A2F">
        <w:rPr>
          <w:i/>
        </w:rPr>
        <w:t>esuppositionlessness</w:t>
      </w:r>
      <w:r w:rsidR="0080663F" w:rsidRPr="002F3A2F">
        <w:t xml:space="preserve">) . According to Husserl, to capture the nature of objects, at least three reductions are needed. </w:t>
      </w:r>
      <w:r w:rsidR="0080663F" w:rsidRPr="002F3A2F">
        <w:rPr>
          <w:i/>
        </w:rPr>
        <w:t>First</w:t>
      </w:r>
      <w:r w:rsidR="00A64F38" w:rsidRPr="002F3A2F">
        <w:t>,</w:t>
      </w:r>
      <w:r w:rsidR="0080663F" w:rsidRPr="002F3A2F">
        <w:t xml:space="preserve"> get</w:t>
      </w:r>
      <w:r w:rsidR="00A64F38" w:rsidRPr="002F3A2F">
        <w:t>ting</w:t>
      </w:r>
      <w:r w:rsidR="0080663F" w:rsidRPr="002F3A2F">
        <w:t xml:space="preserve"> rid of subjectiv</w:t>
      </w:r>
      <w:r w:rsidR="00A64F38" w:rsidRPr="002F3A2F">
        <w:t>ity</w:t>
      </w:r>
      <w:r w:rsidR="00F723DC" w:rsidRPr="002F3A2F">
        <w:t>;</w:t>
      </w:r>
      <w:r w:rsidR="0080663F" w:rsidRPr="002F3A2F">
        <w:t xml:space="preserve"> </w:t>
      </w:r>
      <w:r w:rsidR="00F723DC" w:rsidRPr="002F3A2F">
        <w:rPr>
          <w:i/>
        </w:rPr>
        <w:t>s</w:t>
      </w:r>
      <w:r w:rsidR="0080663F" w:rsidRPr="002F3A2F">
        <w:rPr>
          <w:i/>
        </w:rPr>
        <w:t>econd</w:t>
      </w:r>
      <w:r w:rsidR="00F723DC" w:rsidRPr="002F3A2F">
        <w:rPr>
          <w:i/>
        </w:rPr>
        <w:t>,</w:t>
      </w:r>
      <w:r w:rsidR="0080663F" w:rsidRPr="002F3A2F">
        <w:t xml:space="preserve"> </w:t>
      </w:r>
      <w:r w:rsidR="00F723DC" w:rsidRPr="002F3A2F">
        <w:t>placing</w:t>
      </w:r>
      <w:r w:rsidR="0080663F" w:rsidRPr="002F3A2F">
        <w:t xml:space="preserve"> the object as the main object and source or get</w:t>
      </w:r>
      <w:r w:rsidR="00F723DC" w:rsidRPr="002F3A2F">
        <w:t>ting</w:t>
      </w:r>
      <w:r w:rsidR="0080663F" w:rsidRPr="002F3A2F">
        <w:t xml:space="preserve"> rid of all knowledge about the object investigated and obtained from other sources</w:t>
      </w:r>
      <w:r w:rsidR="00F723DC" w:rsidRPr="002F3A2F">
        <w:t>;</w:t>
      </w:r>
      <w:r w:rsidR="0080663F" w:rsidRPr="002F3A2F">
        <w:t xml:space="preserve"> </w:t>
      </w:r>
      <w:r w:rsidR="00F723DC" w:rsidRPr="002F3A2F">
        <w:rPr>
          <w:i/>
        </w:rPr>
        <w:t>t</w:t>
      </w:r>
      <w:r w:rsidR="0080663F" w:rsidRPr="002F3A2F">
        <w:rPr>
          <w:i/>
        </w:rPr>
        <w:t>hird</w:t>
      </w:r>
      <w:r w:rsidR="00F723DC" w:rsidRPr="002F3A2F">
        <w:rPr>
          <w:i/>
        </w:rPr>
        <w:t>,</w:t>
      </w:r>
      <w:r w:rsidR="0080663F" w:rsidRPr="002F3A2F">
        <w:t xml:space="preserve"> get</w:t>
      </w:r>
      <w:r w:rsidR="00F723DC" w:rsidRPr="002F3A2F">
        <w:t>ting</w:t>
      </w:r>
      <w:r w:rsidR="0080663F" w:rsidRPr="002F3A2F">
        <w:t xml:space="preserve"> rid of the whole</w:t>
      </w:r>
      <w:r w:rsidR="001E11F0" w:rsidRPr="002F3A2F">
        <w:t xml:space="preserve"> </w:t>
      </w:r>
      <w:r w:rsidR="0080663F" w:rsidRPr="002F3A2F">
        <w:t xml:space="preserve">reduction of knowledge by ignoring everything that is already considered </w:t>
      </w:r>
      <w:r w:rsidR="00F723DC" w:rsidRPr="002F3A2F">
        <w:t>correct</w:t>
      </w:r>
      <w:r w:rsidR="0080663F" w:rsidRPr="002F3A2F">
        <w:t xml:space="preserve"> by others. Symptoms can manifest themselves if these reductions are </w:t>
      </w:r>
      <w:r w:rsidR="00F723DC" w:rsidRPr="002F3A2F">
        <w:t>accomplished</w:t>
      </w:r>
      <w:r w:rsidR="0080663F" w:rsidRPr="002F3A2F">
        <w:t xml:space="preserve"> (Muslih, 2009: pp. 144-146, Hamersma, 1983: 117).</w:t>
      </w:r>
    </w:p>
    <w:p w:rsidR="008A1BBD" w:rsidRPr="002F3A2F" w:rsidRDefault="00F723DC" w:rsidP="006B53AF">
      <w:pPr>
        <w:pStyle w:val="BodyText"/>
        <w:spacing w:before="3"/>
        <w:ind w:right="-18" w:firstLine="720"/>
        <w:jc w:val="both"/>
      </w:pPr>
      <w:r w:rsidRPr="002F3A2F">
        <w:t>With regard to</w:t>
      </w:r>
      <w:r w:rsidR="0080663F" w:rsidRPr="002F3A2F">
        <w:t xml:space="preserve"> the theme of interpretation and social criticism, the Engineer as quoted by Nuryatno (2007: pp. 389-414), </w:t>
      </w:r>
      <w:r w:rsidRPr="002F3A2F">
        <w:t>has provided</w:t>
      </w:r>
      <w:r w:rsidR="0080663F" w:rsidRPr="002F3A2F">
        <w:t xml:space="preserve"> space for modern </w:t>
      </w:r>
      <w:r w:rsidR="0094740D" w:rsidRPr="002F3A2F">
        <w:t>interpreter</w:t>
      </w:r>
      <w:r w:rsidR="0080663F" w:rsidRPr="002F3A2F">
        <w:t>s to interpret verses because the Quran itself has normative and contextual sides. T</w:t>
      </w:r>
      <w:r w:rsidRPr="002F3A2F">
        <w:t>here are t</w:t>
      </w:r>
      <w:r w:rsidR="0080663F" w:rsidRPr="002F3A2F">
        <w:t xml:space="preserve">hree approaches to understanding verses about the position of women including verses on polygamy </w:t>
      </w:r>
      <w:r w:rsidRPr="002F3A2F">
        <w:t xml:space="preserve">which </w:t>
      </w:r>
      <w:r w:rsidR="0080663F" w:rsidRPr="002F3A2F">
        <w:t>are</w:t>
      </w:r>
      <w:r w:rsidRPr="002F3A2F">
        <w:t>:</w:t>
      </w:r>
      <w:r w:rsidR="0080663F" w:rsidRPr="002F3A2F">
        <w:t xml:space="preserve"> </w:t>
      </w:r>
      <w:r w:rsidRPr="002F3A2F">
        <w:rPr>
          <w:i/>
        </w:rPr>
        <w:t>f</w:t>
      </w:r>
      <w:r w:rsidR="0080663F" w:rsidRPr="002F3A2F">
        <w:rPr>
          <w:i/>
        </w:rPr>
        <w:t>irst</w:t>
      </w:r>
      <w:r w:rsidR="0080663F" w:rsidRPr="002F3A2F">
        <w:t>, the Quran has two components, normative</w:t>
      </w:r>
      <w:r w:rsidRPr="002F3A2F">
        <w:t>ness</w:t>
      </w:r>
      <w:r w:rsidR="0080663F" w:rsidRPr="002F3A2F">
        <w:t xml:space="preserve"> and contextual</w:t>
      </w:r>
      <w:r w:rsidRPr="002F3A2F">
        <w:t>ism</w:t>
      </w:r>
      <w:r w:rsidR="0080663F" w:rsidRPr="002F3A2F">
        <w:t>. Quran</w:t>
      </w:r>
      <w:r w:rsidRPr="002F3A2F">
        <w:t>’s</w:t>
      </w:r>
      <w:r w:rsidR="0080663F" w:rsidRPr="002F3A2F">
        <w:t xml:space="preserve"> normativ</w:t>
      </w:r>
      <w:r w:rsidRPr="002F3A2F">
        <w:t>eness</w:t>
      </w:r>
      <w:r w:rsidR="0080663F" w:rsidRPr="002F3A2F">
        <w:t xml:space="preserve"> is a fundamenta</w:t>
      </w:r>
      <w:r w:rsidRPr="002F3A2F">
        <w:t>l principle and values, such as</w:t>
      </w:r>
      <w:r w:rsidR="0080663F" w:rsidRPr="002F3A2F">
        <w:t xml:space="preserve"> equality and justice that is eternal and can be applied in a variety of social contexts. On the other hand, contextual revelations are in line with the verses that are in accordance with social-historical problems. </w:t>
      </w:r>
      <w:r w:rsidR="0080663F" w:rsidRPr="002F3A2F">
        <w:rPr>
          <w:i/>
        </w:rPr>
        <w:t>Second</w:t>
      </w:r>
      <w:r w:rsidR="0080663F" w:rsidRPr="002F3A2F">
        <w:t xml:space="preserve">, the interpretation of the </w:t>
      </w:r>
      <w:r w:rsidRPr="002F3A2F">
        <w:t xml:space="preserve">Qur’an </w:t>
      </w:r>
      <w:r w:rsidR="0080663F" w:rsidRPr="002F3A2F">
        <w:t>verses depend</w:t>
      </w:r>
      <w:r w:rsidRPr="002F3A2F">
        <w:t>s</w:t>
      </w:r>
      <w:r w:rsidR="0080663F" w:rsidRPr="002F3A2F">
        <w:t xml:space="preserve"> on one's </w:t>
      </w:r>
      <w:r w:rsidR="0080663F" w:rsidRPr="002F3A2F">
        <w:lastRenderedPageBreak/>
        <w:t xml:space="preserve">personal perception, </w:t>
      </w:r>
      <w:r w:rsidRPr="002F3A2F">
        <w:t xml:space="preserve">his </w:t>
      </w:r>
      <w:r w:rsidR="0080663F" w:rsidRPr="002F3A2F">
        <w:t>world view, and the socio-cultural background in which he lives. Therefore, a pure interpretation of the scriptures is impossible because it will always be influenced by social-logic circum</w:t>
      </w:r>
      <w:r w:rsidR="00DA2643" w:rsidRPr="002F3A2F">
        <w:t>stances</w:t>
      </w:r>
      <w:r w:rsidR="0080663F" w:rsidRPr="002F3A2F">
        <w:t xml:space="preserve">. </w:t>
      </w:r>
      <w:r w:rsidR="0080663F" w:rsidRPr="002F3A2F">
        <w:rPr>
          <w:i/>
        </w:rPr>
        <w:t>Third</w:t>
      </w:r>
      <w:r w:rsidR="0080663F" w:rsidRPr="002F3A2F">
        <w:t xml:space="preserve">, the verses of the Quran </w:t>
      </w:r>
      <w:r w:rsidR="00DA2643" w:rsidRPr="002F3A2F">
        <w:t>vary</w:t>
      </w:r>
      <w:r w:rsidR="0080663F" w:rsidRPr="002F3A2F">
        <w:t xml:space="preserve"> </w:t>
      </w:r>
      <w:r w:rsidR="00DA2643" w:rsidRPr="002F3A2F">
        <w:t>from</w:t>
      </w:r>
      <w:r w:rsidR="0080663F" w:rsidRPr="002F3A2F">
        <w:t xml:space="preserve"> time</w:t>
      </w:r>
      <w:r w:rsidR="00DA2643" w:rsidRPr="002F3A2F">
        <w:t xml:space="preserve"> to time</w:t>
      </w:r>
      <w:r w:rsidR="0080663F" w:rsidRPr="002F3A2F">
        <w:t xml:space="preserve">. The interpretation of contemporary scholars can be radically different from </w:t>
      </w:r>
      <w:r w:rsidR="00DA2643" w:rsidRPr="002F3A2F">
        <w:t>that</w:t>
      </w:r>
      <w:r w:rsidR="0080663F" w:rsidRPr="002F3A2F">
        <w:t xml:space="preserve"> of classical scholars. This is because the verses of the Quran always use symbolic-metap</w:t>
      </w:r>
      <w:r w:rsidR="00DA2643" w:rsidRPr="002F3A2F">
        <w:t>h</w:t>
      </w:r>
      <w:r w:rsidR="0080663F" w:rsidRPr="002F3A2F">
        <w:t xml:space="preserve">oric language. </w:t>
      </w:r>
      <w:r w:rsidR="00DA2643" w:rsidRPr="002F3A2F">
        <w:t>On the o</w:t>
      </w:r>
      <w:r w:rsidR="0080663F" w:rsidRPr="002F3A2F">
        <w:t xml:space="preserve">ne </w:t>
      </w:r>
      <w:r w:rsidR="00DA2643" w:rsidRPr="002F3A2F">
        <w:t>hand, they</w:t>
      </w:r>
      <w:r w:rsidR="0080663F" w:rsidRPr="002F3A2F">
        <w:t xml:space="preserve"> look ambiguous. On the other hand, this ambiguity offers flexibility and creative change. These three approaches can be used in understanding the interpretation of verses related to women in Islam, and of course verses on polygamy</w:t>
      </w:r>
      <w:r w:rsidR="00581CCC" w:rsidRPr="002F3A2F">
        <w:t>.</w:t>
      </w:r>
    </w:p>
    <w:p w:rsidR="008A1BBD" w:rsidRPr="002F3A2F" w:rsidRDefault="008A1BBD" w:rsidP="006B53AF">
      <w:pPr>
        <w:pStyle w:val="BodyText"/>
        <w:spacing w:before="7"/>
        <w:ind w:right="-18"/>
      </w:pPr>
    </w:p>
    <w:p w:rsidR="008A1BBD" w:rsidRPr="002F3A2F" w:rsidRDefault="00581CCC" w:rsidP="006B53AF">
      <w:pPr>
        <w:pStyle w:val="Heading1"/>
        <w:spacing w:line="240" w:lineRule="auto"/>
        <w:ind w:left="0" w:right="-18"/>
      </w:pPr>
      <w:r w:rsidRPr="002F3A2F">
        <w:t>Hamka</w:t>
      </w:r>
      <w:r w:rsidR="00FB120D" w:rsidRPr="002F3A2F">
        <w:t xml:space="preserve"> Biography</w:t>
      </w:r>
    </w:p>
    <w:p w:rsidR="008A1BBD" w:rsidRPr="002F3A2F" w:rsidRDefault="008A1BBD" w:rsidP="006B53AF">
      <w:pPr>
        <w:pStyle w:val="BodyText"/>
        <w:spacing w:before="7"/>
        <w:ind w:right="-18"/>
        <w:rPr>
          <w:b/>
        </w:rPr>
      </w:pPr>
    </w:p>
    <w:p w:rsidR="0080663F" w:rsidRPr="002F3A2F" w:rsidRDefault="00C07987" w:rsidP="006B53AF">
      <w:pPr>
        <w:spacing w:before="1" w:after="5"/>
        <w:ind w:right="-18"/>
        <w:jc w:val="both"/>
        <w:rPr>
          <w:sz w:val="24"/>
          <w:szCs w:val="24"/>
        </w:rPr>
      </w:pPr>
      <w:r w:rsidRPr="002F3A2F">
        <w:rPr>
          <w:sz w:val="24"/>
          <w:szCs w:val="24"/>
        </w:rPr>
        <w:tab/>
        <w:t xml:space="preserve">His name, </w:t>
      </w:r>
      <w:r w:rsidR="0080663F" w:rsidRPr="002F3A2F">
        <w:rPr>
          <w:sz w:val="24"/>
          <w:szCs w:val="24"/>
        </w:rPr>
        <w:t>Hamka</w:t>
      </w:r>
      <w:r w:rsidRPr="002F3A2F">
        <w:rPr>
          <w:sz w:val="24"/>
          <w:szCs w:val="24"/>
        </w:rPr>
        <w:t>,</w:t>
      </w:r>
      <w:r w:rsidR="0080663F" w:rsidRPr="002F3A2F">
        <w:rPr>
          <w:sz w:val="24"/>
          <w:szCs w:val="24"/>
        </w:rPr>
        <w:t xml:space="preserve"> is an abbreviation of Haji Abdul Malik Karim Amrullah. </w:t>
      </w:r>
      <w:r w:rsidRPr="002F3A2F">
        <w:rPr>
          <w:sz w:val="24"/>
          <w:szCs w:val="24"/>
        </w:rPr>
        <w:t>It</w:t>
      </w:r>
      <w:r w:rsidR="0080663F" w:rsidRPr="002F3A2F">
        <w:rPr>
          <w:sz w:val="24"/>
          <w:szCs w:val="24"/>
        </w:rPr>
        <w:t xml:space="preserve"> contain</w:t>
      </w:r>
      <w:r w:rsidRPr="002F3A2F">
        <w:rPr>
          <w:sz w:val="24"/>
          <w:szCs w:val="24"/>
        </w:rPr>
        <w:t>s</w:t>
      </w:r>
      <w:r w:rsidR="0080663F" w:rsidRPr="002F3A2F">
        <w:rPr>
          <w:sz w:val="24"/>
          <w:szCs w:val="24"/>
        </w:rPr>
        <w:t xml:space="preserve"> the name</w:t>
      </w:r>
      <w:r w:rsidRPr="002F3A2F">
        <w:rPr>
          <w:sz w:val="24"/>
          <w:szCs w:val="24"/>
        </w:rPr>
        <w:t>s</w:t>
      </w:r>
      <w:r w:rsidR="0080663F" w:rsidRPr="002F3A2F">
        <w:rPr>
          <w:sz w:val="24"/>
          <w:szCs w:val="24"/>
        </w:rPr>
        <w:t xml:space="preserve"> of his father and grandfather. His father's name was Muhammad Rasul / Abdul Karim Amrullah and his grandfather was named Muhammad Amrullah. Hamka deliberately combined the names of the two men who were highly respected in his life. He hope</w:t>
      </w:r>
      <w:r w:rsidRPr="002F3A2F">
        <w:rPr>
          <w:sz w:val="24"/>
          <w:szCs w:val="24"/>
        </w:rPr>
        <w:t>d</w:t>
      </w:r>
      <w:r w:rsidR="0080663F" w:rsidRPr="002F3A2F">
        <w:rPr>
          <w:sz w:val="24"/>
          <w:szCs w:val="24"/>
        </w:rPr>
        <w:t xml:space="preserve"> to </w:t>
      </w:r>
      <w:r w:rsidRPr="002F3A2F">
        <w:rPr>
          <w:sz w:val="24"/>
          <w:szCs w:val="24"/>
        </w:rPr>
        <w:t>emulate</w:t>
      </w:r>
      <w:r w:rsidR="0080663F" w:rsidRPr="002F3A2F">
        <w:rPr>
          <w:sz w:val="24"/>
          <w:szCs w:val="24"/>
        </w:rPr>
        <w:t xml:space="preserve"> his father and grandfather. </w:t>
      </w:r>
      <w:r w:rsidRPr="002F3A2F">
        <w:rPr>
          <w:sz w:val="24"/>
          <w:szCs w:val="24"/>
        </w:rPr>
        <w:t>Actually,</w:t>
      </w:r>
      <w:r w:rsidR="0080663F" w:rsidRPr="002F3A2F">
        <w:rPr>
          <w:sz w:val="24"/>
          <w:szCs w:val="24"/>
        </w:rPr>
        <w:t xml:space="preserve"> </w:t>
      </w:r>
      <w:r w:rsidRPr="002F3A2F">
        <w:rPr>
          <w:sz w:val="24"/>
          <w:szCs w:val="24"/>
        </w:rPr>
        <w:t>his</w:t>
      </w:r>
      <w:r w:rsidR="0080663F" w:rsidRPr="002F3A2F">
        <w:rPr>
          <w:sz w:val="24"/>
          <w:szCs w:val="24"/>
        </w:rPr>
        <w:t xml:space="preserve"> parents </w:t>
      </w:r>
      <w:r w:rsidRPr="002F3A2F">
        <w:rPr>
          <w:sz w:val="24"/>
          <w:szCs w:val="24"/>
        </w:rPr>
        <w:t>named him</w:t>
      </w:r>
      <w:r w:rsidR="0080663F" w:rsidRPr="002F3A2F">
        <w:rPr>
          <w:sz w:val="24"/>
          <w:szCs w:val="24"/>
        </w:rPr>
        <w:t xml:space="preserve"> Abdul Malik. The name was chosen because Hamka's father highly respected one of his teachers while studying Islam in Mecca, namely Sjech Ahmad Chatib. Therefore, </w:t>
      </w:r>
      <w:r w:rsidRPr="002F3A2F">
        <w:rPr>
          <w:sz w:val="24"/>
          <w:szCs w:val="24"/>
        </w:rPr>
        <w:t>he</w:t>
      </w:r>
      <w:r w:rsidR="0080663F" w:rsidRPr="002F3A2F">
        <w:rPr>
          <w:sz w:val="24"/>
          <w:szCs w:val="24"/>
        </w:rPr>
        <w:t xml:space="preserve"> </w:t>
      </w:r>
      <w:r w:rsidRPr="002F3A2F">
        <w:rPr>
          <w:sz w:val="24"/>
          <w:szCs w:val="24"/>
        </w:rPr>
        <w:t>named</w:t>
      </w:r>
      <w:r w:rsidR="0080663F" w:rsidRPr="002F3A2F">
        <w:rPr>
          <w:sz w:val="24"/>
          <w:szCs w:val="24"/>
        </w:rPr>
        <w:t xml:space="preserve"> </w:t>
      </w:r>
      <w:r w:rsidRPr="002F3A2F">
        <w:rPr>
          <w:sz w:val="24"/>
          <w:szCs w:val="24"/>
        </w:rPr>
        <w:t>his child</w:t>
      </w:r>
      <w:r w:rsidR="0080663F" w:rsidRPr="002F3A2F">
        <w:rPr>
          <w:sz w:val="24"/>
          <w:szCs w:val="24"/>
        </w:rPr>
        <w:t xml:space="preserve"> </w:t>
      </w:r>
      <w:r w:rsidRPr="002F3A2F">
        <w:rPr>
          <w:sz w:val="24"/>
          <w:szCs w:val="24"/>
        </w:rPr>
        <w:t>after</w:t>
      </w:r>
      <w:r w:rsidR="0080663F" w:rsidRPr="002F3A2F">
        <w:rPr>
          <w:sz w:val="24"/>
          <w:szCs w:val="24"/>
        </w:rPr>
        <w:t xml:space="preserve"> his teacher</w:t>
      </w:r>
      <w:r w:rsidRPr="002F3A2F">
        <w:rPr>
          <w:sz w:val="24"/>
          <w:szCs w:val="24"/>
        </w:rPr>
        <w:t>’s son</w:t>
      </w:r>
      <w:r w:rsidR="0080663F" w:rsidRPr="002F3A2F">
        <w:rPr>
          <w:sz w:val="24"/>
          <w:szCs w:val="24"/>
        </w:rPr>
        <w:t xml:space="preserve">, Abdul Malik. </w:t>
      </w:r>
      <w:r w:rsidRPr="002F3A2F">
        <w:rPr>
          <w:sz w:val="24"/>
          <w:szCs w:val="24"/>
        </w:rPr>
        <w:t xml:space="preserve">In addition to </w:t>
      </w:r>
      <w:r w:rsidR="0080663F" w:rsidRPr="002F3A2F">
        <w:rPr>
          <w:sz w:val="24"/>
          <w:szCs w:val="24"/>
        </w:rPr>
        <w:t>being known as Hamka, he also ha</w:t>
      </w:r>
      <w:r w:rsidRPr="002F3A2F">
        <w:rPr>
          <w:sz w:val="24"/>
          <w:szCs w:val="24"/>
        </w:rPr>
        <w:t>d</w:t>
      </w:r>
      <w:r w:rsidR="0080663F" w:rsidRPr="002F3A2F">
        <w:rPr>
          <w:sz w:val="24"/>
          <w:szCs w:val="24"/>
        </w:rPr>
        <w:t xml:space="preserve"> </w:t>
      </w:r>
      <w:r w:rsidRPr="002F3A2F">
        <w:rPr>
          <w:sz w:val="24"/>
          <w:szCs w:val="24"/>
        </w:rPr>
        <w:t>other</w:t>
      </w:r>
      <w:r w:rsidR="0080663F" w:rsidRPr="002F3A2F">
        <w:rPr>
          <w:sz w:val="24"/>
          <w:szCs w:val="24"/>
        </w:rPr>
        <w:t xml:space="preserve"> pseudonym</w:t>
      </w:r>
      <w:r w:rsidRPr="002F3A2F">
        <w:rPr>
          <w:sz w:val="24"/>
          <w:szCs w:val="24"/>
        </w:rPr>
        <w:t>s:</w:t>
      </w:r>
      <w:r w:rsidR="0080663F" w:rsidRPr="002F3A2F">
        <w:rPr>
          <w:sz w:val="24"/>
          <w:szCs w:val="24"/>
        </w:rPr>
        <w:t xml:space="preserve"> </w:t>
      </w:r>
      <w:r w:rsidRPr="002F3A2F">
        <w:rPr>
          <w:sz w:val="24"/>
          <w:szCs w:val="24"/>
        </w:rPr>
        <w:t>A</w:t>
      </w:r>
      <w:r w:rsidR="0080663F" w:rsidRPr="002F3A2F">
        <w:rPr>
          <w:sz w:val="24"/>
          <w:szCs w:val="24"/>
        </w:rPr>
        <w:t>.S. Hamid, Indra Maha, and Abu Zaki (Hamka, 1979: pp. 3, 57, 58, 66)</w:t>
      </w:r>
    </w:p>
    <w:p w:rsidR="0080663F" w:rsidRPr="002F3A2F" w:rsidRDefault="00234373" w:rsidP="006B53AF">
      <w:pPr>
        <w:spacing w:before="1" w:after="5"/>
        <w:ind w:right="-18"/>
        <w:jc w:val="both"/>
        <w:rPr>
          <w:sz w:val="24"/>
          <w:szCs w:val="24"/>
        </w:rPr>
      </w:pPr>
      <w:r w:rsidRPr="002F3A2F">
        <w:rPr>
          <w:sz w:val="24"/>
          <w:szCs w:val="24"/>
        </w:rPr>
        <w:tab/>
        <w:t>Hamka was b</w:t>
      </w:r>
      <w:r w:rsidR="0080663F" w:rsidRPr="002F3A2F">
        <w:rPr>
          <w:sz w:val="24"/>
          <w:szCs w:val="24"/>
        </w:rPr>
        <w:t>orn into a family of scholars in Minangkabau</w:t>
      </w:r>
      <w:r w:rsidRPr="002F3A2F">
        <w:rPr>
          <w:sz w:val="24"/>
          <w:szCs w:val="24"/>
        </w:rPr>
        <w:t>.</w:t>
      </w:r>
      <w:r w:rsidR="0080663F" w:rsidRPr="002F3A2F">
        <w:rPr>
          <w:sz w:val="24"/>
          <w:szCs w:val="24"/>
        </w:rPr>
        <w:t xml:space="preserve"> </w:t>
      </w:r>
      <w:r w:rsidRPr="002F3A2F">
        <w:rPr>
          <w:sz w:val="24"/>
          <w:szCs w:val="24"/>
        </w:rPr>
        <w:t>H</w:t>
      </w:r>
      <w:r w:rsidR="0080663F" w:rsidRPr="002F3A2F">
        <w:rPr>
          <w:sz w:val="24"/>
          <w:szCs w:val="24"/>
        </w:rPr>
        <w:t xml:space="preserve">is grandfather was Tuanku Pariaman, a Minangkabau cleric </w:t>
      </w:r>
      <w:r w:rsidRPr="002F3A2F">
        <w:rPr>
          <w:sz w:val="24"/>
          <w:szCs w:val="24"/>
        </w:rPr>
        <w:t xml:space="preserve">widely known as </w:t>
      </w:r>
      <w:r w:rsidR="0080663F" w:rsidRPr="002F3A2F">
        <w:rPr>
          <w:sz w:val="24"/>
          <w:szCs w:val="24"/>
        </w:rPr>
        <w:t xml:space="preserve">Abdulmalik </w:t>
      </w:r>
      <w:r w:rsidR="00E94F68" w:rsidRPr="002F3A2F">
        <w:rPr>
          <w:sz w:val="24"/>
          <w:szCs w:val="24"/>
        </w:rPr>
        <w:t>ibn</w:t>
      </w:r>
      <w:r w:rsidR="0080663F" w:rsidRPr="002F3A2F">
        <w:rPr>
          <w:sz w:val="24"/>
          <w:szCs w:val="24"/>
        </w:rPr>
        <w:t xml:space="preserve"> Abdulkarim </w:t>
      </w:r>
      <w:r w:rsidR="00E94F68" w:rsidRPr="002F3A2F">
        <w:rPr>
          <w:sz w:val="24"/>
          <w:szCs w:val="24"/>
        </w:rPr>
        <w:t>ibn</w:t>
      </w:r>
      <w:r w:rsidR="0080663F" w:rsidRPr="002F3A2F">
        <w:rPr>
          <w:sz w:val="24"/>
          <w:szCs w:val="24"/>
        </w:rPr>
        <w:t xml:space="preserve"> Muhammad Amrullah </w:t>
      </w:r>
      <w:r w:rsidR="00E94F68" w:rsidRPr="002F3A2F">
        <w:rPr>
          <w:sz w:val="24"/>
          <w:szCs w:val="24"/>
        </w:rPr>
        <w:t>ibn</w:t>
      </w:r>
      <w:r w:rsidR="0080663F" w:rsidRPr="002F3A2F">
        <w:rPr>
          <w:sz w:val="24"/>
          <w:szCs w:val="24"/>
        </w:rPr>
        <w:t xml:space="preserve"> Tuanku Abdullah Saleh. Abdullah Saleh, </w:t>
      </w:r>
      <w:r w:rsidR="00E94F68" w:rsidRPr="002F3A2F">
        <w:rPr>
          <w:sz w:val="24"/>
          <w:szCs w:val="24"/>
        </w:rPr>
        <w:t xml:space="preserve">also </w:t>
      </w:r>
      <w:r w:rsidR="0080663F" w:rsidRPr="002F3A2F">
        <w:rPr>
          <w:sz w:val="24"/>
          <w:szCs w:val="24"/>
        </w:rPr>
        <w:t>known as Sh</w:t>
      </w:r>
      <w:r w:rsidR="00E94F68" w:rsidRPr="002F3A2F">
        <w:rPr>
          <w:sz w:val="24"/>
          <w:szCs w:val="24"/>
        </w:rPr>
        <w:t>ei</w:t>
      </w:r>
      <w:r w:rsidR="0080663F" w:rsidRPr="002F3A2F">
        <w:rPr>
          <w:sz w:val="24"/>
          <w:szCs w:val="24"/>
        </w:rPr>
        <w:t xml:space="preserve">kh Guguk Katur, was a student of Abdullah Arif, </w:t>
      </w:r>
      <w:proofErr w:type="gramStart"/>
      <w:r w:rsidR="0080663F" w:rsidRPr="002F3A2F">
        <w:rPr>
          <w:sz w:val="24"/>
          <w:szCs w:val="24"/>
        </w:rPr>
        <w:t>an ul</w:t>
      </w:r>
      <w:r w:rsidR="00E94F68" w:rsidRPr="002F3A2F">
        <w:rPr>
          <w:sz w:val="24"/>
          <w:szCs w:val="24"/>
        </w:rPr>
        <w:t>e</w:t>
      </w:r>
      <w:r w:rsidR="0080663F" w:rsidRPr="002F3A2F">
        <w:rPr>
          <w:sz w:val="24"/>
          <w:szCs w:val="24"/>
        </w:rPr>
        <w:t>ma</w:t>
      </w:r>
      <w:proofErr w:type="gramEnd"/>
      <w:r w:rsidR="0080663F" w:rsidRPr="002F3A2F">
        <w:rPr>
          <w:sz w:val="24"/>
          <w:szCs w:val="24"/>
        </w:rPr>
        <w:t xml:space="preserve"> from Pauh Pariaman who </w:t>
      </w:r>
      <w:r w:rsidR="00E94F68" w:rsidRPr="002F3A2F">
        <w:rPr>
          <w:sz w:val="24"/>
          <w:szCs w:val="24"/>
        </w:rPr>
        <w:t xml:space="preserve">allegedly came </w:t>
      </w:r>
      <w:r w:rsidR="0080663F" w:rsidRPr="002F3A2F">
        <w:rPr>
          <w:sz w:val="24"/>
          <w:szCs w:val="24"/>
        </w:rPr>
        <w:t xml:space="preserve">from </w:t>
      </w:r>
      <w:r w:rsidR="00E94F68" w:rsidRPr="002F3A2F">
        <w:rPr>
          <w:sz w:val="24"/>
          <w:szCs w:val="24"/>
        </w:rPr>
        <w:t>the Middle East</w:t>
      </w:r>
      <w:r w:rsidR="0080663F" w:rsidRPr="002F3A2F">
        <w:rPr>
          <w:sz w:val="24"/>
          <w:szCs w:val="24"/>
        </w:rPr>
        <w:t xml:space="preserve"> at the beginning of the 13th century AD, a teacher </w:t>
      </w:r>
      <w:r w:rsidR="00E94F68" w:rsidRPr="002F3A2F">
        <w:rPr>
          <w:sz w:val="24"/>
          <w:szCs w:val="24"/>
        </w:rPr>
        <w:t>of</w:t>
      </w:r>
      <w:r w:rsidR="0080663F" w:rsidRPr="002F3A2F">
        <w:rPr>
          <w:sz w:val="24"/>
          <w:szCs w:val="24"/>
        </w:rPr>
        <w:t xml:space="preserve"> Sheikh Burhanuddin.</w:t>
      </w:r>
    </w:p>
    <w:p w:rsidR="0080663F" w:rsidRPr="002F3A2F" w:rsidRDefault="0080663F" w:rsidP="006B53AF">
      <w:pPr>
        <w:spacing w:before="1" w:after="5"/>
        <w:ind w:right="-18"/>
        <w:jc w:val="center"/>
        <w:rPr>
          <w:sz w:val="24"/>
          <w:szCs w:val="24"/>
        </w:rPr>
      </w:pPr>
      <w:r w:rsidRPr="002F3A2F">
        <w:rPr>
          <w:sz w:val="24"/>
          <w:szCs w:val="24"/>
        </w:rPr>
        <w:t> </w:t>
      </w:r>
    </w:p>
    <w:p w:rsidR="0080663F" w:rsidRPr="002F3A2F" w:rsidRDefault="0080663F" w:rsidP="006B53AF">
      <w:pPr>
        <w:spacing w:before="1" w:after="5"/>
        <w:ind w:right="-18"/>
        <w:jc w:val="center"/>
        <w:rPr>
          <w:sz w:val="24"/>
          <w:szCs w:val="24"/>
        </w:rPr>
      </w:pPr>
    </w:p>
    <w:p w:rsidR="0080663F" w:rsidRPr="002F3A2F" w:rsidRDefault="0080663F" w:rsidP="006B53AF">
      <w:pPr>
        <w:spacing w:before="1" w:after="5"/>
        <w:ind w:right="-18"/>
        <w:jc w:val="center"/>
        <w:rPr>
          <w:sz w:val="24"/>
          <w:szCs w:val="24"/>
        </w:rPr>
      </w:pPr>
      <w:r w:rsidRPr="002F3A2F">
        <w:rPr>
          <w:sz w:val="24"/>
          <w:szCs w:val="24"/>
        </w:rPr>
        <w:t>Table: 1</w:t>
      </w:r>
    </w:p>
    <w:p w:rsidR="008A1BBD" w:rsidRPr="002F3A2F" w:rsidRDefault="00E94F68" w:rsidP="006B53AF">
      <w:pPr>
        <w:spacing w:before="1" w:after="5"/>
        <w:ind w:right="-18"/>
        <w:jc w:val="center"/>
        <w:rPr>
          <w:sz w:val="24"/>
          <w:szCs w:val="24"/>
        </w:rPr>
      </w:pPr>
      <w:r w:rsidRPr="002F3A2F">
        <w:rPr>
          <w:sz w:val="24"/>
          <w:szCs w:val="24"/>
        </w:rPr>
        <w:t xml:space="preserve">Family of Hamka’s </w:t>
      </w:r>
      <w:r w:rsidR="0080663F" w:rsidRPr="002F3A2F">
        <w:rPr>
          <w:sz w:val="24"/>
          <w:szCs w:val="24"/>
        </w:rPr>
        <w:t>Grandfather (Muhammad Amrullah Fakih Kisai)</w:t>
      </w:r>
    </w:p>
    <w:tbl>
      <w:tblPr>
        <w:tblW w:w="7953" w:type="dxa"/>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9"/>
        <w:gridCol w:w="2046"/>
        <w:gridCol w:w="1112"/>
        <w:gridCol w:w="4286"/>
      </w:tblGrid>
      <w:tr w:rsidR="008A1BBD" w:rsidRPr="002F3A2F" w:rsidTr="00E94F68">
        <w:trPr>
          <w:trHeight w:val="460"/>
        </w:trPr>
        <w:tc>
          <w:tcPr>
            <w:tcW w:w="509" w:type="dxa"/>
          </w:tcPr>
          <w:p w:rsidR="008A1BBD" w:rsidRPr="002F3A2F" w:rsidRDefault="00581CCC" w:rsidP="006B53AF">
            <w:pPr>
              <w:pStyle w:val="TableParagraph"/>
              <w:spacing w:line="240" w:lineRule="auto"/>
              <w:ind w:left="0" w:right="-18"/>
              <w:rPr>
                <w:b/>
                <w:sz w:val="24"/>
                <w:szCs w:val="24"/>
              </w:rPr>
            </w:pPr>
            <w:r w:rsidRPr="002F3A2F">
              <w:rPr>
                <w:b/>
                <w:sz w:val="24"/>
                <w:szCs w:val="24"/>
              </w:rPr>
              <w:t>No</w:t>
            </w:r>
          </w:p>
        </w:tc>
        <w:tc>
          <w:tcPr>
            <w:tcW w:w="2046" w:type="dxa"/>
          </w:tcPr>
          <w:p w:rsidR="008A1BBD" w:rsidRPr="002F3A2F" w:rsidRDefault="00F43EB5" w:rsidP="00F43EB5">
            <w:pPr>
              <w:pStyle w:val="TableParagraph"/>
              <w:spacing w:line="240" w:lineRule="auto"/>
              <w:ind w:left="0" w:right="-18"/>
              <w:rPr>
                <w:b/>
                <w:sz w:val="24"/>
                <w:szCs w:val="24"/>
              </w:rPr>
            </w:pPr>
            <w:r w:rsidRPr="002F3A2F">
              <w:rPr>
                <w:b/>
                <w:sz w:val="24"/>
                <w:szCs w:val="24"/>
              </w:rPr>
              <w:t>W</w:t>
            </w:r>
            <w:r w:rsidR="0080663F" w:rsidRPr="002F3A2F">
              <w:rPr>
                <w:b/>
                <w:sz w:val="24"/>
                <w:szCs w:val="24"/>
              </w:rPr>
              <w:t>i</w:t>
            </w:r>
            <w:r w:rsidRPr="002F3A2F">
              <w:rPr>
                <w:b/>
                <w:sz w:val="24"/>
                <w:szCs w:val="24"/>
              </w:rPr>
              <w:t>ves</w:t>
            </w:r>
            <w:r w:rsidR="0080663F" w:rsidRPr="002F3A2F">
              <w:rPr>
                <w:b/>
                <w:sz w:val="24"/>
                <w:szCs w:val="24"/>
              </w:rPr>
              <w:t>/ethnicity</w:t>
            </w:r>
          </w:p>
        </w:tc>
        <w:tc>
          <w:tcPr>
            <w:tcW w:w="1112" w:type="dxa"/>
          </w:tcPr>
          <w:p w:rsidR="008A1BBD" w:rsidRPr="002F3A2F" w:rsidRDefault="0080663F" w:rsidP="006B53AF">
            <w:pPr>
              <w:pStyle w:val="TableParagraph"/>
              <w:spacing w:line="230" w:lineRule="atLeast"/>
              <w:ind w:left="0" w:right="-18" w:hanging="87"/>
              <w:rPr>
                <w:b/>
                <w:sz w:val="24"/>
                <w:szCs w:val="24"/>
              </w:rPr>
            </w:pPr>
            <w:r w:rsidRPr="002F3A2F">
              <w:rPr>
                <w:b/>
                <w:sz w:val="24"/>
                <w:szCs w:val="24"/>
              </w:rPr>
              <w:t>Number of children</w:t>
            </w:r>
          </w:p>
        </w:tc>
        <w:tc>
          <w:tcPr>
            <w:tcW w:w="4286" w:type="dxa"/>
          </w:tcPr>
          <w:p w:rsidR="008A1BBD" w:rsidRPr="002F3A2F" w:rsidRDefault="00F43EB5" w:rsidP="006B53AF">
            <w:pPr>
              <w:pStyle w:val="TableParagraph"/>
              <w:spacing w:line="240" w:lineRule="auto"/>
              <w:ind w:left="0" w:right="-18"/>
              <w:jc w:val="center"/>
              <w:rPr>
                <w:b/>
                <w:sz w:val="24"/>
                <w:szCs w:val="24"/>
              </w:rPr>
            </w:pPr>
            <w:r w:rsidRPr="002F3A2F">
              <w:rPr>
                <w:b/>
                <w:sz w:val="24"/>
                <w:szCs w:val="24"/>
              </w:rPr>
              <w:t>Names of children</w:t>
            </w:r>
          </w:p>
        </w:tc>
      </w:tr>
      <w:tr w:rsidR="008A1BBD" w:rsidRPr="002F3A2F" w:rsidTr="00E94F68">
        <w:trPr>
          <w:trHeight w:val="230"/>
        </w:trPr>
        <w:tc>
          <w:tcPr>
            <w:tcW w:w="509" w:type="dxa"/>
          </w:tcPr>
          <w:p w:rsidR="008A1BBD" w:rsidRPr="002F3A2F" w:rsidRDefault="00581CCC" w:rsidP="006B53AF">
            <w:pPr>
              <w:pStyle w:val="TableParagraph"/>
              <w:ind w:left="0" w:right="-18"/>
              <w:rPr>
                <w:sz w:val="24"/>
                <w:szCs w:val="24"/>
              </w:rPr>
            </w:pPr>
            <w:r w:rsidRPr="002F3A2F">
              <w:rPr>
                <w:sz w:val="24"/>
                <w:szCs w:val="24"/>
              </w:rPr>
              <w:t>1</w:t>
            </w:r>
          </w:p>
        </w:tc>
        <w:tc>
          <w:tcPr>
            <w:tcW w:w="2046" w:type="dxa"/>
          </w:tcPr>
          <w:p w:rsidR="008A1BBD" w:rsidRPr="002F3A2F" w:rsidRDefault="00581CCC" w:rsidP="006B53AF">
            <w:pPr>
              <w:pStyle w:val="TableParagraph"/>
              <w:ind w:left="0" w:right="-18"/>
              <w:rPr>
                <w:sz w:val="24"/>
                <w:szCs w:val="24"/>
              </w:rPr>
            </w:pPr>
            <w:r w:rsidRPr="002F3A2F">
              <w:rPr>
                <w:sz w:val="24"/>
                <w:szCs w:val="24"/>
              </w:rPr>
              <w:t>Caniago Kabun</w:t>
            </w:r>
          </w:p>
        </w:tc>
        <w:tc>
          <w:tcPr>
            <w:tcW w:w="1112" w:type="dxa"/>
          </w:tcPr>
          <w:p w:rsidR="008A1BBD" w:rsidRPr="002F3A2F" w:rsidRDefault="00581CCC" w:rsidP="006B53AF">
            <w:pPr>
              <w:pStyle w:val="TableParagraph"/>
              <w:ind w:left="0" w:right="-18"/>
              <w:jc w:val="center"/>
              <w:rPr>
                <w:sz w:val="24"/>
                <w:szCs w:val="24"/>
              </w:rPr>
            </w:pPr>
            <w:r w:rsidRPr="002F3A2F">
              <w:rPr>
                <w:sz w:val="24"/>
                <w:szCs w:val="24"/>
              </w:rPr>
              <w:t>2</w:t>
            </w:r>
          </w:p>
        </w:tc>
        <w:tc>
          <w:tcPr>
            <w:tcW w:w="4286" w:type="dxa"/>
          </w:tcPr>
          <w:p w:rsidR="008A1BBD" w:rsidRPr="002F3A2F" w:rsidRDefault="00581CCC" w:rsidP="006B53AF">
            <w:pPr>
              <w:pStyle w:val="TableParagraph"/>
              <w:ind w:left="0" w:right="-18"/>
              <w:rPr>
                <w:sz w:val="24"/>
                <w:szCs w:val="24"/>
              </w:rPr>
            </w:pPr>
            <w:r w:rsidRPr="002F3A2F">
              <w:rPr>
                <w:sz w:val="24"/>
                <w:szCs w:val="24"/>
              </w:rPr>
              <w:t>Abdullah, Abdurrakhman</w:t>
            </w:r>
          </w:p>
        </w:tc>
      </w:tr>
      <w:tr w:rsidR="008A1BBD" w:rsidRPr="002F3A2F" w:rsidTr="00E94F68">
        <w:trPr>
          <w:trHeight w:val="460"/>
        </w:trPr>
        <w:tc>
          <w:tcPr>
            <w:tcW w:w="509" w:type="dxa"/>
          </w:tcPr>
          <w:p w:rsidR="008A1BBD" w:rsidRPr="002F3A2F" w:rsidRDefault="00581CCC" w:rsidP="006B53AF">
            <w:pPr>
              <w:pStyle w:val="TableParagraph"/>
              <w:spacing w:line="225" w:lineRule="exact"/>
              <w:ind w:left="0" w:right="-18"/>
              <w:rPr>
                <w:sz w:val="24"/>
                <w:szCs w:val="24"/>
              </w:rPr>
            </w:pPr>
            <w:r w:rsidRPr="002F3A2F">
              <w:rPr>
                <w:sz w:val="24"/>
                <w:szCs w:val="24"/>
              </w:rPr>
              <w:t>2</w:t>
            </w:r>
          </w:p>
        </w:tc>
        <w:tc>
          <w:tcPr>
            <w:tcW w:w="2046" w:type="dxa"/>
          </w:tcPr>
          <w:p w:rsidR="008A1BBD" w:rsidRPr="002F3A2F" w:rsidRDefault="00581CCC" w:rsidP="006B53AF">
            <w:pPr>
              <w:pStyle w:val="TableParagraph"/>
              <w:tabs>
                <w:tab w:val="left" w:pos="1270"/>
              </w:tabs>
              <w:spacing w:line="225" w:lineRule="exact"/>
              <w:ind w:left="0" w:right="-18"/>
              <w:rPr>
                <w:sz w:val="24"/>
                <w:szCs w:val="24"/>
              </w:rPr>
            </w:pPr>
            <w:r w:rsidRPr="002F3A2F">
              <w:rPr>
                <w:sz w:val="24"/>
                <w:szCs w:val="24"/>
              </w:rPr>
              <w:t>SalamahTanjung</w:t>
            </w:r>
          </w:p>
          <w:p w:rsidR="008A1BBD" w:rsidRPr="002F3A2F" w:rsidRDefault="00581CCC" w:rsidP="006B53AF">
            <w:pPr>
              <w:pStyle w:val="TableParagraph"/>
              <w:spacing w:line="215" w:lineRule="exact"/>
              <w:ind w:left="0" w:right="-18"/>
              <w:rPr>
                <w:sz w:val="24"/>
                <w:szCs w:val="24"/>
              </w:rPr>
            </w:pPr>
            <w:r w:rsidRPr="002F3A2F">
              <w:rPr>
                <w:sz w:val="24"/>
                <w:szCs w:val="24"/>
              </w:rPr>
              <w:t>Koto Tinggi</w:t>
            </w:r>
          </w:p>
        </w:tc>
        <w:tc>
          <w:tcPr>
            <w:tcW w:w="1112" w:type="dxa"/>
          </w:tcPr>
          <w:p w:rsidR="008A1BBD" w:rsidRPr="002F3A2F" w:rsidRDefault="00581CCC" w:rsidP="006B53AF">
            <w:pPr>
              <w:pStyle w:val="TableParagraph"/>
              <w:spacing w:line="225" w:lineRule="exact"/>
              <w:ind w:left="0" w:right="-18"/>
              <w:jc w:val="center"/>
              <w:rPr>
                <w:sz w:val="24"/>
                <w:szCs w:val="24"/>
              </w:rPr>
            </w:pPr>
            <w:r w:rsidRPr="002F3A2F">
              <w:rPr>
                <w:sz w:val="24"/>
                <w:szCs w:val="24"/>
              </w:rPr>
              <w:t>3</w:t>
            </w:r>
          </w:p>
        </w:tc>
        <w:tc>
          <w:tcPr>
            <w:tcW w:w="4286" w:type="dxa"/>
          </w:tcPr>
          <w:p w:rsidR="008A1BBD" w:rsidRPr="002F3A2F" w:rsidRDefault="00581CCC" w:rsidP="006B53AF">
            <w:pPr>
              <w:pStyle w:val="TableParagraph"/>
              <w:spacing w:line="225" w:lineRule="exact"/>
              <w:ind w:left="0" w:right="-18"/>
              <w:rPr>
                <w:sz w:val="24"/>
                <w:szCs w:val="24"/>
              </w:rPr>
            </w:pPr>
            <w:r w:rsidRPr="002F3A2F">
              <w:rPr>
                <w:sz w:val="24"/>
                <w:szCs w:val="24"/>
              </w:rPr>
              <w:t>Abdulwahab, Abdul Qahar, Abdul Ghaffar</w:t>
            </w:r>
          </w:p>
        </w:tc>
      </w:tr>
      <w:tr w:rsidR="008A1BBD" w:rsidRPr="002F3A2F" w:rsidTr="00E94F68">
        <w:trPr>
          <w:trHeight w:val="227"/>
        </w:trPr>
        <w:tc>
          <w:tcPr>
            <w:tcW w:w="509" w:type="dxa"/>
            <w:tcBorders>
              <w:bottom w:val="single" w:sz="6" w:space="0" w:color="000000"/>
            </w:tcBorders>
          </w:tcPr>
          <w:p w:rsidR="008A1BBD" w:rsidRPr="002F3A2F" w:rsidRDefault="00581CCC" w:rsidP="006B53AF">
            <w:pPr>
              <w:pStyle w:val="TableParagraph"/>
              <w:spacing w:line="208" w:lineRule="exact"/>
              <w:ind w:left="0" w:right="-18"/>
              <w:rPr>
                <w:sz w:val="24"/>
                <w:szCs w:val="24"/>
              </w:rPr>
            </w:pPr>
            <w:r w:rsidRPr="002F3A2F">
              <w:rPr>
                <w:sz w:val="24"/>
                <w:szCs w:val="24"/>
              </w:rPr>
              <w:t>3</w:t>
            </w:r>
          </w:p>
        </w:tc>
        <w:tc>
          <w:tcPr>
            <w:tcW w:w="2046" w:type="dxa"/>
            <w:tcBorders>
              <w:bottom w:val="single" w:sz="6" w:space="0" w:color="000000"/>
            </w:tcBorders>
          </w:tcPr>
          <w:p w:rsidR="008A1BBD" w:rsidRPr="002F3A2F" w:rsidRDefault="00581CCC" w:rsidP="006B53AF">
            <w:pPr>
              <w:pStyle w:val="TableParagraph"/>
              <w:spacing w:line="208" w:lineRule="exact"/>
              <w:ind w:left="0" w:right="-18"/>
              <w:rPr>
                <w:sz w:val="24"/>
                <w:szCs w:val="24"/>
              </w:rPr>
            </w:pPr>
            <w:r w:rsidRPr="002F3A2F">
              <w:rPr>
                <w:sz w:val="24"/>
                <w:szCs w:val="24"/>
              </w:rPr>
              <w:t>Tanjung Panajunan</w:t>
            </w:r>
          </w:p>
        </w:tc>
        <w:tc>
          <w:tcPr>
            <w:tcW w:w="1112" w:type="dxa"/>
            <w:tcBorders>
              <w:bottom w:val="single" w:sz="6" w:space="0" w:color="000000"/>
            </w:tcBorders>
          </w:tcPr>
          <w:p w:rsidR="008A1BBD" w:rsidRPr="002F3A2F" w:rsidRDefault="00581CCC" w:rsidP="006B53AF">
            <w:pPr>
              <w:pStyle w:val="TableParagraph"/>
              <w:spacing w:line="208" w:lineRule="exact"/>
              <w:ind w:left="0" w:right="-18"/>
              <w:jc w:val="center"/>
              <w:rPr>
                <w:sz w:val="24"/>
                <w:szCs w:val="24"/>
              </w:rPr>
            </w:pPr>
            <w:r w:rsidRPr="002F3A2F">
              <w:rPr>
                <w:sz w:val="24"/>
                <w:szCs w:val="24"/>
              </w:rPr>
              <w:t>1</w:t>
            </w:r>
          </w:p>
        </w:tc>
        <w:tc>
          <w:tcPr>
            <w:tcW w:w="4286" w:type="dxa"/>
            <w:tcBorders>
              <w:bottom w:val="single" w:sz="6" w:space="0" w:color="000000"/>
            </w:tcBorders>
          </w:tcPr>
          <w:p w:rsidR="008A1BBD" w:rsidRPr="002F3A2F" w:rsidRDefault="00581CCC" w:rsidP="006B53AF">
            <w:pPr>
              <w:pStyle w:val="TableParagraph"/>
              <w:spacing w:line="208" w:lineRule="exact"/>
              <w:ind w:left="0" w:right="-18"/>
              <w:rPr>
                <w:sz w:val="24"/>
                <w:szCs w:val="24"/>
              </w:rPr>
            </w:pPr>
            <w:r w:rsidRPr="002F3A2F">
              <w:rPr>
                <w:sz w:val="24"/>
                <w:szCs w:val="24"/>
              </w:rPr>
              <w:t>Muhammad Ja’far</w:t>
            </w:r>
          </w:p>
        </w:tc>
      </w:tr>
      <w:tr w:rsidR="008A1BBD" w:rsidRPr="002F3A2F" w:rsidTr="00E94F68">
        <w:trPr>
          <w:trHeight w:val="458"/>
        </w:trPr>
        <w:tc>
          <w:tcPr>
            <w:tcW w:w="509" w:type="dxa"/>
            <w:tcBorders>
              <w:top w:val="single" w:sz="6" w:space="0" w:color="000000"/>
            </w:tcBorders>
          </w:tcPr>
          <w:p w:rsidR="008A1BBD" w:rsidRPr="002F3A2F" w:rsidRDefault="00581CCC" w:rsidP="006B53AF">
            <w:pPr>
              <w:pStyle w:val="TableParagraph"/>
              <w:spacing w:line="223" w:lineRule="exact"/>
              <w:ind w:left="0" w:right="-18"/>
              <w:rPr>
                <w:sz w:val="24"/>
                <w:szCs w:val="24"/>
              </w:rPr>
            </w:pPr>
            <w:r w:rsidRPr="002F3A2F">
              <w:rPr>
                <w:sz w:val="24"/>
                <w:szCs w:val="24"/>
              </w:rPr>
              <w:t>4</w:t>
            </w:r>
          </w:p>
        </w:tc>
        <w:tc>
          <w:tcPr>
            <w:tcW w:w="2046" w:type="dxa"/>
            <w:tcBorders>
              <w:top w:val="single" w:sz="6" w:space="0" w:color="000000"/>
            </w:tcBorders>
          </w:tcPr>
          <w:p w:rsidR="008A1BBD" w:rsidRPr="002F3A2F" w:rsidRDefault="00581CCC" w:rsidP="006B53AF">
            <w:pPr>
              <w:pStyle w:val="TableParagraph"/>
              <w:spacing w:line="223" w:lineRule="exact"/>
              <w:ind w:left="0" w:right="-18"/>
              <w:rPr>
                <w:sz w:val="24"/>
                <w:szCs w:val="24"/>
              </w:rPr>
            </w:pPr>
            <w:r w:rsidRPr="002F3A2F">
              <w:rPr>
                <w:sz w:val="24"/>
                <w:szCs w:val="24"/>
              </w:rPr>
              <w:t>Tanjung Ekor Pisang</w:t>
            </w:r>
          </w:p>
        </w:tc>
        <w:tc>
          <w:tcPr>
            <w:tcW w:w="1112" w:type="dxa"/>
            <w:tcBorders>
              <w:top w:val="single" w:sz="6" w:space="0" w:color="000000"/>
            </w:tcBorders>
          </w:tcPr>
          <w:p w:rsidR="008A1BBD" w:rsidRPr="002F3A2F" w:rsidRDefault="00581CCC" w:rsidP="006B53AF">
            <w:pPr>
              <w:pStyle w:val="TableParagraph"/>
              <w:spacing w:line="223" w:lineRule="exact"/>
              <w:ind w:left="0" w:right="-18"/>
              <w:jc w:val="center"/>
              <w:rPr>
                <w:sz w:val="24"/>
                <w:szCs w:val="24"/>
              </w:rPr>
            </w:pPr>
            <w:r w:rsidRPr="002F3A2F">
              <w:rPr>
                <w:sz w:val="24"/>
                <w:szCs w:val="24"/>
              </w:rPr>
              <w:t>3</w:t>
            </w:r>
          </w:p>
        </w:tc>
        <w:tc>
          <w:tcPr>
            <w:tcW w:w="4286" w:type="dxa"/>
            <w:tcBorders>
              <w:top w:val="single" w:sz="6" w:space="0" w:color="000000"/>
            </w:tcBorders>
          </w:tcPr>
          <w:p w:rsidR="008A1BBD" w:rsidRPr="002F3A2F" w:rsidRDefault="00581CCC" w:rsidP="006B53AF">
            <w:pPr>
              <w:pStyle w:val="TableParagraph"/>
              <w:spacing w:line="223" w:lineRule="exact"/>
              <w:ind w:left="0" w:right="-18"/>
              <w:rPr>
                <w:sz w:val="24"/>
                <w:szCs w:val="24"/>
              </w:rPr>
            </w:pPr>
            <w:r w:rsidRPr="002F3A2F">
              <w:rPr>
                <w:sz w:val="24"/>
                <w:szCs w:val="24"/>
              </w:rPr>
              <w:t>Muhammad Nur, Muhammad Jamil, Muhammad</w:t>
            </w:r>
          </w:p>
          <w:p w:rsidR="008A1BBD" w:rsidRPr="002F3A2F" w:rsidRDefault="00581CCC" w:rsidP="006B53AF">
            <w:pPr>
              <w:pStyle w:val="TableParagraph"/>
              <w:spacing w:line="215" w:lineRule="exact"/>
              <w:ind w:left="0" w:right="-18"/>
              <w:rPr>
                <w:sz w:val="24"/>
                <w:szCs w:val="24"/>
              </w:rPr>
            </w:pPr>
            <w:r w:rsidRPr="002F3A2F">
              <w:rPr>
                <w:sz w:val="24"/>
                <w:szCs w:val="24"/>
              </w:rPr>
              <w:t>Hasan,</w:t>
            </w:r>
          </w:p>
        </w:tc>
      </w:tr>
      <w:tr w:rsidR="008A1BBD" w:rsidRPr="002F3A2F" w:rsidTr="00E94F68">
        <w:trPr>
          <w:trHeight w:val="230"/>
        </w:trPr>
        <w:tc>
          <w:tcPr>
            <w:tcW w:w="509" w:type="dxa"/>
          </w:tcPr>
          <w:p w:rsidR="008A1BBD" w:rsidRPr="002F3A2F" w:rsidRDefault="00581CCC" w:rsidP="006B53AF">
            <w:pPr>
              <w:pStyle w:val="TableParagraph"/>
              <w:ind w:left="0" w:right="-18"/>
              <w:rPr>
                <w:sz w:val="24"/>
                <w:szCs w:val="24"/>
              </w:rPr>
            </w:pPr>
            <w:r w:rsidRPr="002F3A2F">
              <w:rPr>
                <w:sz w:val="24"/>
                <w:szCs w:val="24"/>
              </w:rPr>
              <w:t>5</w:t>
            </w:r>
          </w:p>
        </w:tc>
        <w:tc>
          <w:tcPr>
            <w:tcW w:w="2046" w:type="dxa"/>
          </w:tcPr>
          <w:p w:rsidR="008A1BBD" w:rsidRPr="002F3A2F" w:rsidRDefault="00581CCC" w:rsidP="006B53AF">
            <w:pPr>
              <w:pStyle w:val="TableParagraph"/>
              <w:ind w:left="0" w:right="-18"/>
              <w:rPr>
                <w:sz w:val="24"/>
                <w:szCs w:val="24"/>
              </w:rPr>
            </w:pPr>
            <w:r w:rsidRPr="002F3A2F">
              <w:rPr>
                <w:sz w:val="24"/>
                <w:szCs w:val="24"/>
              </w:rPr>
              <w:t>Jambak Nagari</w:t>
            </w:r>
          </w:p>
        </w:tc>
        <w:tc>
          <w:tcPr>
            <w:tcW w:w="1112" w:type="dxa"/>
          </w:tcPr>
          <w:p w:rsidR="008A1BBD" w:rsidRPr="002F3A2F" w:rsidRDefault="00581CCC" w:rsidP="006B53AF">
            <w:pPr>
              <w:pStyle w:val="TableParagraph"/>
              <w:ind w:left="0" w:right="-18"/>
              <w:jc w:val="center"/>
              <w:rPr>
                <w:sz w:val="24"/>
                <w:szCs w:val="24"/>
              </w:rPr>
            </w:pPr>
            <w:r w:rsidRPr="002F3A2F">
              <w:rPr>
                <w:sz w:val="24"/>
                <w:szCs w:val="24"/>
              </w:rPr>
              <w:t>1</w:t>
            </w:r>
          </w:p>
        </w:tc>
        <w:tc>
          <w:tcPr>
            <w:tcW w:w="4286" w:type="dxa"/>
          </w:tcPr>
          <w:p w:rsidR="008A1BBD" w:rsidRPr="002F3A2F" w:rsidRDefault="00581CCC" w:rsidP="006B53AF">
            <w:pPr>
              <w:pStyle w:val="TableParagraph"/>
              <w:ind w:left="0" w:right="-18"/>
              <w:rPr>
                <w:sz w:val="24"/>
                <w:szCs w:val="24"/>
              </w:rPr>
            </w:pPr>
            <w:r w:rsidRPr="002F3A2F">
              <w:rPr>
                <w:sz w:val="24"/>
                <w:szCs w:val="24"/>
              </w:rPr>
              <w:t>Juriah</w:t>
            </w:r>
          </w:p>
        </w:tc>
      </w:tr>
      <w:tr w:rsidR="008A1BBD" w:rsidRPr="002F3A2F" w:rsidTr="00E94F68">
        <w:trPr>
          <w:trHeight w:val="230"/>
        </w:trPr>
        <w:tc>
          <w:tcPr>
            <w:tcW w:w="509" w:type="dxa"/>
          </w:tcPr>
          <w:p w:rsidR="008A1BBD" w:rsidRPr="002F3A2F" w:rsidRDefault="00581CCC" w:rsidP="006B53AF">
            <w:pPr>
              <w:pStyle w:val="TableParagraph"/>
              <w:ind w:left="0" w:right="-18"/>
              <w:rPr>
                <w:sz w:val="24"/>
                <w:szCs w:val="24"/>
              </w:rPr>
            </w:pPr>
            <w:r w:rsidRPr="002F3A2F">
              <w:rPr>
                <w:sz w:val="24"/>
                <w:szCs w:val="24"/>
              </w:rPr>
              <w:t>6</w:t>
            </w:r>
          </w:p>
        </w:tc>
        <w:tc>
          <w:tcPr>
            <w:tcW w:w="2046" w:type="dxa"/>
          </w:tcPr>
          <w:p w:rsidR="008A1BBD" w:rsidRPr="002F3A2F" w:rsidRDefault="00581CCC" w:rsidP="006B53AF">
            <w:pPr>
              <w:pStyle w:val="TableParagraph"/>
              <w:ind w:left="0" w:right="-18"/>
              <w:rPr>
                <w:sz w:val="24"/>
                <w:szCs w:val="24"/>
              </w:rPr>
            </w:pPr>
            <w:r w:rsidRPr="002F3A2F">
              <w:rPr>
                <w:sz w:val="24"/>
                <w:szCs w:val="24"/>
              </w:rPr>
              <w:t>Siti Zubaidah Kubu</w:t>
            </w:r>
          </w:p>
        </w:tc>
        <w:tc>
          <w:tcPr>
            <w:tcW w:w="1112" w:type="dxa"/>
          </w:tcPr>
          <w:p w:rsidR="008A1BBD" w:rsidRPr="002F3A2F" w:rsidRDefault="00581CCC" w:rsidP="006B53AF">
            <w:pPr>
              <w:pStyle w:val="TableParagraph"/>
              <w:ind w:left="0" w:right="-18"/>
              <w:jc w:val="center"/>
              <w:rPr>
                <w:sz w:val="24"/>
                <w:szCs w:val="24"/>
              </w:rPr>
            </w:pPr>
            <w:r w:rsidRPr="002F3A2F">
              <w:rPr>
                <w:sz w:val="24"/>
                <w:szCs w:val="24"/>
              </w:rPr>
              <w:t>0</w:t>
            </w:r>
          </w:p>
        </w:tc>
        <w:tc>
          <w:tcPr>
            <w:tcW w:w="4286" w:type="dxa"/>
          </w:tcPr>
          <w:p w:rsidR="008A1BBD" w:rsidRPr="002F3A2F" w:rsidRDefault="00581CCC" w:rsidP="006B53AF">
            <w:pPr>
              <w:pStyle w:val="TableParagraph"/>
              <w:ind w:left="0" w:right="-18"/>
              <w:rPr>
                <w:sz w:val="24"/>
                <w:szCs w:val="24"/>
              </w:rPr>
            </w:pPr>
            <w:r w:rsidRPr="002F3A2F">
              <w:rPr>
                <w:sz w:val="24"/>
                <w:szCs w:val="24"/>
              </w:rPr>
              <w:t>0</w:t>
            </w:r>
          </w:p>
        </w:tc>
      </w:tr>
      <w:tr w:rsidR="008A1BBD" w:rsidRPr="002F3A2F" w:rsidTr="00E94F68">
        <w:trPr>
          <w:trHeight w:val="230"/>
        </w:trPr>
        <w:tc>
          <w:tcPr>
            <w:tcW w:w="509" w:type="dxa"/>
          </w:tcPr>
          <w:p w:rsidR="008A1BBD" w:rsidRPr="002F3A2F" w:rsidRDefault="00581CCC" w:rsidP="006B53AF">
            <w:pPr>
              <w:pStyle w:val="TableParagraph"/>
              <w:ind w:left="0" w:right="-18"/>
              <w:rPr>
                <w:sz w:val="24"/>
                <w:szCs w:val="24"/>
              </w:rPr>
            </w:pPr>
            <w:r w:rsidRPr="002F3A2F">
              <w:rPr>
                <w:sz w:val="24"/>
                <w:szCs w:val="24"/>
              </w:rPr>
              <w:t>7</w:t>
            </w:r>
          </w:p>
        </w:tc>
        <w:tc>
          <w:tcPr>
            <w:tcW w:w="2046" w:type="dxa"/>
          </w:tcPr>
          <w:p w:rsidR="008A1BBD" w:rsidRPr="002F3A2F" w:rsidRDefault="00581CCC" w:rsidP="006B53AF">
            <w:pPr>
              <w:pStyle w:val="TableParagraph"/>
              <w:ind w:left="0" w:right="-18"/>
              <w:rPr>
                <w:sz w:val="24"/>
                <w:szCs w:val="24"/>
              </w:rPr>
            </w:pPr>
            <w:r w:rsidRPr="002F3A2F">
              <w:rPr>
                <w:sz w:val="24"/>
                <w:szCs w:val="24"/>
              </w:rPr>
              <w:t>Kapas Panji</w:t>
            </w:r>
          </w:p>
        </w:tc>
        <w:tc>
          <w:tcPr>
            <w:tcW w:w="1112" w:type="dxa"/>
          </w:tcPr>
          <w:p w:rsidR="008A1BBD" w:rsidRPr="002F3A2F" w:rsidRDefault="00581CCC" w:rsidP="006B53AF">
            <w:pPr>
              <w:pStyle w:val="TableParagraph"/>
              <w:ind w:left="0" w:right="-18"/>
              <w:jc w:val="center"/>
              <w:rPr>
                <w:sz w:val="24"/>
                <w:szCs w:val="24"/>
              </w:rPr>
            </w:pPr>
            <w:r w:rsidRPr="002F3A2F">
              <w:rPr>
                <w:sz w:val="24"/>
                <w:szCs w:val="24"/>
              </w:rPr>
              <w:t>3</w:t>
            </w:r>
          </w:p>
        </w:tc>
        <w:tc>
          <w:tcPr>
            <w:tcW w:w="4286" w:type="dxa"/>
          </w:tcPr>
          <w:p w:rsidR="008A1BBD" w:rsidRPr="002F3A2F" w:rsidRDefault="00581CCC" w:rsidP="006B53AF">
            <w:pPr>
              <w:pStyle w:val="TableParagraph"/>
              <w:ind w:left="0" w:right="-18"/>
              <w:rPr>
                <w:sz w:val="24"/>
                <w:szCs w:val="24"/>
              </w:rPr>
            </w:pPr>
            <w:r w:rsidRPr="002F3A2F">
              <w:rPr>
                <w:sz w:val="24"/>
                <w:szCs w:val="24"/>
              </w:rPr>
              <w:t>Ahmad Khatib, Fathimah, Ummu Kalsum</w:t>
            </w:r>
          </w:p>
        </w:tc>
      </w:tr>
      <w:tr w:rsidR="008A1BBD" w:rsidRPr="002F3A2F" w:rsidTr="00E94F68">
        <w:trPr>
          <w:trHeight w:val="691"/>
        </w:trPr>
        <w:tc>
          <w:tcPr>
            <w:tcW w:w="509" w:type="dxa"/>
          </w:tcPr>
          <w:p w:rsidR="008A1BBD" w:rsidRPr="002F3A2F" w:rsidRDefault="00581CCC" w:rsidP="006B53AF">
            <w:pPr>
              <w:pStyle w:val="TableParagraph"/>
              <w:spacing w:line="225" w:lineRule="exact"/>
              <w:ind w:left="0" w:right="-18"/>
              <w:rPr>
                <w:sz w:val="24"/>
                <w:szCs w:val="24"/>
              </w:rPr>
            </w:pPr>
            <w:r w:rsidRPr="002F3A2F">
              <w:rPr>
                <w:sz w:val="24"/>
                <w:szCs w:val="24"/>
              </w:rPr>
              <w:t>8</w:t>
            </w:r>
          </w:p>
        </w:tc>
        <w:tc>
          <w:tcPr>
            <w:tcW w:w="2046" w:type="dxa"/>
          </w:tcPr>
          <w:p w:rsidR="008A1BBD" w:rsidRPr="002F3A2F" w:rsidRDefault="00581CCC" w:rsidP="00F43EB5">
            <w:pPr>
              <w:pStyle w:val="TableParagraph"/>
              <w:tabs>
                <w:tab w:val="left" w:pos="1329"/>
              </w:tabs>
              <w:spacing w:line="240" w:lineRule="auto"/>
              <w:ind w:left="0" w:right="-18"/>
              <w:rPr>
                <w:sz w:val="24"/>
                <w:szCs w:val="24"/>
              </w:rPr>
            </w:pPr>
            <w:r w:rsidRPr="002F3A2F">
              <w:rPr>
                <w:sz w:val="24"/>
                <w:szCs w:val="24"/>
              </w:rPr>
              <w:t>Tarwasa</w:t>
            </w:r>
            <w:r w:rsidR="00F43EB5" w:rsidRPr="002F3A2F">
              <w:rPr>
                <w:sz w:val="24"/>
                <w:szCs w:val="24"/>
              </w:rPr>
              <w:t xml:space="preserve"> </w:t>
            </w:r>
            <w:r w:rsidRPr="002F3A2F">
              <w:rPr>
                <w:spacing w:val="-5"/>
                <w:sz w:val="24"/>
                <w:szCs w:val="24"/>
              </w:rPr>
              <w:t xml:space="preserve">Jambak </w:t>
            </w:r>
            <w:r w:rsidRPr="002F3A2F">
              <w:rPr>
                <w:sz w:val="24"/>
                <w:szCs w:val="24"/>
              </w:rPr>
              <w:t>Batung</w:t>
            </w:r>
            <w:r w:rsidRPr="002F3A2F">
              <w:rPr>
                <w:spacing w:val="1"/>
                <w:sz w:val="24"/>
                <w:szCs w:val="24"/>
              </w:rPr>
              <w:t xml:space="preserve"> </w:t>
            </w:r>
            <w:r w:rsidRPr="002F3A2F">
              <w:rPr>
                <w:sz w:val="24"/>
                <w:szCs w:val="24"/>
              </w:rPr>
              <w:t>Panjang</w:t>
            </w:r>
          </w:p>
        </w:tc>
        <w:tc>
          <w:tcPr>
            <w:tcW w:w="1112" w:type="dxa"/>
          </w:tcPr>
          <w:p w:rsidR="008A1BBD" w:rsidRPr="002F3A2F" w:rsidRDefault="00581CCC" w:rsidP="006B53AF">
            <w:pPr>
              <w:pStyle w:val="TableParagraph"/>
              <w:spacing w:line="225" w:lineRule="exact"/>
              <w:ind w:left="0" w:right="-18"/>
              <w:jc w:val="center"/>
              <w:rPr>
                <w:sz w:val="24"/>
                <w:szCs w:val="24"/>
              </w:rPr>
            </w:pPr>
            <w:r w:rsidRPr="002F3A2F">
              <w:rPr>
                <w:sz w:val="24"/>
                <w:szCs w:val="24"/>
              </w:rPr>
              <w:t>7</w:t>
            </w:r>
          </w:p>
        </w:tc>
        <w:tc>
          <w:tcPr>
            <w:tcW w:w="4286" w:type="dxa"/>
          </w:tcPr>
          <w:p w:rsidR="008A1BBD" w:rsidRPr="002F3A2F" w:rsidRDefault="00581CCC" w:rsidP="006B53AF">
            <w:pPr>
              <w:pStyle w:val="TableParagraph"/>
              <w:spacing w:line="240" w:lineRule="auto"/>
              <w:ind w:left="0" w:right="-18"/>
              <w:rPr>
                <w:sz w:val="24"/>
                <w:szCs w:val="24"/>
              </w:rPr>
            </w:pPr>
            <w:r w:rsidRPr="002F3A2F">
              <w:rPr>
                <w:sz w:val="24"/>
                <w:szCs w:val="24"/>
              </w:rPr>
              <w:t>Maryam, Aisyah, Abdul Karim Amrullah (ayah Hamka), Maimunah, Hafsah, Muhammad Saleh,</w:t>
            </w:r>
          </w:p>
          <w:p w:rsidR="008A1BBD" w:rsidRPr="002F3A2F" w:rsidRDefault="00581CCC" w:rsidP="006B53AF">
            <w:pPr>
              <w:pStyle w:val="TableParagraph"/>
              <w:spacing w:line="215" w:lineRule="exact"/>
              <w:ind w:left="0" w:right="-18"/>
              <w:rPr>
                <w:sz w:val="24"/>
                <w:szCs w:val="24"/>
              </w:rPr>
            </w:pPr>
            <w:r w:rsidRPr="002F3A2F">
              <w:rPr>
                <w:sz w:val="24"/>
                <w:szCs w:val="24"/>
              </w:rPr>
              <w:t>Yusuf</w:t>
            </w:r>
          </w:p>
        </w:tc>
      </w:tr>
    </w:tbl>
    <w:p w:rsidR="008A1BBD" w:rsidRPr="002F3A2F" w:rsidRDefault="008A1BBD" w:rsidP="006B53AF">
      <w:pPr>
        <w:pStyle w:val="BodyText"/>
        <w:spacing w:before="4"/>
        <w:ind w:right="-18"/>
      </w:pPr>
    </w:p>
    <w:p w:rsidR="008A1BBD" w:rsidRPr="002F3A2F" w:rsidRDefault="0080663F" w:rsidP="006B53AF">
      <w:pPr>
        <w:spacing w:before="1"/>
        <w:ind w:right="-18"/>
        <w:jc w:val="center"/>
        <w:rPr>
          <w:sz w:val="24"/>
          <w:szCs w:val="24"/>
        </w:rPr>
      </w:pPr>
      <w:r w:rsidRPr="002F3A2F">
        <w:rPr>
          <w:sz w:val="24"/>
          <w:szCs w:val="24"/>
        </w:rPr>
        <w:t>Tab</w:t>
      </w:r>
      <w:r w:rsidR="00581CCC" w:rsidRPr="002F3A2F">
        <w:rPr>
          <w:sz w:val="24"/>
          <w:szCs w:val="24"/>
        </w:rPr>
        <w:t>l</w:t>
      </w:r>
      <w:r w:rsidRPr="002F3A2F">
        <w:rPr>
          <w:sz w:val="24"/>
          <w:szCs w:val="24"/>
        </w:rPr>
        <w:t>e</w:t>
      </w:r>
      <w:r w:rsidR="00581CCC" w:rsidRPr="002F3A2F">
        <w:rPr>
          <w:sz w:val="24"/>
          <w:szCs w:val="24"/>
        </w:rPr>
        <w:t>: 2</w:t>
      </w:r>
    </w:p>
    <w:p w:rsidR="008A1BBD" w:rsidRPr="002F3A2F" w:rsidRDefault="00F43EB5" w:rsidP="006B53AF">
      <w:pPr>
        <w:spacing w:after="5"/>
        <w:ind w:right="-18"/>
        <w:jc w:val="center"/>
        <w:rPr>
          <w:sz w:val="24"/>
          <w:szCs w:val="24"/>
        </w:rPr>
      </w:pPr>
      <w:r w:rsidRPr="002F3A2F">
        <w:rPr>
          <w:sz w:val="24"/>
          <w:szCs w:val="24"/>
        </w:rPr>
        <w:t xml:space="preserve">Family of </w:t>
      </w:r>
      <w:r w:rsidR="00581CCC" w:rsidRPr="002F3A2F">
        <w:rPr>
          <w:sz w:val="24"/>
          <w:szCs w:val="24"/>
        </w:rPr>
        <w:t>H. Abdul Karim Amrullah</w:t>
      </w:r>
    </w:p>
    <w:tbl>
      <w:tblPr>
        <w:tblW w:w="0" w:type="auto"/>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1"/>
        <w:gridCol w:w="1239"/>
        <w:gridCol w:w="994"/>
        <w:gridCol w:w="2655"/>
        <w:gridCol w:w="1316"/>
        <w:gridCol w:w="1277"/>
      </w:tblGrid>
      <w:tr w:rsidR="008A1BBD" w:rsidRPr="002F3A2F">
        <w:trPr>
          <w:trHeight w:val="460"/>
        </w:trPr>
        <w:tc>
          <w:tcPr>
            <w:tcW w:w="461" w:type="dxa"/>
          </w:tcPr>
          <w:p w:rsidR="008A1BBD" w:rsidRPr="002F3A2F" w:rsidRDefault="00581CCC" w:rsidP="006B53AF">
            <w:pPr>
              <w:pStyle w:val="TableParagraph"/>
              <w:spacing w:line="240" w:lineRule="auto"/>
              <w:ind w:left="0" w:right="-18"/>
              <w:jc w:val="center"/>
              <w:rPr>
                <w:b/>
                <w:sz w:val="24"/>
                <w:szCs w:val="24"/>
              </w:rPr>
            </w:pPr>
            <w:r w:rsidRPr="002F3A2F">
              <w:rPr>
                <w:b/>
                <w:sz w:val="24"/>
                <w:szCs w:val="24"/>
              </w:rPr>
              <w:t>No</w:t>
            </w:r>
          </w:p>
        </w:tc>
        <w:tc>
          <w:tcPr>
            <w:tcW w:w="1239" w:type="dxa"/>
          </w:tcPr>
          <w:p w:rsidR="008A1BBD" w:rsidRPr="002F3A2F" w:rsidRDefault="00F43EB5" w:rsidP="00F43EB5">
            <w:pPr>
              <w:pStyle w:val="TableParagraph"/>
              <w:spacing w:line="240" w:lineRule="auto"/>
              <w:ind w:left="0" w:right="-18"/>
              <w:rPr>
                <w:b/>
                <w:sz w:val="24"/>
                <w:szCs w:val="24"/>
              </w:rPr>
            </w:pPr>
            <w:r w:rsidRPr="002F3A2F">
              <w:rPr>
                <w:b/>
                <w:sz w:val="24"/>
                <w:szCs w:val="24"/>
              </w:rPr>
              <w:t>W</w:t>
            </w:r>
            <w:r w:rsidR="0080663F" w:rsidRPr="002F3A2F">
              <w:rPr>
                <w:b/>
                <w:sz w:val="24"/>
                <w:szCs w:val="24"/>
              </w:rPr>
              <w:t>i</w:t>
            </w:r>
            <w:r w:rsidRPr="002F3A2F">
              <w:rPr>
                <w:b/>
                <w:sz w:val="24"/>
                <w:szCs w:val="24"/>
              </w:rPr>
              <w:t>ves</w:t>
            </w:r>
          </w:p>
        </w:tc>
        <w:tc>
          <w:tcPr>
            <w:tcW w:w="994" w:type="dxa"/>
          </w:tcPr>
          <w:p w:rsidR="008A1BBD" w:rsidRPr="002F3A2F" w:rsidRDefault="0080663F" w:rsidP="006B53AF">
            <w:pPr>
              <w:pStyle w:val="TableParagraph"/>
              <w:spacing w:line="230" w:lineRule="atLeast"/>
              <w:ind w:left="0" w:right="-18" w:hanging="87"/>
              <w:rPr>
                <w:b/>
                <w:sz w:val="24"/>
                <w:szCs w:val="24"/>
              </w:rPr>
            </w:pPr>
            <w:r w:rsidRPr="002F3A2F">
              <w:rPr>
                <w:b/>
                <w:sz w:val="24"/>
                <w:szCs w:val="24"/>
              </w:rPr>
              <w:t>Number of children</w:t>
            </w:r>
          </w:p>
        </w:tc>
        <w:tc>
          <w:tcPr>
            <w:tcW w:w="2655" w:type="dxa"/>
          </w:tcPr>
          <w:p w:rsidR="008A1BBD" w:rsidRPr="002F3A2F" w:rsidRDefault="00581CCC" w:rsidP="006B53AF">
            <w:pPr>
              <w:pStyle w:val="TableParagraph"/>
              <w:spacing w:line="240" w:lineRule="auto"/>
              <w:ind w:left="0" w:right="-18"/>
              <w:jc w:val="center"/>
              <w:rPr>
                <w:b/>
                <w:sz w:val="24"/>
                <w:szCs w:val="24"/>
              </w:rPr>
            </w:pPr>
            <w:r w:rsidRPr="002F3A2F">
              <w:rPr>
                <w:b/>
                <w:sz w:val="24"/>
                <w:szCs w:val="24"/>
              </w:rPr>
              <w:t>Nam</w:t>
            </w:r>
            <w:r w:rsidR="0080663F" w:rsidRPr="002F3A2F">
              <w:rPr>
                <w:b/>
                <w:sz w:val="24"/>
                <w:szCs w:val="24"/>
              </w:rPr>
              <w:t>es of children</w:t>
            </w:r>
            <w:r w:rsidRPr="002F3A2F">
              <w:rPr>
                <w:b/>
                <w:sz w:val="24"/>
                <w:szCs w:val="24"/>
              </w:rPr>
              <w:t xml:space="preserve"> </w:t>
            </w:r>
          </w:p>
        </w:tc>
        <w:tc>
          <w:tcPr>
            <w:tcW w:w="1316" w:type="dxa"/>
          </w:tcPr>
          <w:p w:rsidR="008A1BBD" w:rsidRPr="002F3A2F" w:rsidRDefault="00730D99" w:rsidP="006B53AF">
            <w:pPr>
              <w:pStyle w:val="TableParagraph"/>
              <w:spacing w:line="240" w:lineRule="auto"/>
              <w:ind w:left="0" w:right="-18"/>
              <w:jc w:val="center"/>
              <w:rPr>
                <w:b/>
                <w:sz w:val="24"/>
                <w:szCs w:val="24"/>
              </w:rPr>
            </w:pPr>
            <w:r w:rsidRPr="002F3A2F">
              <w:rPr>
                <w:b/>
                <w:sz w:val="24"/>
                <w:szCs w:val="24"/>
              </w:rPr>
              <w:t>Remark</w:t>
            </w:r>
          </w:p>
        </w:tc>
        <w:tc>
          <w:tcPr>
            <w:tcW w:w="1277" w:type="dxa"/>
          </w:tcPr>
          <w:p w:rsidR="008A1BBD" w:rsidRPr="002F3A2F" w:rsidRDefault="00581CCC" w:rsidP="006B53AF">
            <w:pPr>
              <w:pStyle w:val="TableParagraph"/>
              <w:spacing w:line="240" w:lineRule="auto"/>
              <w:ind w:left="0" w:right="-18"/>
              <w:jc w:val="center"/>
              <w:rPr>
                <w:b/>
                <w:sz w:val="24"/>
                <w:szCs w:val="24"/>
              </w:rPr>
            </w:pPr>
            <w:r w:rsidRPr="002F3A2F">
              <w:rPr>
                <w:b/>
                <w:sz w:val="24"/>
                <w:szCs w:val="24"/>
              </w:rPr>
              <w:t>Status</w:t>
            </w:r>
          </w:p>
        </w:tc>
      </w:tr>
      <w:tr w:rsidR="00730D99" w:rsidRPr="002F3A2F">
        <w:trPr>
          <w:trHeight w:val="230"/>
        </w:trPr>
        <w:tc>
          <w:tcPr>
            <w:tcW w:w="461" w:type="dxa"/>
          </w:tcPr>
          <w:p w:rsidR="00730D99" w:rsidRPr="002F3A2F" w:rsidRDefault="00730D99" w:rsidP="006B53AF">
            <w:pPr>
              <w:pStyle w:val="TableParagraph"/>
              <w:ind w:left="0" w:right="-18"/>
              <w:jc w:val="center"/>
              <w:rPr>
                <w:sz w:val="24"/>
                <w:szCs w:val="24"/>
              </w:rPr>
            </w:pPr>
            <w:r w:rsidRPr="002F3A2F">
              <w:rPr>
                <w:sz w:val="24"/>
                <w:szCs w:val="24"/>
              </w:rPr>
              <w:t>1</w:t>
            </w:r>
          </w:p>
        </w:tc>
        <w:tc>
          <w:tcPr>
            <w:tcW w:w="1239" w:type="dxa"/>
          </w:tcPr>
          <w:p w:rsidR="00730D99" w:rsidRPr="002F3A2F" w:rsidRDefault="00730D99" w:rsidP="006B53AF">
            <w:pPr>
              <w:pStyle w:val="TableParagraph"/>
              <w:ind w:left="0" w:right="-18"/>
              <w:rPr>
                <w:sz w:val="24"/>
                <w:szCs w:val="24"/>
              </w:rPr>
            </w:pPr>
            <w:r w:rsidRPr="002F3A2F">
              <w:rPr>
                <w:sz w:val="24"/>
                <w:szCs w:val="24"/>
              </w:rPr>
              <w:t>Raihanah</w:t>
            </w:r>
          </w:p>
        </w:tc>
        <w:tc>
          <w:tcPr>
            <w:tcW w:w="994" w:type="dxa"/>
          </w:tcPr>
          <w:p w:rsidR="00730D99" w:rsidRPr="002F3A2F" w:rsidRDefault="00730D99" w:rsidP="006B53AF">
            <w:pPr>
              <w:pStyle w:val="TableParagraph"/>
              <w:ind w:left="0" w:right="-18"/>
              <w:rPr>
                <w:sz w:val="24"/>
                <w:szCs w:val="24"/>
              </w:rPr>
            </w:pPr>
            <w:r w:rsidRPr="002F3A2F">
              <w:rPr>
                <w:sz w:val="24"/>
                <w:szCs w:val="24"/>
              </w:rPr>
              <w:t>1</w:t>
            </w:r>
          </w:p>
        </w:tc>
        <w:tc>
          <w:tcPr>
            <w:tcW w:w="2655" w:type="dxa"/>
          </w:tcPr>
          <w:p w:rsidR="00730D99" w:rsidRPr="002F3A2F" w:rsidRDefault="00730D99" w:rsidP="006B53AF">
            <w:pPr>
              <w:pStyle w:val="TableParagraph"/>
              <w:ind w:left="0" w:right="-18"/>
              <w:jc w:val="center"/>
              <w:rPr>
                <w:sz w:val="24"/>
                <w:szCs w:val="24"/>
              </w:rPr>
            </w:pPr>
            <w:r w:rsidRPr="002F3A2F">
              <w:rPr>
                <w:sz w:val="24"/>
                <w:szCs w:val="24"/>
              </w:rPr>
              <w:t>Fatimah</w:t>
            </w:r>
          </w:p>
        </w:tc>
        <w:tc>
          <w:tcPr>
            <w:tcW w:w="1316" w:type="dxa"/>
          </w:tcPr>
          <w:p w:rsidR="00730D99" w:rsidRPr="002F3A2F" w:rsidRDefault="00F43EB5" w:rsidP="006B53AF">
            <w:pPr>
              <w:ind w:right="-18"/>
              <w:rPr>
                <w:sz w:val="24"/>
                <w:szCs w:val="24"/>
              </w:rPr>
            </w:pPr>
            <w:r w:rsidRPr="002F3A2F">
              <w:rPr>
                <w:sz w:val="24"/>
                <w:szCs w:val="24"/>
              </w:rPr>
              <w:t>Deceased</w:t>
            </w:r>
          </w:p>
        </w:tc>
        <w:tc>
          <w:tcPr>
            <w:tcW w:w="1277" w:type="dxa"/>
          </w:tcPr>
          <w:p w:rsidR="00730D99" w:rsidRPr="002F3A2F" w:rsidRDefault="00730D99" w:rsidP="006B53AF">
            <w:pPr>
              <w:ind w:right="-18"/>
              <w:rPr>
                <w:sz w:val="24"/>
                <w:szCs w:val="24"/>
              </w:rPr>
            </w:pPr>
            <w:r w:rsidRPr="002F3A2F">
              <w:rPr>
                <w:sz w:val="24"/>
                <w:szCs w:val="24"/>
              </w:rPr>
              <w:t>Stepmother</w:t>
            </w:r>
          </w:p>
        </w:tc>
      </w:tr>
      <w:tr w:rsidR="00730D99" w:rsidRPr="002F3A2F">
        <w:trPr>
          <w:trHeight w:val="230"/>
        </w:trPr>
        <w:tc>
          <w:tcPr>
            <w:tcW w:w="461" w:type="dxa"/>
          </w:tcPr>
          <w:p w:rsidR="00730D99" w:rsidRPr="002F3A2F" w:rsidRDefault="00730D99" w:rsidP="006B53AF">
            <w:pPr>
              <w:pStyle w:val="TableParagraph"/>
              <w:ind w:left="0" w:right="-18"/>
              <w:jc w:val="center"/>
              <w:rPr>
                <w:sz w:val="24"/>
                <w:szCs w:val="24"/>
              </w:rPr>
            </w:pPr>
            <w:r w:rsidRPr="002F3A2F">
              <w:rPr>
                <w:sz w:val="24"/>
                <w:szCs w:val="24"/>
              </w:rPr>
              <w:t>2</w:t>
            </w:r>
          </w:p>
        </w:tc>
        <w:tc>
          <w:tcPr>
            <w:tcW w:w="1239" w:type="dxa"/>
          </w:tcPr>
          <w:p w:rsidR="00730D99" w:rsidRPr="002F3A2F" w:rsidRDefault="00730D99" w:rsidP="006B53AF">
            <w:pPr>
              <w:pStyle w:val="TableParagraph"/>
              <w:ind w:left="0" w:right="-18"/>
              <w:rPr>
                <w:sz w:val="24"/>
                <w:szCs w:val="24"/>
              </w:rPr>
            </w:pPr>
            <w:r w:rsidRPr="002F3A2F">
              <w:rPr>
                <w:sz w:val="24"/>
                <w:szCs w:val="24"/>
              </w:rPr>
              <w:t>Hindun</w:t>
            </w:r>
          </w:p>
        </w:tc>
        <w:tc>
          <w:tcPr>
            <w:tcW w:w="994" w:type="dxa"/>
          </w:tcPr>
          <w:p w:rsidR="00730D99" w:rsidRPr="002F3A2F" w:rsidRDefault="00730D99" w:rsidP="006B53AF">
            <w:pPr>
              <w:pStyle w:val="TableParagraph"/>
              <w:ind w:left="0" w:right="-18"/>
              <w:rPr>
                <w:sz w:val="24"/>
                <w:szCs w:val="24"/>
              </w:rPr>
            </w:pPr>
            <w:r w:rsidRPr="002F3A2F">
              <w:rPr>
                <w:sz w:val="24"/>
                <w:szCs w:val="24"/>
              </w:rPr>
              <w:t>1</w:t>
            </w:r>
          </w:p>
        </w:tc>
        <w:tc>
          <w:tcPr>
            <w:tcW w:w="2655" w:type="dxa"/>
          </w:tcPr>
          <w:p w:rsidR="00730D99" w:rsidRPr="002F3A2F" w:rsidRDefault="00730D99" w:rsidP="006B53AF">
            <w:pPr>
              <w:pStyle w:val="TableParagraph"/>
              <w:ind w:left="0" w:right="-18"/>
              <w:jc w:val="center"/>
              <w:rPr>
                <w:sz w:val="24"/>
                <w:szCs w:val="24"/>
              </w:rPr>
            </w:pPr>
            <w:r w:rsidRPr="002F3A2F">
              <w:rPr>
                <w:sz w:val="24"/>
                <w:szCs w:val="24"/>
              </w:rPr>
              <w:t>Abdul Wadud</w:t>
            </w:r>
          </w:p>
        </w:tc>
        <w:tc>
          <w:tcPr>
            <w:tcW w:w="1316" w:type="dxa"/>
          </w:tcPr>
          <w:p w:rsidR="00730D99" w:rsidRPr="002F3A2F" w:rsidRDefault="00F43EB5" w:rsidP="006B53AF">
            <w:pPr>
              <w:ind w:right="-18"/>
              <w:rPr>
                <w:sz w:val="24"/>
                <w:szCs w:val="24"/>
              </w:rPr>
            </w:pPr>
            <w:r w:rsidRPr="002F3A2F">
              <w:rPr>
                <w:sz w:val="24"/>
                <w:szCs w:val="24"/>
              </w:rPr>
              <w:t>Deceased</w:t>
            </w:r>
          </w:p>
        </w:tc>
        <w:tc>
          <w:tcPr>
            <w:tcW w:w="1277" w:type="dxa"/>
          </w:tcPr>
          <w:p w:rsidR="00730D99" w:rsidRPr="002F3A2F" w:rsidRDefault="00730D99" w:rsidP="006B53AF">
            <w:pPr>
              <w:ind w:right="-18"/>
              <w:rPr>
                <w:sz w:val="24"/>
                <w:szCs w:val="24"/>
              </w:rPr>
            </w:pPr>
            <w:r w:rsidRPr="002F3A2F">
              <w:rPr>
                <w:sz w:val="24"/>
                <w:szCs w:val="24"/>
              </w:rPr>
              <w:t>Stepmother</w:t>
            </w:r>
          </w:p>
        </w:tc>
      </w:tr>
      <w:tr w:rsidR="00730D99" w:rsidRPr="002F3A2F">
        <w:trPr>
          <w:trHeight w:val="690"/>
        </w:trPr>
        <w:tc>
          <w:tcPr>
            <w:tcW w:w="461" w:type="dxa"/>
          </w:tcPr>
          <w:p w:rsidR="00730D99" w:rsidRPr="002F3A2F" w:rsidRDefault="00730D99" w:rsidP="006B53AF">
            <w:pPr>
              <w:pStyle w:val="TableParagraph"/>
              <w:spacing w:line="225" w:lineRule="exact"/>
              <w:ind w:left="0" w:right="-18"/>
              <w:jc w:val="center"/>
              <w:rPr>
                <w:sz w:val="24"/>
                <w:szCs w:val="24"/>
              </w:rPr>
            </w:pPr>
            <w:r w:rsidRPr="002F3A2F">
              <w:rPr>
                <w:sz w:val="24"/>
                <w:szCs w:val="24"/>
              </w:rPr>
              <w:t>3</w:t>
            </w:r>
          </w:p>
        </w:tc>
        <w:tc>
          <w:tcPr>
            <w:tcW w:w="1239" w:type="dxa"/>
          </w:tcPr>
          <w:p w:rsidR="00730D99" w:rsidRPr="002F3A2F" w:rsidRDefault="00730D99" w:rsidP="006B53AF">
            <w:pPr>
              <w:pStyle w:val="TableParagraph"/>
              <w:spacing w:line="225" w:lineRule="exact"/>
              <w:ind w:left="0" w:right="-18"/>
              <w:rPr>
                <w:sz w:val="24"/>
                <w:szCs w:val="24"/>
              </w:rPr>
            </w:pPr>
            <w:r w:rsidRPr="002F3A2F">
              <w:rPr>
                <w:sz w:val="24"/>
                <w:szCs w:val="24"/>
              </w:rPr>
              <w:t>Syafiyah</w:t>
            </w:r>
          </w:p>
        </w:tc>
        <w:tc>
          <w:tcPr>
            <w:tcW w:w="994" w:type="dxa"/>
          </w:tcPr>
          <w:p w:rsidR="00730D99" w:rsidRPr="002F3A2F" w:rsidRDefault="00730D99" w:rsidP="006B53AF">
            <w:pPr>
              <w:pStyle w:val="TableParagraph"/>
              <w:spacing w:line="225" w:lineRule="exact"/>
              <w:ind w:left="0" w:right="-18"/>
              <w:rPr>
                <w:sz w:val="24"/>
                <w:szCs w:val="24"/>
              </w:rPr>
            </w:pPr>
            <w:r w:rsidRPr="002F3A2F">
              <w:rPr>
                <w:sz w:val="24"/>
                <w:szCs w:val="24"/>
              </w:rPr>
              <w:t>4</w:t>
            </w:r>
          </w:p>
        </w:tc>
        <w:tc>
          <w:tcPr>
            <w:tcW w:w="2655" w:type="dxa"/>
          </w:tcPr>
          <w:p w:rsidR="00730D99" w:rsidRPr="002F3A2F" w:rsidRDefault="00730D99" w:rsidP="006B53AF">
            <w:pPr>
              <w:pStyle w:val="TableParagraph"/>
              <w:spacing w:line="240" w:lineRule="auto"/>
              <w:ind w:left="0" w:right="-18"/>
              <w:jc w:val="center"/>
              <w:rPr>
                <w:sz w:val="24"/>
                <w:szCs w:val="24"/>
              </w:rPr>
            </w:pPr>
            <w:r w:rsidRPr="002F3A2F">
              <w:rPr>
                <w:sz w:val="24"/>
                <w:szCs w:val="24"/>
              </w:rPr>
              <w:t>Abdulmalik (Hamka), Abdulkudus, Asma,</w:t>
            </w:r>
          </w:p>
          <w:p w:rsidR="00730D99" w:rsidRPr="002F3A2F" w:rsidRDefault="00730D99" w:rsidP="006B53AF">
            <w:pPr>
              <w:pStyle w:val="TableParagraph"/>
              <w:spacing w:line="215" w:lineRule="exact"/>
              <w:ind w:left="0" w:right="-18"/>
              <w:jc w:val="center"/>
              <w:rPr>
                <w:sz w:val="24"/>
                <w:szCs w:val="24"/>
              </w:rPr>
            </w:pPr>
            <w:r w:rsidRPr="002F3A2F">
              <w:rPr>
                <w:sz w:val="24"/>
                <w:szCs w:val="24"/>
              </w:rPr>
              <w:t>Abdulmu’thi</w:t>
            </w:r>
          </w:p>
        </w:tc>
        <w:tc>
          <w:tcPr>
            <w:tcW w:w="1316" w:type="dxa"/>
          </w:tcPr>
          <w:p w:rsidR="00730D99" w:rsidRPr="002F3A2F" w:rsidRDefault="00730D99" w:rsidP="006B53AF">
            <w:pPr>
              <w:ind w:right="-18"/>
              <w:rPr>
                <w:sz w:val="24"/>
                <w:szCs w:val="24"/>
              </w:rPr>
            </w:pPr>
            <w:r w:rsidRPr="002F3A2F">
              <w:rPr>
                <w:sz w:val="24"/>
                <w:szCs w:val="24"/>
              </w:rPr>
              <w:t>Divorced</w:t>
            </w:r>
          </w:p>
        </w:tc>
        <w:tc>
          <w:tcPr>
            <w:tcW w:w="1277" w:type="dxa"/>
          </w:tcPr>
          <w:p w:rsidR="00730D99" w:rsidRPr="002F3A2F" w:rsidRDefault="00730D99" w:rsidP="006B53AF">
            <w:pPr>
              <w:ind w:right="-18"/>
              <w:rPr>
                <w:sz w:val="24"/>
                <w:szCs w:val="24"/>
              </w:rPr>
            </w:pPr>
            <w:r w:rsidRPr="002F3A2F">
              <w:rPr>
                <w:sz w:val="24"/>
                <w:szCs w:val="24"/>
              </w:rPr>
              <w:t>Birth mother</w:t>
            </w:r>
          </w:p>
        </w:tc>
      </w:tr>
      <w:tr w:rsidR="00730D99" w:rsidRPr="002F3A2F">
        <w:trPr>
          <w:trHeight w:val="230"/>
        </w:trPr>
        <w:tc>
          <w:tcPr>
            <w:tcW w:w="461" w:type="dxa"/>
          </w:tcPr>
          <w:p w:rsidR="00730D99" w:rsidRPr="002F3A2F" w:rsidRDefault="00730D99" w:rsidP="006B53AF">
            <w:pPr>
              <w:pStyle w:val="TableParagraph"/>
              <w:ind w:left="0" w:right="-18"/>
              <w:jc w:val="center"/>
              <w:rPr>
                <w:sz w:val="24"/>
                <w:szCs w:val="24"/>
              </w:rPr>
            </w:pPr>
            <w:r w:rsidRPr="002F3A2F">
              <w:rPr>
                <w:sz w:val="24"/>
                <w:szCs w:val="24"/>
              </w:rPr>
              <w:t>4</w:t>
            </w:r>
          </w:p>
        </w:tc>
        <w:tc>
          <w:tcPr>
            <w:tcW w:w="1239" w:type="dxa"/>
          </w:tcPr>
          <w:p w:rsidR="00730D99" w:rsidRPr="002F3A2F" w:rsidRDefault="00730D99" w:rsidP="006B53AF">
            <w:pPr>
              <w:pStyle w:val="TableParagraph"/>
              <w:ind w:left="0" w:right="-18"/>
              <w:rPr>
                <w:sz w:val="24"/>
                <w:szCs w:val="24"/>
              </w:rPr>
            </w:pPr>
            <w:r w:rsidRPr="002F3A2F">
              <w:rPr>
                <w:sz w:val="24"/>
                <w:szCs w:val="24"/>
              </w:rPr>
              <w:t>Rafi’ah</w:t>
            </w:r>
          </w:p>
        </w:tc>
        <w:tc>
          <w:tcPr>
            <w:tcW w:w="994" w:type="dxa"/>
          </w:tcPr>
          <w:p w:rsidR="00730D99" w:rsidRPr="002F3A2F" w:rsidRDefault="00730D99" w:rsidP="006B53AF">
            <w:pPr>
              <w:pStyle w:val="TableParagraph"/>
              <w:ind w:left="0" w:right="-18"/>
              <w:rPr>
                <w:sz w:val="24"/>
                <w:szCs w:val="24"/>
              </w:rPr>
            </w:pPr>
            <w:r w:rsidRPr="002F3A2F">
              <w:rPr>
                <w:sz w:val="24"/>
                <w:szCs w:val="24"/>
              </w:rPr>
              <w:t>1</w:t>
            </w:r>
          </w:p>
        </w:tc>
        <w:tc>
          <w:tcPr>
            <w:tcW w:w="2655" w:type="dxa"/>
          </w:tcPr>
          <w:p w:rsidR="00730D99" w:rsidRPr="002F3A2F" w:rsidRDefault="00730D99" w:rsidP="006B53AF">
            <w:pPr>
              <w:pStyle w:val="TableParagraph"/>
              <w:ind w:left="0" w:right="-18"/>
              <w:jc w:val="center"/>
              <w:rPr>
                <w:sz w:val="24"/>
                <w:szCs w:val="24"/>
              </w:rPr>
            </w:pPr>
            <w:r w:rsidRPr="002F3A2F">
              <w:rPr>
                <w:sz w:val="24"/>
                <w:szCs w:val="24"/>
              </w:rPr>
              <w:t>Abdul Bari</w:t>
            </w:r>
          </w:p>
        </w:tc>
        <w:tc>
          <w:tcPr>
            <w:tcW w:w="1316" w:type="dxa"/>
          </w:tcPr>
          <w:p w:rsidR="00730D99" w:rsidRPr="002F3A2F" w:rsidRDefault="00730D99" w:rsidP="006B53AF">
            <w:pPr>
              <w:ind w:right="-18"/>
              <w:rPr>
                <w:sz w:val="24"/>
                <w:szCs w:val="24"/>
              </w:rPr>
            </w:pPr>
            <w:r w:rsidRPr="002F3A2F">
              <w:rPr>
                <w:sz w:val="24"/>
                <w:szCs w:val="24"/>
              </w:rPr>
              <w:t>Divorced</w:t>
            </w:r>
          </w:p>
        </w:tc>
        <w:tc>
          <w:tcPr>
            <w:tcW w:w="1277" w:type="dxa"/>
          </w:tcPr>
          <w:p w:rsidR="00730D99" w:rsidRPr="002F3A2F" w:rsidRDefault="00730D99" w:rsidP="006B53AF">
            <w:pPr>
              <w:ind w:right="-18"/>
              <w:rPr>
                <w:sz w:val="24"/>
                <w:szCs w:val="24"/>
              </w:rPr>
            </w:pPr>
            <w:r w:rsidRPr="002F3A2F">
              <w:rPr>
                <w:sz w:val="24"/>
                <w:szCs w:val="24"/>
              </w:rPr>
              <w:t>Stepmother</w:t>
            </w:r>
          </w:p>
        </w:tc>
      </w:tr>
      <w:tr w:rsidR="00730D99" w:rsidRPr="002F3A2F">
        <w:trPr>
          <w:trHeight w:val="230"/>
        </w:trPr>
        <w:tc>
          <w:tcPr>
            <w:tcW w:w="461" w:type="dxa"/>
          </w:tcPr>
          <w:p w:rsidR="00730D99" w:rsidRPr="002F3A2F" w:rsidRDefault="00730D99" w:rsidP="006B53AF">
            <w:pPr>
              <w:pStyle w:val="TableParagraph"/>
              <w:ind w:left="0" w:right="-18"/>
              <w:jc w:val="center"/>
              <w:rPr>
                <w:sz w:val="24"/>
                <w:szCs w:val="24"/>
              </w:rPr>
            </w:pPr>
            <w:r w:rsidRPr="002F3A2F">
              <w:rPr>
                <w:sz w:val="24"/>
                <w:szCs w:val="24"/>
              </w:rPr>
              <w:t>5</w:t>
            </w:r>
          </w:p>
        </w:tc>
        <w:tc>
          <w:tcPr>
            <w:tcW w:w="1239" w:type="dxa"/>
          </w:tcPr>
          <w:p w:rsidR="00730D99" w:rsidRPr="002F3A2F" w:rsidRDefault="00730D99" w:rsidP="006B53AF">
            <w:pPr>
              <w:pStyle w:val="TableParagraph"/>
              <w:ind w:left="0" w:right="-18"/>
              <w:rPr>
                <w:sz w:val="24"/>
                <w:szCs w:val="24"/>
              </w:rPr>
            </w:pPr>
            <w:r w:rsidRPr="002F3A2F">
              <w:rPr>
                <w:sz w:val="24"/>
                <w:szCs w:val="24"/>
              </w:rPr>
              <w:t>Salimah</w:t>
            </w:r>
          </w:p>
        </w:tc>
        <w:tc>
          <w:tcPr>
            <w:tcW w:w="994" w:type="dxa"/>
          </w:tcPr>
          <w:p w:rsidR="00730D99" w:rsidRPr="002F3A2F" w:rsidRDefault="00730D99" w:rsidP="006B53AF">
            <w:pPr>
              <w:pStyle w:val="TableParagraph"/>
              <w:ind w:left="0" w:right="-18"/>
              <w:rPr>
                <w:sz w:val="24"/>
                <w:szCs w:val="24"/>
              </w:rPr>
            </w:pPr>
            <w:r w:rsidRPr="002F3A2F">
              <w:rPr>
                <w:sz w:val="24"/>
                <w:szCs w:val="24"/>
              </w:rPr>
              <w:t>0</w:t>
            </w:r>
          </w:p>
        </w:tc>
        <w:tc>
          <w:tcPr>
            <w:tcW w:w="2655" w:type="dxa"/>
          </w:tcPr>
          <w:p w:rsidR="00730D99" w:rsidRPr="002F3A2F" w:rsidRDefault="00730D99" w:rsidP="006B53AF">
            <w:pPr>
              <w:pStyle w:val="TableParagraph"/>
              <w:ind w:left="0" w:right="-18"/>
              <w:jc w:val="center"/>
              <w:rPr>
                <w:sz w:val="24"/>
                <w:szCs w:val="24"/>
              </w:rPr>
            </w:pPr>
            <w:r w:rsidRPr="002F3A2F">
              <w:rPr>
                <w:sz w:val="24"/>
                <w:szCs w:val="24"/>
              </w:rPr>
              <w:t>0</w:t>
            </w:r>
          </w:p>
        </w:tc>
        <w:tc>
          <w:tcPr>
            <w:tcW w:w="1316" w:type="dxa"/>
          </w:tcPr>
          <w:p w:rsidR="00730D99" w:rsidRPr="002F3A2F" w:rsidRDefault="00F43EB5" w:rsidP="006B53AF">
            <w:pPr>
              <w:ind w:right="-18"/>
              <w:rPr>
                <w:sz w:val="24"/>
                <w:szCs w:val="24"/>
              </w:rPr>
            </w:pPr>
            <w:r w:rsidRPr="002F3A2F">
              <w:rPr>
                <w:sz w:val="24"/>
                <w:szCs w:val="24"/>
              </w:rPr>
              <w:t>Deceased</w:t>
            </w:r>
          </w:p>
        </w:tc>
        <w:tc>
          <w:tcPr>
            <w:tcW w:w="1277" w:type="dxa"/>
          </w:tcPr>
          <w:p w:rsidR="00730D99" w:rsidRPr="002F3A2F" w:rsidRDefault="00730D99" w:rsidP="006B53AF">
            <w:pPr>
              <w:ind w:right="-18"/>
              <w:rPr>
                <w:sz w:val="24"/>
                <w:szCs w:val="24"/>
              </w:rPr>
            </w:pPr>
            <w:r w:rsidRPr="002F3A2F">
              <w:rPr>
                <w:sz w:val="24"/>
                <w:szCs w:val="24"/>
              </w:rPr>
              <w:t>Stepmother</w:t>
            </w:r>
          </w:p>
        </w:tc>
      </w:tr>
      <w:tr w:rsidR="00730D99" w:rsidRPr="002F3A2F">
        <w:trPr>
          <w:trHeight w:val="230"/>
        </w:trPr>
        <w:tc>
          <w:tcPr>
            <w:tcW w:w="461" w:type="dxa"/>
          </w:tcPr>
          <w:p w:rsidR="00730D99" w:rsidRPr="002F3A2F" w:rsidRDefault="00730D99" w:rsidP="006B53AF">
            <w:pPr>
              <w:pStyle w:val="TableParagraph"/>
              <w:ind w:left="0" w:right="-18"/>
              <w:jc w:val="center"/>
              <w:rPr>
                <w:sz w:val="24"/>
                <w:szCs w:val="24"/>
              </w:rPr>
            </w:pPr>
            <w:r w:rsidRPr="002F3A2F">
              <w:rPr>
                <w:sz w:val="24"/>
                <w:szCs w:val="24"/>
              </w:rPr>
              <w:t>6</w:t>
            </w:r>
          </w:p>
        </w:tc>
        <w:tc>
          <w:tcPr>
            <w:tcW w:w="1239" w:type="dxa"/>
          </w:tcPr>
          <w:p w:rsidR="00730D99" w:rsidRPr="002F3A2F" w:rsidRDefault="00730D99" w:rsidP="006B53AF">
            <w:pPr>
              <w:pStyle w:val="TableParagraph"/>
              <w:ind w:left="0" w:right="-18"/>
              <w:rPr>
                <w:sz w:val="24"/>
                <w:szCs w:val="24"/>
              </w:rPr>
            </w:pPr>
            <w:r w:rsidRPr="002F3A2F">
              <w:rPr>
                <w:sz w:val="24"/>
                <w:szCs w:val="24"/>
              </w:rPr>
              <w:t>Dalimah</w:t>
            </w:r>
          </w:p>
        </w:tc>
        <w:tc>
          <w:tcPr>
            <w:tcW w:w="994" w:type="dxa"/>
          </w:tcPr>
          <w:p w:rsidR="00730D99" w:rsidRPr="002F3A2F" w:rsidRDefault="00730D99" w:rsidP="006B53AF">
            <w:pPr>
              <w:pStyle w:val="TableParagraph"/>
              <w:ind w:left="0" w:right="-18"/>
              <w:rPr>
                <w:sz w:val="24"/>
                <w:szCs w:val="24"/>
              </w:rPr>
            </w:pPr>
            <w:r w:rsidRPr="002F3A2F">
              <w:rPr>
                <w:sz w:val="24"/>
                <w:szCs w:val="24"/>
              </w:rPr>
              <w:t>-</w:t>
            </w:r>
          </w:p>
        </w:tc>
        <w:tc>
          <w:tcPr>
            <w:tcW w:w="2655" w:type="dxa"/>
          </w:tcPr>
          <w:p w:rsidR="00730D99" w:rsidRPr="002F3A2F" w:rsidRDefault="00730D99" w:rsidP="006B53AF">
            <w:pPr>
              <w:pStyle w:val="TableParagraph"/>
              <w:ind w:left="0" w:right="-18"/>
              <w:jc w:val="center"/>
              <w:rPr>
                <w:sz w:val="24"/>
                <w:szCs w:val="24"/>
              </w:rPr>
            </w:pPr>
            <w:r w:rsidRPr="002F3A2F">
              <w:rPr>
                <w:sz w:val="24"/>
                <w:szCs w:val="24"/>
              </w:rPr>
              <w:t>-</w:t>
            </w:r>
          </w:p>
        </w:tc>
        <w:tc>
          <w:tcPr>
            <w:tcW w:w="1316" w:type="dxa"/>
          </w:tcPr>
          <w:p w:rsidR="00730D99" w:rsidRPr="002F3A2F" w:rsidRDefault="00730D99" w:rsidP="006B53AF">
            <w:pPr>
              <w:ind w:right="-18"/>
              <w:rPr>
                <w:sz w:val="24"/>
                <w:szCs w:val="24"/>
              </w:rPr>
            </w:pPr>
            <w:r w:rsidRPr="002F3A2F">
              <w:rPr>
                <w:sz w:val="24"/>
                <w:szCs w:val="24"/>
              </w:rPr>
              <w:t>Divorced</w:t>
            </w:r>
          </w:p>
        </w:tc>
        <w:tc>
          <w:tcPr>
            <w:tcW w:w="1277" w:type="dxa"/>
          </w:tcPr>
          <w:p w:rsidR="00730D99" w:rsidRPr="002F3A2F" w:rsidRDefault="00730D99" w:rsidP="006B53AF">
            <w:pPr>
              <w:ind w:right="-18"/>
              <w:rPr>
                <w:sz w:val="24"/>
                <w:szCs w:val="24"/>
              </w:rPr>
            </w:pPr>
            <w:r w:rsidRPr="002F3A2F">
              <w:rPr>
                <w:sz w:val="24"/>
                <w:szCs w:val="24"/>
              </w:rPr>
              <w:t>Stepmother</w:t>
            </w:r>
          </w:p>
        </w:tc>
      </w:tr>
      <w:tr w:rsidR="00730D99" w:rsidRPr="002F3A2F">
        <w:trPr>
          <w:trHeight w:val="230"/>
        </w:trPr>
        <w:tc>
          <w:tcPr>
            <w:tcW w:w="461" w:type="dxa"/>
          </w:tcPr>
          <w:p w:rsidR="00730D99" w:rsidRPr="002F3A2F" w:rsidRDefault="00730D99" w:rsidP="006B53AF">
            <w:pPr>
              <w:pStyle w:val="TableParagraph"/>
              <w:ind w:left="0" w:right="-18"/>
              <w:jc w:val="center"/>
              <w:rPr>
                <w:sz w:val="24"/>
                <w:szCs w:val="24"/>
              </w:rPr>
            </w:pPr>
            <w:r w:rsidRPr="002F3A2F">
              <w:rPr>
                <w:sz w:val="24"/>
                <w:szCs w:val="24"/>
              </w:rPr>
              <w:t>7</w:t>
            </w:r>
          </w:p>
        </w:tc>
        <w:tc>
          <w:tcPr>
            <w:tcW w:w="1239" w:type="dxa"/>
          </w:tcPr>
          <w:p w:rsidR="00730D99" w:rsidRPr="002F3A2F" w:rsidRDefault="00730D99" w:rsidP="006B53AF">
            <w:pPr>
              <w:pStyle w:val="TableParagraph"/>
              <w:ind w:left="0" w:right="-18"/>
              <w:rPr>
                <w:sz w:val="24"/>
                <w:szCs w:val="24"/>
              </w:rPr>
            </w:pPr>
            <w:r w:rsidRPr="002F3A2F">
              <w:rPr>
                <w:sz w:val="24"/>
                <w:szCs w:val="24"/>
              </w:rPr>
              <w:t>Upik Japang</w:t>
            </w:r>
          </w:p>
        </w:tc>
        <w:tc>
          <w:tcPr>
            <w:tcW w:w="994" w:type="dxa"/>
          </w:tcPr>
          <w:p w:rsidR="00730D99" w:rsidRPr="002F3A2F" w:rsidRDefault="00730D99" w:rsidP="006B53AF">
            <w:pPr>
              <w:pStyle w:val="TableParagraph"/>
              <w:ind w:left="0" w:right="-18"/>
              <w:rPr>
                <w:sz w:val="24"/>
                <w:szCs w:val="24"/>
              </w:rPr>
            </w:pPr>
            <w:r w:rsidRPr="002F3A2F">
              <w:rPr>
                <w:sz w:val="24"/>
                <w:szCs w:val="24"/>
              </w:rPr>
              <w:t>-</w:t>
            </w:r>
          </w:p>
        </w:tc>
        <w:tc>
          <w:tcPr>
            <w:tcW w:w="2655" w:type="dxa"/>
          </w:tcPr>
          <w:p w:rsidR="00730D99" w:rsidRPr="002F3A2F" w:rsidRDefault="00730D99" w:rsidP="006B53AF">
            <w:pPr>
              <w:pStyle w:val="TableParagraph"/>
              <w:ind w:left="0" w:right="-18"/>
              <w:jc w:val="center"/>
              <w:rPr>
                <w:sz w:val="24"/>
                <w:szCs w:val="24"/>
              </w:rPr>
            </w:pPr>
            <w:r w:rsidRPr="002F3A2F">
              <w:rPr>
                <w:sz w:val="24"/>
                <w:szCs w:val="24"/>
              </w:rPr>
              <w:t>-</w:t>
            </w:r>
          </w:p>
        </w:tc>
        <w:tc>
          <w:tcPr>
            <w:tcW w:w="1316" w:type="dxa"/>
          </w:tcPr>
          <w:p w:rsidR="00730D99" w:rsidRPr="002F3A2F" w:rsidRDefault="00730D99" w:rsidP="006B53AF">
            <w:pPr>
              <w:ind w:right="-18"/>
              <w:rPr>
                <w:sz w:val="24"/>
                <w:szCs w:val="24"/>
              </w:rPr>
            </w:pPr>
            <w:r w:rsidRPr="002F3A2F">
              <w:rPr>
                <w:sz w:val="24"/>
                <w:szCs w:val="24"/>
              </w:rPr>
              <w:t>Divorced</w:t>
            </w:r>
          </w:p>
        </w:tc>
        <w:tc>
          <w:tcPr>
            <w:tcW w:w="1277" w:type="dxa"/>
          </w:tcPr>
          <w:p w:rsidR="00730D99" w:rsidRPr="002F3A2F" w:rsidRDefault="00730D99" w:rsidP="006B53AF">
            <w:pPr>
              <w:ind w:right="-18"/>
              <w:rPr>
                <w:sz w:val="24"/>
                <w:szCs w:val="24"/>
              </w:rPr>
            </w:pPr>
            <w:r w:rsidRPr="002F3A2F">
              <w:rPr>
                <w:sz w:val="24"/>
                <w:szCs w:val="24"/>
              </w:rPr>
              <w:t>Stepmother</w:t>
            </w:r>
          </w:p>
        </w:tc>
      </w:tr>
      <w:tr w:rsidR="00730D99" w:rsidRPr="002F3A2F">
        <w:trPr>
          <w:trHeight w:val="230"/>
        </w:trPr>
        <w:tc>
          <w:tcPr>
            <w:tcW w:w="461" w:type="dxa"/>
          </w:tcPr>
          <w:p w:rsidR="00730D99" w:rsidRPr="002F3A2F" w:rsidRDefault="00730D99" w:rsidP="006B53AF">
            <w:pPr>
              <w:pStyle w:val="TableParagraph"/>
              <w:ind w:left="0" w:right="-18"/>
              <w:jc w:val="center"/>
              <w:rPr>
                <w:sz w:val="24"/>
                <w:szCs w:val="24"/>
              </w:rPr>
            </w:pPr>
            <w:r w:rsidRPr="002F3A2F">
              <w:rPr>
                <w:sz w:val="24"/>
                <w:szCs w:val="24"/>
              </w:rPr>
              <w:t>8</w:t>
            </w:r>
          </w:p>
        </w:tc>
        <w:tc>
          <w:tcPr>
            <w:tcW w:w="1239" w:type="dxa"/>
          </w:tcPr>
          <w:p w:rsidR="00730D99" w:rsidRPr="002F3A2F" w:rsidRDefault="00730D99" w:rsidP="006B53AF">
            <w:pPr>
              <w:pStyle w:val="TableParagraph"/>
              <w:ind w:left="0" w:right="-18"/>
              <w:rPr>
                <w:sz w:val="24"/>
                <w:szCs w:val="24"/>
              </w:rPr>
            </w:pPr>
            <w:r w:rsidRPr="002F3A2F">
              <w:rPr>
                <w:sz w:val="24"/>
                <w:szCs w:val="24"/>
              </w:rPr>
              <w:t>Saerah</w:t>
            </w:r>
          </w:p>
        </w:tc>
        <w:tc>
          <w:tcPr>
            <w:tcW w:w="994" w:type="dxa"/>
          </w:tcPr>
          <w:p w:rsidR="00730D99" w:rsidRPr="002F3A2F" w:rsidRDefault="00730D99" w:rsidP="006B53AF">
            <w:pPr>
              <w:pStyle w:val="TableParagraph"/>
              <w:ind w:left="0" w:right="-18"/>
              <w:rPr>
                <w:sz w:val="24"/>
                <w:szCs w:val="24"/>
              </w:rPr>
            </w:pPr>
            <w:r w:rsidRPr="002F3A2F">
              <w:rPr>
                <w:sz w:val="24"/>
                <w:szCs w:val="24"/>
              </w:rPr>
              <w:t>-</w:t>
            </w:r>
          </w:p>
        </w:tc>
        <w:tc>
          <w:tcPr>
            <w:tcW w:w="2655" w:type="dxa"/>
          </w:tcPr>
          <w:p w:rsidR="00730D99" w:rsidRPr="002F3A2F" w:rsidRDefault="00730D99" w:rsidP="006B53AF">
            <w:pPr>
              <w:pStyle w:val="TableParagraph"/>
              <w:ind w:left="0" w:right="-18"/>
              <w:jc w:val="center"/>
              <w:rPr>
                <w:sz w:val="24"/>
                <w:szCs w:val="24"/>
              </w:rPr>
            </w:pPr>
            <w:r w:rsidRPr="002F3A2F">
              <w:rPr>
                <w:sz w:val="24"/>
                <w:szCs w:val="24"/>
              </w:rPr>
              <w:t>-</w:t>
            </w:r>
          </w:p>
        </w:tc>
        <w:tc>
          <w:tcPr>
            <w:tcW w:w="1316" w:type="dxa"/>
          </w:tcPr>
          <w:p w:rsidR="00730D99" w:rsidRPr="002F3A2F" w:rsidRDefault="00730D99" w:rsidP="006B53AF">
            <w:pPr>
              <w:ind w:right="-18"/>
              <w:rPr>
                <w:sz w:val="24"/>
                <w:szCs w:val="24"/>
              </w:rPr>
            </w:pPr>
            <w:r w:rsidRPr="002F3A2F">
              <w:rPr>
                <w:sz w:val="24"/>
                <w:szCs w:val="24"/>
              </w:rPr>
              <w:t>Divorced</w:t>
            </w:r>
          </w:p>
        </w:tc>
        <w:tc>
          <w:tcPr>
            <w:tcW w:w="1277" w:type="dxa"/>
          </w:tcPr>
          <w:p w:rsidR="00730D99" w:rsidRPr="002F3A2F" w:rsidRDefault="00730D99" w:rsidP="006B53AF">
            <w:pPr>
              <w:ind w:right="-18"/>
              <w:rPr>
                <w:sz w:val="24"/>
                <w:szCs w:val="24"/>
              </w:rPr>
            </w:pPr>
            <w:r w:rsidRPr="002F3A2F">
              <w:rPr>
                <w:sz w:val="24"/>
                <w:szCs w:val="24"/>
              </w:rPr>
              <w:t>Stepmother</w:t>
            </w:r>
          </w:p>
        </w:tc>
      </w:tr>
      <w:tr w:rsidR="00730D99" w:rsidRPr="002F3A2F">
        <w:trPr>
          <w:trHeight w:val="230"/>
        </w:trPr>
        <w:tc>
          <w:tcPr>
            <w:tcW w:w="461" w:type="dxa"/>
          </w:tcPr>
          <w:p w:rsidR="00730D99" w:rsidRPr="002F3A2F" w:rsidRDefault="00730D99" w:rsidP="006B53AF">
            <w:pPr>
              <w:pStyle w:val="TableParagraph"/>
              <w:ind w:left="0" w:right="-18"/>
              <w:jc w:val="center"/>
              <w:rPr>
                <w:sz w:val="24"/>
                <w:szCs w:val="24"/>
              </w:rPr>
            </w:pPr>
            <w:r w:rsidRPr="002F3A2F">
              <w:rPr>
                <w:sz w:val="24"/>
                <w:szCs w:val="24"/>
              </w:rPr>
              <w:t>9</w:t>
            </w:r>
          </w:p>
        </w:tc>
        <w:tc>
          <w:tcPr>
            <w:tcW w:w="1239" w:type="dxa"/>
          </w:tcPr>
          <w:p w:rsidR="00730D99" w:rsidRPr="002F3A2F" w:rsidRDefault="00730D99" w:rsidP="006B53AF">
            <w:pPr>
              <w:pStyle w:val="TableParagraph"/>
              <w:ind w:left="0" w:right="-18"/>
              <w:rPr>
                <w:sz w:val="24"/>
                <w:szCs w:val="24"/>
              </w:rPr>
            </w:pPr>
            <w:r w:rsidRPr="002F3A2F">
              <w:rPr>
                <w:sz w:val="24"/>
                <w:szCs w:val="24"/>
              </w:rPr>
              <w:t>Gadis</w:t>
            </w:r>
          </w:p>
        </w:tc>
        <w:tc>
          <w:tcPr>
            <w:tcW w:w="994" w:type="dxa"/>
          </w:tcPr>
          <w:p w:rsidR="00730D99" w:rsidRPr="002F3A2F" w:rsidRDefault="00730D99" w:rsidP="006B53AF">
            <w:pPr>
              <w:pStyle w:val="TableParagraph"/>
              <w:ind w:left="0" w:right="-18"/>
              <w:rPr>
                <w:sz w:val="24"/>
                <w:szCs w:val="24"/>
              </w:rPr>
            </w:pPr>
            <w:r w:rsidRPr="002F3A2F">
              <w:rPr>
                <w:sz w:val="24"/>
                <w:szCs w:val="24"/>
              </w:rPr>
              <w:t>-</w:t>
            </w:r>
          </w:p>
        </w:tc>
        <w:tc>
          <w:tcPr>
            <w:tcW w:w="2655" w:type="dxa"/>
          </w:tcPr>
          <w:p w:rsidR="00730D99" w:rsidRPr="002F3A2F" w:rsidRDefault="00730D99" w:rsidP="006B53AF">
            <w:pPr>
              <w:pStyle w:val="TableParagraph"/>
              <w:ind w:left="0" w:right="-18"/>
              <w:jc w:val="center"/>
              <w:rPr>
                <w:sz w:val="24"/>
                <w:szCs w:val="24"/>
              </w:rPr>
            </w:pPr>
            <w:r w:rsidRPr="002F3A2F">
              <w:rPr>
                <w:sz w:val="24"/>
                <w:szCs w:val="24"/>
              </w:rPr>
              <w:t>-</w:t>
            </w:r>
          </w:p>
        </w:tc>
        <w:tc>
          <w:tcPr>
            <w:tcW w:w="1316" w:type="dxa"/>
          </w:tcPr>
          <w:p w:rsidR="00730D99" w:rsidRPr="002F3A2F" w:rsidRDefault="00730D99" w:rsidP="006B53AF">
            <w:pPr>
              <w:ind w:right="-18"/>
              <w:rPr>
                <w:sz w:val="24"/>
                <w:szCs w:val="24"/>
              </w:rPr>
            </w:pPr>
            <w:r w:rsidRPr="002F3A2F">
              <w:rPr>
                <w:sz w:val="24"/>
                <w:szCs w:val="24"/>
              </w:rPr>
              <w:t>Divorced</w:t>
            </w:r>
          </w:p>
        </w:tc>
        <w:tc>
          <w:tcPr>
            <w:tcW w:w="1277" w:type="dxa"/>
          </w:tcPr>
          <w:p w:rsidR="00730D99" w:rsidRPr="002F3A2F" w:rsidRDefault="00730D99" w:rsidP="006B53AF">
            <w:pPr>
              <w:ind w:right="-18"/>
              <w:rPr>
                <w:sz w:val="24"/>
                <w:szCs w:val="24"/>
              </w:rPr>
            </w:pPr>
            <w:r w:rsidRPr="002F3A2F">
              <w:rPr>
                <w:sz w:val="24"/>
                <w:szCs w:val="24"/>
              </w:rPr>
              <w:t>Stepmother</w:t>
            </w:r>
          </w:p>
        </w:tc>
      </w:tr>
      <w:tr w:rsidR="00730D99" w:rsidRPr="002F3A2F">
        <w:trPr>
          <w:trHeight w:val="230"/>
        </w:trPr>
        <w:tc>
          <w:tcPr>
            <w:tcW w:w="461" w:type="dxa"/>
          </w:tcPr>
          <w:p w:rsidR="00730D99" w:rsidRPr="002F3A2F" w:rsidRDefault="00730D99" w:rsidP="006B53AF">
            <w:pPr>
              <w:pStyle w:val="TableParagraph"/>
              <w:ind w:left="0" w:right="-18"/>
              <w:jc w:val="center"/>
              <w:rPr>
                <w:sz w:val="24"/>
                <w:szCs w:val="24"/>
              </w:rPr>
            </w:pPr>
            <w:r w:rsidRPr="002F3A2F">
              <w:rPr>
                <w:sz w:val="24"/>
                <w:szCs w:val="24"/>
              </w:rPr>
              <w:t>10</w:t>
            </w:r>
          </w:p>
        </w:tc>
        <w:tc>
          <w:tcPr>
            <w:tcW w:w="1239" w:type="dxa"/>
          </w:tcPr>
          <w:p w:rsidR="00730D99" w:rsidRPr="002F3A2F" w:rsidRDefault="00730D99" w:rsidP="006B53AF">
            <w:pPr>
              <w:pStyle w:val="TableParagraph"/>
              <w:ind w:left="0" w:right="-18"/>
              <w:rPr>
                <w:sz w:val="24"/>
                <w:szCs w:val="24"/>
              </w:rPr>
            </w:pPr>
            <w:r w:rsidRPr="002F3A2F">
              <w:rPr>
                <w:sz w:val="24"/>
                <w:szCs w:val="24"/>
              </w:rPr>
              <w:t>Latifah</w:t>
            </w:r>
          </w:p>
        </w:tc>
        <w:tc>
          <w:tcPr>
            <w:tcW w:w="994" w:type="dxa"/>
          </w:tcPr>
          <w:p w:rsidR="00730D99" w:rsidRPr="002F3A2F" w:rsidRDefault="00730D99" w:rsidP="006B53AF">
            <w:pPr>
              <w:pStyle w:val="TableParagraph"/>
              <w:ind w:left="0" w:right="-18"/>
              <w:rPr>
                <w:sz w:val="24"/>
                <w:szCs w:val="24"/>
              </w:rPr>
            </w:pPr>
            <w:r w:rsidRPr="002F3A2F">
              <w:rPr>
                <w:sz w:val="24"/>
                <w:szCs w:val="24"/>
              </w:rPr>
              <w:t>-</w:t>
            </w:r>
          </w:p>
        </w:tc>
        <w:tc>
          <w:tcPr>
            <w:tcW w:w="2655" w:type="dxa"/>
          </w:tcPr>
          <w:p w:rsidR="00730D99" w:rsidRPr="002F3A2F" w:rsidRDefault="00730D99" w:rsidP="006B53AF">
            <w:pPr>
              <w:pStyle w:val="TableParagraph"/>
              <w:ind w:left="0" w:right="-18"/>
              <w:jc w:val="center"/>
              <w:rPr>
                <w:sz w:val="24"/>
                <w:szCs w:val="24"/>
              </w:rPr>
            </w:pPr>
            <w:r w:rsidRPr="002F3A2F">
              <w:rPr>
                <w:sz w:val="24"/>
                <w:szCs w:val="24"/>
              </w:rPr>
              <w:t>-</w:t>
            </w:r>
          </w:p>
        </w:tc>
        <w:tc>
          <w:tcPr>
            <w:tcW w:w="1316" w:type="dxa"/>
          </w:tcPr>
          <w:p w:rsidR="00730D99" w:rsidRPr="002F3A2F" w:rsidRDefault="00730D99" w:rsidP="006B53AF">
            <w:pPr>
              <w:ind w:right="-18"/>
              <w:rPr>
                <w:sz w:val="24"/>
                <w:szCs w:val="24"/>
              </w:rPr>
            </w:pPr>
            <w:r w:rsidRPr="002F3A2F">
              <w:rPr>
                <w:sz w:val="24"/>
                <w:szCs w:val="24"/>
              </w:rPr>
              <w:t>Divorced</w:t>
            </w:r>
          </w:p>
        </w:tc>
        <w:tc>
          <w:tcPr>
            <w:tcW w:w="1277" w:type="dxa"/>
          </w:tcPr>
          <w:p w:rsidR="00730D99" w:rsidRPr="002F3A2F" w:rsidRDefault="00730D99" w:rsidP="006B53AF">
            <w:pPr>
              <w:ind w:right="-18"/>
              <w:rPr>
                <w:sz w:val="24"/>
                <w:szCs w:val="24"/>
              </w:rPr>
            </w:pPr>
            <w:r w:rsidRPr="002F3A2F">
              <w:rPr>
                <w:sz w:val="24"/>
                <w:szCs w:val="24"/>
              </w:rPr>
              <w:t>Stepmother</w:t>
            </w:r>
          </w:p>
        </w:tc>
      </w:tr>
      <w:tr w:rsidR="00730D99" w:rsidRPr="002F3A2F">
        <w:trPr>
          <w:trHeight w:val="229"/>
        </w:trPr>
        <w:tc>
          <w:tcPr>
            <w:tcW w:w="461" w:type="dxa"/>
          </w:tcPr>
          <w:p w:rsidR="00730D99" w:rsidRPr="002F3A2F" w:rsidRDefault="00730D99" w:rsidP="006B53AF">
            <w:pPr>
              <w:pStyle w:val="TableParagraph"/>
              <w:ind w:left="0" w:right="-18"/>
              <w:jc w:val="center"/>
              <w:rPr>
                <w:sz w:val="24"/>
                <w:szCs w:val="24"/>
              </w:rPr>
            </w:pPr>
            <w:r w:rsidRPr="002F3A2F">
              <w:rPr>
                <w:sz w:val="24"/>
                <w:szCs w:val="24"/>
              </w:rPr>
              <w:t>11</w:t>
            </w:r>
          </w:p>
        </w:tc>
        <w:tc>
          <w:tcPr>
            <w:tcW w:w="1239" w:type="dxa"/>
          </w:tcPr>
          <w:p w:rsidR="00730D99" w:rsidRPr="002F3A2F" w:rsidRDefault="00730D99" w:rsidP="006B53AF">
            <w:pPr>
              <w:pStyle w:val="TableParagraph"/>
              <w:ind w:left="0" w:right="-18"/>
              <w:rPr>
                <w:sz w:val="24"/>
                <w:szCs w:val="24"/>
              </w:rPr>
            </w:pPr>
            <w:r w:rsidRPr="002F3A2F">
              <w:rPr>
                <w:sz w:val="24"/>
                <w:szCs w:val="24"/>
              </w:rPr>
              <w:t>Fatimah</w:t>
            </w:r>
          </w:p>
        </w:tc>
        <w:tc>
          <w:tcPr>
            <w:tcW w:w="994" w:type="dxa"/>
          </w:tcPr>
          <w:p w:rsidR="00730D99" w:rsidRPr="002F3A2F" w:rsidRDefault="00730D99" w:rsidP="006B53AF">
            <w:pPr>
              <w:pStyle w:val="TableParagraph"/>
              <w:ind w:left="0" w:right="-18"/>
              <w:rPr>
                <w:sz w:val="24"/>
                <w:szCs w:val="24"/>
              </w:rPr>
            </w:pPr>
            <w:r w:rsidRPr="002F3A2F">
              <w:rPr>
                <w:sz w:val="24"/>
                <w:szCs w:val="24"/>
              </w:rPr>
              <w:t>-</w:t>
            </w:r>
          </w:p>
        </w:tc>
        <w:tc>
          <w:tcPr>
            <w:tcW w:w="2655" w:type="dxa"/>
          </w:tcPr>
          <w:p w:rsidR="00730D99" w:rsidRPr="002F3A2F" w:rsidRDefault="00730D99" w:rsidP="006B53AF">
            <w:pPr>
              <w:pStyle w:val="TableParagraph"/>
              <w:ind w:left="0" w:right="-18"/>
              <w:jc w:val="center"/>
              <w:rPr>
                <w:sz w:val="24"/>
                <w:szCs w:val="24"/>
              </w:rPr>
            </w:pPr>
            <w:r w:rsidRPr="002F3A2F">
              <w:rPr>
                <w:sz w:val="24"/>
                <w:szCs w:val="24"/>
              </w:rPr>
              <w:t>-</w:t>
            </w:r>
          </w:p>
        </w:tc>
        <w:tc>
          <w:tcPr>
            <w:tcW w:w="1316" w:type="dxa"/>
          </w:tcPr>
          <w:p w:rsidR="00730D99" w:rsidRPr="002F3A2F" w:rsidRDefault="00730D99" w:rsidP="006B53AF">
            <w:pPr>
              <w:ind w:right="-18"/>
              <w:rPr>
                <w:sz w:val="24"/>
                <w:szCs w:val="24"/>
              </w:rPr>
            </w:pPr>
            <w:r w:rsidRPr="002F3A2F">
              <w:rPr>
                <w:sz w:val="24"/>
                <w:szCs w:val="24"/>
              </w:rPr>
              <w:t>Divorced</w:t>
            </w:r>
          </w:p>
        </w:tc>
        <w:tc>
          <w:tcPr>
            <w:tcW w:w="1277" w:type="dxa"/>
          </w:tcPr>
          <w:p w:rsidR="00730D99" w:rsidRPr="002F3A2F" w:rsidRDefault="00730D99" w:rsidP="006B53AF">
            <w:pPr>
              <w:ind w:right="-18"/>
              <w:rPr>
                <w:sz w:val="24"/>
                <w:szCs w:val="24"/>
              </w:rPr>
            </w:pPr>
            <w:r w:rsidRPr="002F3A2F">
              <w:rPr>
                <w:sz w:val="24"/>
                <w:szCs w:val="24"/>
              </w:rPr>
              <w:t>Stepmother</w:t>
            </w:r>
          </w:p>
        </w:tc>
      </w:tr>
      <w:tr w:rsidR="00730D99" w:rsidRPr="002F3A2F">
        <w:trPr>
          <w:trHeight w:val="2299"/>
        </w:trPr>
        <w:tc>
          <w:tcPr>
            <w:tcW w:w="461" w:type="dxa"/>
          </w:tcPr>
          <w:p w:rsidR="00730D99" w:rsidRPr="002F3A2F" w:rsidRDefault="00730D99" w:rsidP="006B53AF">
            <w:pPr>
              <w:pStyle w:val="TableParagraph"/>
              <w:spacing w:line="225" w:lineRule="exact"/>
              <w:ind w:left="0" w:right="-18"/>
              <w:jc w:val="center"/>
              <w:rPr>
                <w:sz w:val="24"/>
                <w:szCs w:val="24"/>
              </w:rPr>
            </w:pPr>
            <w:r w:rsidRPr="002F3A2F">
              <w:rPr>
                <w:sz w:val="24"/>
                <w:szCs w:val="24"/>
              </w:rPr>
              <w:t>12</w:t>
            </w:r>
          </w:p>
        </w:tc>
        <w:tc>
          <w:tcPr>
            <w:tcW w:w="1239" w:type="dxa"/>
          </w:tcPr>
          <w:p w:rsidR="00730D99" w:rsidRPr="002F3A2F" w:rsidRDefault="00730D99" w:rsidP="006B53AF">
            <w:pPr>
              <w:pStyle w:val="TableParagraph"/>
              <w:spacing w:line="225" w:lineRule="exact"/>
              <w:ind w:left="0" w:right="-18"/>
              <w:rPr>
                <w:sz w:val="24"/>
                <w:szCs w:val="24"/>
              </w:rPr>
            </w:pPr>
            <w:r w:rsidRPr="002F3A2F">
              <w:rPr>
                <w:sz w:val="24"/>
                <w:szCs w:val="24"/>
              </w:rPr>
              <w:t>Dariyah</w:t>
            </w:r>
          </w:p>
        </w:tc>
        <w:tc>
          <w:tcPr>
            <w:tcW w:w="994" w:type="dxa"/>
          </w:tcPr>
          <w:p w:rsidR="00730D99" w:rsidRPr="002F3A2F" w:rsidRDefault="00730D99" w:rsidP="006B53AF">
            <w:pPr>
              <w:pStyle w:val="TableParagraph"/>
              <w:spacing w:line="225" w:lineRule="exact"/>
              <w:ind w:left="0" w:right="-18"/>
              <w:rPr>
                <w:sz w:val="24"/>
                <w:szCs w:val="24"/>
              </w:rPr>
            </w:pPr>
            <w:r w:rsidRPr="002F3A2F">
              <w:rPr>
                <w:sz w:val="24"/>
                <w:szCs w:val="24"/>
              </w:rPr>
              <w:t>-</w:t>
            </w:r>
          </w:p>
        </w:tc>
        <w:tc>
          <w:tcPr>
            <w:tcW w:w="2655" w:type="dxa"/>
          </w:tcPr>
          <w:p w:rsidR="00730D99" w:rsidRPr="002F3A2F" w:rsidRDefault="00730D99" w:rsidP="006B53AF">
            <w:pPr>
              <w:pStyle w:val="TableParagraph"/>
              <w:spacing w:line="225" w:lineRule="exact"/>
              <w:ind w:left="0" w:right="-18"/>
              <w:jc w:val="center"/>
              <w:rPr>
                <w:sz w:val="24"/>
                <w:szCs w:val="24"/>
              </w:rPr>
            </w:pPr>
            <w:r w:rsidRPr="002F3A2F">
              <w:rPr>
                <w:sz w:val="24"/>
                <w:szCs w:val="24"/>
              </w:rPr>
              <w:t>-</w:t>
            </w:r>
          </w:p>
        </w:tc>
        <w:tc>
          <w:tcPr>
            <w:tcW w:w="1316" w:type="dxa"/>
          </w:tcPr>
          <w:p w:rsidR="00730D99" w:rsidRPr="002F3A2F" w:rsidRDefault="00730D99" w:rsidP="00F43EB5">
            <w:pPr>
              <w:ind w:right="-18"/>
              <w:rPr>
                <w:sz w:val="24"/>
                <w:szCs w:val="24"/>
              </w:rPr>
            </w:pPr>
            <w:r w:rsidRPr="002F3A2F">
              <w:rPr>
                <w:sz w:val="24"/>
                <w:szCs w:val="24"/>
              </w:rPr>
              <w:t xml:space="preserve">His last wife and the only wife </w:t>
            </w:r>
            <w:r w:rsidR="00F43EB5" w:rsidRPr="002F3A2F">
              <w:rPr>
                <w:sz w:val="24"/>
                <w:szCs w:val="24"/>
              </w:rPr>
              <w:t>remaining with Haji Abdul Karim until his</w:t>
            </w:r>
            <w:r w:rsidRPr="002F3A2F">
              <w:rPr>
                <w:sz w:val="24"/>
                <w:szCs w:val="24"/>
              </w:rPr>
              <w:t xml:space="preserve"> death</w:t>
            </w:r>
          </w:p>
        </w:tc>
        <w:tc>
          <w:tcPr>
            <w:tcW w:w="1277" w:type="dxa"/>
          </w:tcPr>
          <w:p w:rsidR="00730D99" w:rsidRPr="002F3A2F" w:rsidRDefault="00730D99" w:rsidP="006B53AF">
            <w:pPr>
              <w:ind w:right="-18"/>
              <w:rPr>
                <w:sz w:val="24"/>
                <w:szCs w:val="24"/>
              </w:rPr>
            </w:pPr>
            <w:r w:rsidRPr="002F3A2F">
              <w:rPr>
                <w:sz w:val="24"/>
                <w:szCs w:val="24"/>
              </w:rPr>
              <w:t>Stepmother</w:t>
            </w:r>
          </w:p>
        </w:tc>
      </w:tr>
    </w:tbl>
    <w:p w:rsidR="008A1BBD" w:rsidRPr="002F3A2F" w:rsidRDefault="008A1BBD" w:rsidP="006B53AF">
      <w:pPr>
        <w:pStyle w:val="BodyText"/>
        <w:ind w:right="-18"/>
      </w:pPr>
    </w:p>
    <w:p w:rsidR="008A1BBD" w:rsidRPr="002F3A2F" w:rsidRDefault="008A1BBD" w:rsidP="006B53AF">
      <w:pPr>
        <w:pStyle w:val="BodyText"/>
        <w:spacing w:before="8"/>
        <w:ind w:right="-18"/>
      </w:pPr>
    </w:p>
    <w:p w:rsidR="008A1BBD" w:rsidRPr="002F3A2F" w:rsidRDefault="00581CCC" w:rsidP="006B53AF">
      <w:pPr>
        <w:pStyle w:val="Heading1"/>
        <w:ind w:left="0" w:right="-18"/>
      </w:pPr>
      <w:r w:rsidRPr="002F3A2F">
        <w:t>Hamka</w:t>
      </w:r>
      <w:r w:rsidR="00F43EB5" w:rsidRPr="002F3A2F">
        <w:t>’s career</w:t>
      </w:r>
      <w:r w:rsidRPr="002F3A2F">
        <w:t xml:space="preserve">: </w:t>
      </w:r>
      <w:r w:rsidR="004D78E3" w:rsidRPr="002F3A2F">
        <w:t>hi</w:t>
      </w:r>
      <w:r w:rsidR="0037075E" w:rsidRPr="002F3A2F">
        <w:t>s</w:t>
      </w:r>
      <w:r w:rsidR="004D78E3" w:rsidRPr="002F3A2F">
        <w:t xml:space="preserve"> early years in</w:t>
      </w:r>
      <w:r w:rsidRPr="002F3A2F">
        <w:t xml:space="preserve"> Medan 1928</w:t>
      </w:r>
    </w:p>
    <w:p w:rsidR="00730D99" w:rsidRPr="002F3A2F" w:rsidRDefault="00730D99" w:rsidP="006B53AF">
      <w:pPr>
        <w:pStyle w:val="BodyText"/>
        <w:ind w:right="-18" w:firstLine="720"/>
        <w:jc w:val="both"/>
      </w:pPr>
      <w:r w:rsidRPr="002F3A2F">
        <w:t>In 1928</w:t>
      </w:r>
      <w:r w:rsidR="004D78E3" w:rsidRPr="002F3A2F">
        <w:t xml:space="preserve"> </w:t>
      </w:r>
      <w:r w:rsidRPr="002F3A2F">
        <w:t xml:space="preserve">the Land of Deli </w:t>
      </w:r>
      <w:r w:rsidR="004D78E3" w:rsidRPr="002F3A2F">
        <w:t xml:space="preserve">was visited by </w:t>
      </w:r>
      <w:r w:rsidRPr="002F3A2F">
        <w:t xml:space="preserve">a man who had just returned from Mecca after </w:t>
      </w:r>
      <w:r w:rsidR="004D78E3" w:rsidRPr="002F3A2F">
        <w:t>his</w:t>
      </w:r>
      <w:r w:rsidRPr="002F3A2F">
        <w:t xml:space="preserve"> pilgrimage in 1927</w:t>
      </w:r>
      <w:r w:rsidR="004D78E3" w:rsidRPr="002F3A2F">
        <w:t>.</w:t>
      </w:r>
      <w:r w:rsidRPr="002F3A2F">
        <w:t xml:space="preserve"> </w:t>
      </w:r>
      <w:r w:rsidR="004D78E3" w:rsidRPr="002F3A2F">
        <w:t xml:space="preserve">He </w:t>
      </w:r>
      <w:r w:rsidRPr="002F3A2F">
        <w:t>lived there for more than seven months</w:t>
      </w:r>
      <w:r w:rsidR="004D78E3" w:rsidRPr="002F3A2F">
        <w:t>. He was</w:t>
      </w:r>
      <w:r w:rsidRPr="002F3A2F">
        <w:t xml:space="preserve"> Haji Abdul Malik Karim Amrullah or better known as Hamka. The name Hamka was first introduced and popularized through the weekly</w:t>
      </w:r>
      <w:r w:rsidR="004D78E3" w:rsidRPr="002F3A2F">
        <w:t xml:space="preserve"> magazine,</w:t>
      </w:r>
      <w:r w:rsidRPr="002F3A2F">
        <w:t xml:space="preserve"> </w:t>
      </w:r>
      <w:r w:rsidR="004D78E3" w:rsidRPr="002F3A2F">
        <w:t>Pedoman Masjarakat (</w:t>
      </w:r>
      <w:r w:rsidRPr="002F3A2F">
        <w:t>Community Guidelines</w:t>
      </w:r>
      <w:r w:rsidR="004D78E3" w:rsidRPr="002F3A2F">
        <w:t>)</w:t>
      </w:r>
      <w:r w:rsidRPr="002F3A2F">
        <w:t xml:space="preserve"> in 1934, when </w:t>
      </w:r>
      <w:r w:rsidR="00226F44" w:rsidRPr="002F3A2F">
        <w:t xml:space="preserve">he </w:t>
      </w:r>
      <w:r w:rsidRPr="002F3A2F">
        <w:t>and M.</w:t>
      </w:r>
      <w:r w:rsidR="00226F44" w:rsidRPr="002F3A2F">
        <w:t xml:space="preserve"> </w:t>
      </w:r>
      <w:r w:rsidRPr="002F3A2F">
        <w:t>Yunan Nasution (d. 1996) led the magazine. That year many Sumatran pilgrims left for Hajj along with the rising price of latex on the island</w:t>
      </w:r>
      <w:r w:rsidR="00226F44" w:rsidRPr="002F3A2F">
        <w:t xml:space="preserve"> and in fact it was the year with </w:t>
      </w:r>
      <w:r w:rsidRPr="002F3A2F">
        <w:t xml:space="preserve">the </w:t>
      </w:r>
      <w:r w:rsidR="00226F44" w:rsidRPr="002F3A2F">
        <w:t>highest number of pilgrims compared to</w:t>
      </w:r>
      <w:r w:rsidRPr="002F3A2F">
        <w:t xml:space="preserve"> </w:t>
      </w:r>
      <w:r w:rsidR="00226F44" w:rsidRPr="002F3A2F">
        <w:t>the</w:t>
      </w:r>
      <w:r w:rsidRPr="002F3A2F">
        <w:t xml:space="preserve"> previous years. Hamka</w:t>
      </w:r>
      <w:r w:rsidR="0037075E" w:rsidRPr="002F3A2F">
        <w:t>, 18 years of age then,</w:t>
      </w:r>
      <w:r w:rsidRPr="002F3A2F">
        <w:t xml:space="preserve"> </w:t>
      </w:r>
      <w:r w:rsidR="0037075E" w:rsidRPr="002F3A2F">
        <w:t>was</w:t>
      </w:r>
      <w:r w:rsidRPr="002F3A2F">
        <w:t xml:space="preserve"> a "young pilgrim" who </w:t>
      </w:r>
      <w:r w:rsidR="0037075E" w:rsidRPr="002F3A2F">
        <w:t>wa</w:t>
      </w:r>
      <w:r w:rsidRPr="002F3A2F">
        <w:t xml:space="preserve">s "stranded" in </w:t>
      </w:r>
      <w:r w:rsidR="0037075E" w:rsidRPr="002F3A2F">
        <w:t>the Land of</w:t>
      </w:r>
      <w:r w:rsidRPr="002F3A2F">
        <w:t xml:space="preserve"> Deli. </w:t>
      </w:r>
      <w:r w:rsidR="0037075E" w:rsidRPr="002F3A2F">
        <w:t>When</w:t>
      </w:r>
      <w:r w:rsidRPr="002F3A2F">
        <w:t xml:space="preserve"> returning from Mecca, he </w:t>
      </w:r>
      <w:r w:rsidR="0037075E" w:rsidRPr="002F3A2F">
        <w:t>did not</w:t>
      </w:r>
      <w:r w:rsidRPr="002F3A2F">
        <w:t xml:space="preserve"> </w:t>
      </w:r>
      <w:r w:rsidR="0037075E" w:rsidRPr="002F3A2F">
        <w:t xml:space="preserve">return </w:t>
      </w:r>
      <w:r w:rsidRPr="002F3A2F">
        <w:t xml:space="preserve">directly to his </w:t>
      </w:r>
      <w:r w:rsidR="0037075E" w:rsidRPr="002F3A2F">
        <w:t>hometown</w:t>
      </w:r>
      <w:r w:rsidRPr="002F3A2F">
        <w:t xml:space="preserve"> in Maninjau or settled in his father's house in Padang Panjang </w:t>
      </w:r>
      <w:r w:rsidR="0037075E" w:rsidRPr="002F3A2F">
        <w:t>since</w:t>
      </w:r>
      <w:r w:rsidRPr="002F3A2F">
        <w:t xml:space="preserve"> it was ravaged by the 1926 earthquake that struck the region. This period </w:t>
      </w:r>
      <w:r w:rsidR="0037075E" w:rsidRPr="002F3A2F">
        <w:t>was</w:t>
      </w:r>
      <w:r w:rsidRPr="002F3A2F">
        <w:t xml:space="preserve"> </w:t>
      </w:r>
      <w:r w:rsidR="0037075E" w:rsidRPr="002F3A2F">
        <w:t xml:space="preserve">his </w:t>
      </w:r>
      <w:r w:rsidRPr="002F3A2F">
        <w:t xml:space="preserve">initial phase in the Deli Land. </w:t>
      </w:r>
      <w:r w:rsidR="00032041" w:rsidRPr="002F3A2F">
        <w:t>Having r</w:t>
      </w:r>
      <w:r w:rsidRPr="002F3A2F">
        <w:t>eceived education in Thawalib Padang Panjang and Thawalib Parabek-Bukittingi and gained experience in organiz</w:t>
      </w:r>
      <w:r w:rsidR="00032041" w:rsidRPr="002F3A2F">
        <w:t>ations</w:t>
      </w:r>
      <w:r w:rsidRPr="002F3A2F">
        <w:t xml:space="preserve"> and return</w:t>
      </w:r>
      <w:r w:rsidR="00032041" w:rsidRPr="002F3A2F">
        <w:t>ed</w:t>
      </w:r>
      <w:r w:rsidRPr="002F3A2F">
        <w:t xml:space="preserve"> to study religion, sociology and logic in Java from a number of national figures in Yogyakarta, Surabaya and Pekalongan such as H</w:t>
      </w:r>
      <w:r w:rsidR="00032041" w:rsidRPr="002F3A2F">
        <w:t>.</w:t>
      </w:r>
      <w:r w:rsidRPr="002F3A2F">
        <w:t>O</w:t>
      </w:r>
      <w:r w:rsidR="00032041" w:rsidRPr="002F3A2F">
        <w:t>.</w:t>
      </w:r>
      <w:r w:rsidRPr="002F3A2F">
        <w:t>S</w:t>
      </w:r>
      <w:r w:rsidR="00032041" w:rsidRPr="002F3A2F">
        <w:t>.</w:t>
      </w:r>
      <w:r w:rsidRPr="002F3A2F">
        <w:t xml:space="preserve"> Tjokroaminoto (d. 1934), Haji Fachruddin (d. 1929),</w:t>
      </w:r>
      <w:r w:rsidR="00032041" w:rsidRPr="002F3A2F">
        <w:t xml:space="preserve"> </w:t>
      </w:r>
      <w:r w:rsidRPr="002F3A2F">
        <w:t>R.M. Soeryopranoto (d. 1959), Ki Bagus Ha</w:t>
      </w:r>
      <w:r w:rsidR="00951CD6" w:rsidRPr="002F3A2F">
        <w:t>dikusumo (d. 1954), and Buya H.</w:t>
      </w:r>
      <w:r w:rsidRPr="002F3A2F">
        <w:t>A</w:t>
      </w:r>
      <w:r w:rsidR="00951CD6" w:rsidRPr="002F3A2F">
        <w:t>.</w:t>
      </w:r>
      <w:r w:rsidRPr="002F3A2F">
        <w:t xml:space="preserve">R. Sutan Mansur (d. 1985), as well as the </w:t>
      </w:r>
      <w:r w:rsidR="00951CD6" w:rsidRPr="002F3A2F">
        <w:t>performing</w:t>
      </w:r>
      <w:r w:rsidRPr="002F3A2F">
        <w:t xml:space="preserve"> of </w:t>
      </w:r>
      <w:r w:rsidRPr="002F3A2F">
        <w:lastRenderedPageBreak/>
        <w:t>the fifth pillar of Islam in the Holy Land, Hamka's destiny finally took him to the Deli Land despite spending the last period of his life in Jakarta and died there.</w:t>
      </w:r>
    </w:p>
    <w:p w:rsidR="00730D99" w:rsidRPr="002F3A2F" w:rsidRDefault="00730D99" w:rsidP="006B53AF">
      <w:pPr>
        <w:pStyle w:val="BodyText"/>
        <w:ind w:right="-18" w:firstLine="720"/>
        <w:jc w:val="both"/>
      </w:pPr>
      <w:r w:rsidRPr="002F3A2F">
        <w:t xml:space="preserve">Long story short, Hamka </w:t>
      </w:r>
      <w:r w:rsidR="00951CD6" w:rsidRPr="002F3A2F">
        <w:t>received a request from</w:t>
      </w:r>
      <w:r w:rsidRPr="002F3A2F">
        <w:t xml:space="preserve"> the Delegation of Deli Plantation Workers to become a Religious Teacher at </w:t>
      </w:r>
      <w:r w:rsidR="00850798" w:rsidRPr="002F3A2F">
        <w:t xml:space="preserve">Pekan </w:t>
      </w:r>
      <w:r w:rsidRPr="002F3A2F">
        <w:t xml:space="preserve">Bajalinggai — a small </w:t>
      </w:r>
      <w:r w:rsidR="00850798" w:rsidRPr="002F3A2F">
        <w:t>marketplace</w:t>
      </w:r>
      <w:r w:rsidRPr="002F3A2F">
        <w:t xml:space="preserve"> near Tebing Tinggi where small traders were d</w:t>
      </w:r>
      <w:r w:rsidR="00850798" w:rsidRPr="002F3A2F">
        <w:t>omiciled. Although he received fees</w:t>
      </w:r>
      <w:r w:rsidRPr="002F3A2F">
        <w:t xml:space="preserve"> and free housing and </w:t>
      </w:r>
      <w:r w:rsidR="00850798" w:rsidRPr="002F3A2F">
        <w:t>meal</w:t>
      </w:r>
      <w:r w:rsidRPr="002F3A2F">
        <w:t xml:space="preserve"> from his job, </w:t>
      </w:r>
      <w:r w:rsidR="00850798" w:rsidRPr="002F3A2F">
        <w:t xml:space="preserve">he continued with </w:t>
      </w:r>
      <w:r w:rsidRPr="002F3A2F">
        <w:t>his hobby of writing.</w:t>
      </w:r>
    </w:p>
    <w:p w:rsidR="00730D99" w:rsidRPr="002F3A2F" w:rsidRDefault="00730D99" w:rsidP="006B53AF">
      <w:pPr>
        <w:pStyle w:val="BodyText"/>
        <w:ind w:right="-18" w:firstLine="720"/>
        <w:jc w:val="both"/>
      </w:pPr>
      <w:r w:rsidRPr="002F3A2F">
        <w:t xml:space="preserve">Before becoming the author of a famous romance book, he had written a Minang novel entitled </w:t>
      </w:r>
      <w:r w:rsidRPr="002F3A2F">
        <w:rPr>
          <w:i/>
        </w:rPr>
        <w:t>Si Sabariah</w:t>
      </w:r>
      <w:r w:rsidRPr="002F3A2F">
        <w:t xml:space="preserve"> (1926), which he wrote </w:t>
      </w:r>
      <w:r w:rsidR="007B5E68" w:rsidRPr="002F3A2F">
        <w:t>in</w:t>
      </w:r>
      <w:r w:rsidRPr="002F3A2F">
        <w:t xml:space="preserve"> Arabic</w:t>
      </w:r>
      <w:r w:rsidR="007B5E68" w:rsidRPr="002F3A2F">
        <w:t xml:space="preserve">-alphabet </w:t>
      </w:r>
      <w:r w:rsidRPr="002F3A2F">
        <w:t xml:space="preserve">Malay, </w:t>
      </w:r>
      <w:r w:rsidR="007B5E68" w:rsidRPr="002F3A2F">
        <w:t xml:space="preserve">and it was </w:t>
      </w:r>
      <w:r w:rsidRPr="002F3A2F">
        <w:t xml:space="preserve">published in Bukittinggi and Padang Panjang. This </w:t>
      </w:r>
      <w:r w:rsidR="007B5E68" w:rsidRPr="002F3A2F">
        <w:t>novel</w:t>
      </w:r>
      <w:r w:rsidRPr="002F3A2F">
        <w:t xml:space="preserve"> </w:t>
      </w:r>
      <w:r w:rsidR="001D62AE" w:rsidRPr="002F3A2F">
        <w:t>has yet to be read by many</w:t>
      </w:r>
      <w:r w:rsidRPr="002F3A2F">
        <w:t xml:space="preserve"> </w:t>
      </w:r>
      <w:r w:rsidR="001D62AE" w:rsidRPr="002F3A2F">
        <w:t>people</w:t>
      </w:r>
      <w:r w:rsidRPr="002F3A2F">
        <w:t xml:space="preserve">. Hamka </w:t>
      </w:r>
      <w:r w:rsidR="001D62AE" w:rsidRPr="002F3A2F">
        <w:t>was</w:t>
      </w:r>
      <w:r w:rsidRPr="002F3A2F">
        <w:t xml:space="preserve"> not </w:t>
      </w:r>
      <w:r w:rsidR="001D62AE" w:rsidRPr="002F3A2F">
        <w:t>widely known</w:t>
      </w:r>
      <w:r w:rsidRPr="002F3A2F">
        <w:t xml:space="preserve"> </w:t>
      </w:r>
      <w:r w:rsidR="001D62AE" w:rsidRPr="002F3A2F">
        <w:t>before</w:t>
      </w:r>
      <w:r w:rsidRPr="002F3A2F">
        <w:t xml:space="preserve"> he </w:t>
      </w:r>
      <w:r w:rsidR="001D62AE" w:rsidRPr="002F3A2F">
        <w:t>set foot</w:t>
      </w:r>
      <w:r w:rsidRPr="002F3A2F">
        <w:t xml:space="preserve"> in Medan. In his book</w:t>
      </w:r>
      <w:r w:rsidR="001D62AE" w:rsidRPr="002F3A2F">
        <w:t>,</w:t>
      </w:r>
      <w:r w:rsidRPr="002F3A2F">
        <w:t xml:space="preserve"> </w:t>
      </w:r>
      <w:r w:rsidRPr="002F3A2F">
        <w:rPr>
          <w:i/>
        </w:rPr>
        <w:t>Memories of Life volume I</w:t>
      </w:r>
      <w:r w:rsidRPr="002F3A2F">
        <w:t xml:space="preserve"> (1974: 153) </w:t>
      </w:r>
      <w:r w:rsidR="001D62AE" w:rsidRPr="002F3A2F">
        <w:t>he</w:t>
      </w:r>
      <w:r w:rsidRPr="002F3A2F">
        <w:t xml:space="preserve"> said that his purpose </w:t>
      </w:r>
      <w:r w:rsidR="001D62AE" w:rsidRPr="002F3A2F">
        <w:t>of</w:t>
      </w:r>
      <w:r w:rsidRPr="002F3A2F">
        <w:t xml:space="preserve"> coming to Medan was to enter the world of </w:t>
      </w:r>
      <w:r w:rsidR="001D62AE" w:rsidRPr="002F3A2F">
        <w:t>writing</w:t>
      </w:r>
      <w:r w:rsidRPr="002F3A2F">
        <w:t xml:space="preserve">. He met with the editor of Pelita Andalas - a Dutchman named J. Koning </w:t>
      </w:r>
      <w:r w:rsidR="001D62AE" w:rsidRPr="002F3A2F">
        <w:t>at</w:t>
      </w:r>
      <w:r w:rsidRPr="002F3A2F">
        <w:t xml:space="preserve"> Ninewemaarkt 16-18 (now </w:t>
      </w:r>
      <w:r w:rsidR="001D62AE" w:rsidRPr="002F3A2F">
        <w:t xml:space="preserve">Perniagaan </w:t>
      </w:r>
      <w:r w:rsidRPr="002F3A2F">
        <w:t xml:space="preserve">Kesawan </w:t>
      </w:r>
      <w:r w:rsidR="001D62AE" w:rsidRPr="002F3A2F">
        <w:t xml:space="preserve">Street, </w:t>
      </w:r>
      <w:r w:rsidRPr="002F3A2F">
        <w:t xml:space="preserve">Medan). </w:t>
      </w:r>
      <w:r w:rsidR="001D62AE" w:rsidRPr="002F3A2F">
        <w:t>He later</w:t>
      </w:r>
      <w:r w:rsidRPr="002F3A2F">
        <w:t xml:space="preserve"> said that he </w:t>
      </w:r>
      <w:r w:rsidR="001D62AE" w:rsidRPr="002F3A2F">
        <w:t>had come</w:t>
      </w:r>
      <w:r w:rsidRPr="002F3A2F">
        <w:t xml:space="preserve"> to Medan</w:t>
      </w:r>
      <w:r w:rsidR="001D62AE" w:rsidRPr="002F3A2F">
        <w:t xml:space="preserve"> because t</w:t>
      </w:r>
      <w:r w:rsidRPr="002F3A2F">
        <w:t xml:space="preserve">his city </w:t>
      </w:r>
      <w:r w:rsidR="001D62AE" w:rsidRPr="002F3A2F">
        <w:t xml:space="preserve">had </w:t>
      </w:r>
      <w:r w:rsidRPr="002F3A2F">
        <w:t>opened his eyes, inspired him from his pen which never dried.</w:t>
      </w:r>
    </w:p>
    <w:p w:rsidR="008A1BBD" w:rsidRPr="002F3A2F" w:rsidRDefault="00195BA4" w:rsidP="006B53AF">
      <w:pPr>
        <w:pStyle w:val="BodyText"/>
        <w:ind w:right="-18" w:firstLine="720"/>
        <w:jc w:val="both"/>
      </w:pPr>
      <w:r w:rsidRPr="002F3A2F">
        <w:t>While</w:t>
      </w:r>
      <w:r w:rsidR="00730D99" w:rsidRPr="002F3A2F">
        <w:t xml:space="preserve"> </w:t>
      </w:r>
      <w:r w:rsidRPr="002F3A2F">
        <w:t xml:space="preserve">busy </w:t>
      </w:r>
      <w:r w:rsidR="00730D99" w:rsidRPr="002F3A2F">
        <w:t xml:space="preserve">with this activity, his uncle Buya H. AR. Sutan Mansur who had been the Chairman of PB Muhammadiyah (1956-1959) picked him up to return to his native </w:t>
      </w:r>
      <w:r w:rsidRPr="002F3A2F">
        <w:t>hometown</w:t>
      </w:r>
      <w:r w:rsidR="00730D99" w:rsidRPr="002F3A2F">
        <w:t xml:space="preserve"> in Maninjau. In his village, </w:t>
      </w:r>
      <w:r w:rsidRPr="002F3A2F">
        <w:t xml:space="preserve">5 </w:t>
      </w:r>
      <w:r w:rsidR="00730D99" w:rsidRPr="002F3A2F">
        <w:t>April 1929</w:t>
      </w:r>
      <w:r w:rsidRPr="002F3A2F">
        <w:t>,</w:t>
      </w:r>
      <w:r w:rsidR="00730D99" w:rsidRPr="002F3A2F">
        <w:t xml:space="preserve"> Hamka married Siti Raham (d. 1971). </w:t>
      </w:r>
      <w:proofErr w:type="gramStart"/>
      <w:r w:rsidR="00730D99" w:rsidRPr="002F3A2F">
        <w:t>But before returning home and getting marr</w:t>
      </w:r>
      <w:r w:rsidRPr="002F3A2F">
        <w:t>ied, his work which is a serial</w:t>
      </w:r>
      <w:r w:rsidR="00730D99" w:rsidRPr="002F3A2F">
        <w:t xml:space="preserve"> was published in 1928 in Medan </w:t>
      </w:r>
      <w:r w:rsidRPr="002F3A2F">
        <w:t>entitled</w:t>
      </w:r>
      <w:r w:rsidR="00730D99" w:rsidRPr="002F3A2F">
        <w:t xml:space="preserve"> </w:t>
      </w:r>
      <w:r w:rsidRPr="002F3A2F">
        <w:rPr>
          <w:i/>
        </w:rPr>
        <w:t>Di Bawah Lindungan Ka’bah</w:t>
      </w:r>
      <w:r w:rsidRPr="002F3A2F">
        <w:t xml:space="preserve"> (</w:t>
      </w:r>
      <w:r w:rsidR="00730D99" w:rsidRPr="002F3A2F">
        <w:t xml:space="preserve">Under the Protection of the </w:t>
      </w:r>
      <w:r w:rsidRPr="002F3A2F">
        <w:t>Ka’</w:t>
      </w:r>
      <w:r w:rsidR="00730D99" w:rsidRPr="002F3A2F">
        <w:t>ba</w:t>
      </w:r>
      <w:r w:rsidRPr="002F3A2F">
        <w:t>)</w:t>
      </w:r>
      <w:r w:rsidR="00730D99" w:rsidRPr="002F3A2F">
        <w:t>.</w:t>
      </w:r>
      <w:proofErr w:type="gramEnd"/>
      <w:r w:rsidR="00730D99" w:rsidRPr="002F3A2F">
        <w:t xml:space="preserve"> Another serial</w:t>
      </w:r>
      <w:r w:rsidRPr="002F3A2F">
        <w:t xml:space="preserve"> that was</w:t>
      </w:r>
      <w:r w:rsidR="00730D99" w:rsidRPr="002F3A2F">
        <w:t xml:space="preserve"> published a year after that (1929) </w:t>
      </w:r>
      <w:r w:rsidRPr="002F3A2F">
        <w:t>wa</w:t>
      </w:r>
      <w:r w:rsidR="00730D99" w:rsidRPr="002F3A2F">
        <w:t>s</w:t>
      </w:r>
      <w:r w:rsidR="00581CCC" w:rsidRPr="002F3A2F">
        <w:t xml:space="preserve"> </w:t>
      </w:r>
      <w:r w:rsidR="00581CCC" w:rsidRPr="002F3A2F">
        <w:rPr>
          <w:i/>
        </w:rPr>
        <w:t>Tenggelamnya Kapal Van Der</w:t>
      </w:r>
      <w:r w:rsidR="00581CCC" w:rsidRPr="002F3A2F">
        <w:rPr>
          <w:i/>
          <w:spacing w:val="3"/>
        </w:rPr>
        <w:t xml:space="preserve"> </w:t>
      </w:r>
      <w:r w:rsidR="00581CCC" w:rsidRPr="002F3A2F">
        <w:rPr>
          <w:i/>
        </w:rPr>
        <w:t>Wijck</w:t>
      </w:r>
      <w:r w:rsidRPr="002F3A2F">
        <w:rPr>
          <w:i/>
        </w:rPr>
        <w:t xml:space="preserve"> </w:t>
      </w:r>
      <w:r w:rsidRPr="002F3A2F">
        <w:t>(The Sinking of the Van der Wijck Ship)</w:t>
      </w:r>
      <w:r w:rsidR="00581CCC" w:rsidRPr="002F3A2F">
        <w:t>.</w:t>
      </w:r>
    </w:p>
    <w:p w:rsidR="008A1BBD" w:rsidRPr="002F3A2F" w:rsidRDefault="008A1BBD" w:rsidP="006B53AF">
      <w:pPr>
        <w:pStyle w:val="BodyText"/>
        <w:spacing w:before="6"/>
        <w:ind w:right="-18"/>
      </w:pPr>
    </w:p>
    <w:p w:rsidR="008A1BBD" w:rsidRPr="002F3A2F" w:rsidRDefault="00730D99" w:rsidP="006B53AF">
      <w:pPr>
        <w:pStyle w:val="Heading1"/>
        <w:spacing w:line="272" w:lineRule="exact"/>
        <w:ind w:left="0" w:right="-18"/>
      </w:pPr>
      <w:r w:rsidRPr="002F3A2F">
        <w:t>Contestation between the Old-Conservative and Young-Modernist Groups</w:t>
      </w:r>
    </w:p>
    <w:p w:rsidR="00730D99" w:rsidRPr="002F3A2F" w:rsidRDefault="00730D99" w:rsidP="006B53AF">
      <w:pPr>
        <w:spacing w:before="1"/>
        <w:ind w:right="-18"/>
        <w:jc w:val="both"/>
        <w:rPr>
          <w:sz w:val="24"/>
          <w:szCs w:val="24"/>
        </w:rPr>
      </w:pPr>
      <w:r w:rsidRPr="002F3A2F">
        <w:rPr>
          <w:sz w:val="24"/>
          <w:szCs w:val="24"/>
        </w:rPr>
        <w:t>Th</w:t>
      </w:r>
      <w:r w:rsidR="007F7AB6" w:rsidRPr="002F3A2F">
        <w:rPr>
          <w:sz w:val="24"/>
          <w:szCs w:val="24"/>
        </w:rPr>
        <w:t>e teachings of the y</w:t>
      </w:r>
      <w:r w:rsidRPr="002F3A2F">
        <w:rPr>
          <w:sz w:val="24"/>
          <w:szCs w:val="24"/>
        </w:rPr>
        <w:t xml:space="preserve">oung </w:t>
      </w:r>
      <w:r w:rsidR="007F7AB6" w:rsidRPr="002F3A2F">
        <w:rPr>
          <w:sz w:val="24"/>
          <w:szCs w:val="24"/>
        </w:rPr>
        <w:t>p</w:t>
      </w:r>
      <w:r w:rsidRPr="002F3A2F">
        <w:rPr>
          <w:sz w:val="24"/>
          <w:szCs w:val="24"/>
        </w:rPr>
        <w:t>eople have progressed quite significantly and phenomenally among the people, especially the you</w:t>
      </w:r>
      <w:r w:rsidR="00195BA4" w:rsidRPr="002F3A2F">
        <w:rPr>
          <w:sz w:val="24"/>
          <w:szCs w:val="24"/>
        </w:rPr>
        <w:t>th</w:t>
      </w:r>
      <w:r w:rsidRPr="002F3A2F">
        <w:rPr>
          <w:sz w:val="24"/>
          <w:szCs w:val="24"/>
        </w:rPr>
        <w:t xml:space="preserve">. The deadlock of discursive moments between these groups encouraged the </w:t>
      </w:r>
      <w:r w:rsidR="00195BA4" w:rsidRPr="002F3A2F">
        <w:rPr>
          <w:sz w:val="24"/>
          <w:szCs w:val="24"/>
        </w:rPr>
        <w:t>e</w:t>
      </w:r>
      <w:r w:rsidRPr="002F3A2F">
        <w:rPr>
          <w:sz w:val="24"/>
          <w:szCs w:val="24"/>
        </w:rPr>
        <w:t xml:space="preserve">lders to make a correspondence with the scholars of the holy land of Mecca about the </w:t>
      </w:r>
      <w:r w:rsidR="00195BA4" w:rsidRPr="002F3A2F">
        <w:rPr>
          <w:sz w:val="24"/>
          <w:szCs w:val="24"/>
        </w:rPr>
        <w:t xml:space="preserve">religious </w:t>
      </w:r>
      <w:r w:rsidRPr="002F3A2F">
        <w:rPr>
          <w:sz w:val="24"/>
          <w:szCs w:val="24"/>
        </w:rPr>
        <w:t>trends</w:t>
      </w:r>
      <w:r w:rsidR="00195BA4" w:rsidRPr="002F3A2F">
        <w:rPr>
          <w:sz w:val="24"/>
          <w:szCs w:val="24"/>
        </w:rPr>
        <w:t xml:space="preserve"> </w:t>
      </w:r>
      <w:r w:rsidRPr="002F3A2F">
        <w:rPr>
          <w:sz w:val="24"/>
          <w:szCs w:val="24"/>
        </w:rPr>
        <w:t xml:space="preserve">of </w:t>
      </w:r>
      <w:r w:rsidR="00195BA4" w:rsidRPr="002F3A2F">
        <w:rPr>
          <w:sz w:val="24"/>
          <w:szCs w:val="24"/>
        </w:rPr>
        <w:t xml:space="preserve">the </w:t>
      </w:r>
      <w:r w:rsidRPr="002F3A2F">
        <w:rPr>
          <w:sz w:val="24"/>
          <w:szCs w:val="24"/>
        </w:rPr>
        <w:t>Muslim communit</w:t>
      </w:r>
      <w:r w:rsidR="00195BA4" w:rsidRPr="002F3A2F">
        <w:rPr>
          <w:sz w:val="24"/>
          <w:szCs w:val="24"/>
        </w:rPr>
        <w:t>y</w:t>
      </w:r>
      <w:r w:rsidRPr="002F3A2F">
        <w:rPr>
          <w:sz w:val="24"/>
          <w:szCs w:val="24"/>
        </w:rPr>
        <w:t xml:space="preserve"> in Minangkabau. Finally, from Mecca, a circular, known as the </w:t>
      </w:r>
      <w:r w:rsidRPr="002F3A2F">
        <w:rPr>
          <w:i/>
          <w:sz w:val="24"/>
          <w:szCs w:val="24"/>
        </w:rPr>
        <w:t>Mecca Fatwa</w:t>
      </w:r>
      <w:r w:rsidRPr="002F3A2F">
        <w:rPr>
          <w:sz w:val="24"/>
          <w:szCs w:val="24"/>
        </w:rPr>
        <w:t xml:space="preserve">, </w:t>
      </w:r>
      <w:r w:rsidR="00195BA4" w:rsidRPr="002F3A2F">
        <w:rPr>
          <w:sz w:val="24"/>
          <w:szCs w:val="24"/>
        </w:rPr>
        <w:t xml:space="preserve">was </w:t>
      </w:r>
      <w:r w:rsidRPr="002F3A2F">
        <w:rPr>
          <w:sz w:val="24"/>
          <w:szCs w:val="24"/>
        </w:rPr>
        <w:t xml:space="preserve">published </w:t>
      </w:r>
      <w:r w:rsidR="00195BA4" w:rsidRPr="002F3A2F">
        <w:rPr>
          <w:sz w:val="24"/>
          <w:szCs w:val="24"/>
        </w:rPr>
        <w:t xml:space="preserve">containing </w:t>
      </w:r>
      <w:r w:rsidRPr="002F3A2F">
        <w:rPr>
          <w:sz w:val="24"/>
          <w:szCs w:val="24"/>
        </w:rPr>
        <w:t xml:space="preserve">17 social-religious issues. Hamka </w:t>
      </w:r>
      <w:r w:rsidR="007F7AB6" w:rsidRPr="002F3A2F">
        <w:rPr>
          <w:sz w:val="24"/>
          <w:szCs w:val="24"/>
        </w:rPr>
        <w:t>thought</w:t>
      </w:r>
      <w:r w:rsidRPr="002F3A2F">
        <w:rPr>
          <w:sz w:val="24"/>
          <w:szCs w:val="24"/>
        </w:rPr>
        <w:t xml:space="preserve"> that the </w:t>
      </w:r>
      <w:r w:rsidR="007F7AB6" w:rsidRPr="002F3A2F">
        <w:rPr>
          <w:sz w:val="24"/>
          <w:szCs w:val="24"/>
        </w:rPr>
        <w:t>elder</w:t>
      </w:r>
      <w:r w:rsidRPr="002F3A2F">
        <w:rPr>
          <w:sz w:val="24"/>
          <w:szCs w:val="24"/>
        </w:rPr>
        <w:t>s</w:t>
      </w:r>
      <w:r w:rsidR="007F7AB6" w:rsidRPr="002F3A2F">
        <w:rPr>
          <w:sz w:val="24"/>
          <w:szCs w:val="24"/>
        </w:rPr>
        <w:t>’</w:t>
      </w:r>
      <w:r w:rsidRPr="002F3A2F">
        <w:rPr>
          <w:sz w:val="24"/>
          <w:szCs w:val="24"/>
        </w:rPr>
        <w:t xml:space="preserve"> </w:t>
      </w:r>
      <w:r w:rsidR="007F7AB6" w:rsidRPr="002F3A2F">
        <w:rPr>
          <w:sz w:val="24"/>
          <w:szCs w:val="24"/>
        </w:rPr>
        <w:t>disagreement with</w:t>
      </w:r>
      <w:r w:rsidRPr="002F3A2F">
        <w:rPr>
          <w:sz w:val="24"/>
          <w:szCs w:val="24"/>
        </w:rPr>
        <w:t xml:space="preserve"> </w:t>
      </w:r>
      <w:r w:rsidR="007F7AB6" w:rsidRPr="002F3A2F">
        <w:rPr>
          <w:sz w:val="24"/>
          <w:szCs w:val="24"/>
        </w:rPr>
        <w:t>the y</w:t>
      </w:r>
      <w:r w:rsidRPr="002F3A2F">
        <w:rPr>
          <w:sz w:val="24"/>
          <w:szCs w:val="24"/>
        </w:rPr>
        <w:t xml:space="preserve">outh </w:t>
      </w:r>
      <w:r w:rsidR="007F7AB6" w:rsidRPr="002F3A2F">
        <w:rPr>
          <w:sz w:val="24"/>
          <w:szCs w:val="24"/>
        </w:rPr>
        <w:t>wa</w:t>
      </w:r>
      <w:r w:rsidRPr="002F3A2F">
        <w:rPr>
          <w:sz w:val="24"/>
          <w:szCs w:val="24"/>
        </w:rPr>
        <w:t xml:space="preserve">s not purely a religious, but rather an economic </w:t>
      </w:r>
      <w:r w:rsidR="007F7AB6" w:rsidRPr="002F3A2F">
        <w:rPr>
          <w:sz w:val="24"/>
          <w:szCs w:val="24"/>
        </w:rPr>
        <w:t>issue</w:t>
      </w:r>
      <w:r w:rsidRPr="002F3A2F">
        <w:rPr>
          <w:sz w:val="24"/>
          <w:szCs w:val="24"/>
        </w:rPr>
        <w:t>.</w:t>
      </w:r>
    </w:p>
    <w:p w:rsidR="00730D99" w:rsidRPr="002F3A2F" w:rsidRDefault="00730D99" w:rsidP="006B53AF">
      <w:pPr>
        <w:spacing w:before="1"/>
        <w:ind w:right="-18"/>
        <w:jc w:val="center"/>
        <w:rPr>
          <w:sz w:val="24"/>
          <w:szCs w:val="24"/>
        </w:rPr>
      </w:pPr>
    </w:p>
    <w:p w:rsidR="00730D99" w:rsidRPr="002F3A2F" w:rsidRDefault="00730D99" w:rsidP="006B53AF">
      <w:pPr>
        <w:spacing w:before="1"/>
        <w:ind w:right="-18"/>
        <w:jc w:val="center"/>
        <w:rPr>
          <w:sz w:val="24"/>
          <w:szCs w:val="24"/>
        </w:rPr>
      </w:pPr>
    </w:p>
    <w:p w:rsidR="00730D99" w:rsidRPr="002F3A2F" w:rsidRDefault="00730D99" w:rsidP="006B53AF">
      <w:pPr>
        <w:spacing w:before="1"/>
        <w:ind w:right="-18"/>
        <w:jc w:val="center"/>
        <w:rPr>
          <w:sz w:val="24"/>
          <w:szCs w:val="24"/>
        </w:rPr>
      </w:pPr>
      <w:r w:rsidRPr="002F3A2F">
        <w:rPr>
          <w:sz w:val="24"/>
          <w:szCs w:val="24"/>
        </w:rPr>
        <w:t>Table: 3</w:t>
      </w:r>
    </w:p>
    <w:p w:rsidR="008A1BBD" w:rsidRPr="002F3A2F" w:rsidRDefault="00730D99" w:rsidP="006B53AF">
      <w:pPr>
        <w:spacing w:before="1"/>
        <w:ind w:right="-18"/>
        <w:jc w:val="center"/>
        <w:rPr>
          <w:b/>
          <w:sz w:val="24"/>
          <w:szCs w:val="24"/>
        </w:rPr>
      </w:pPr>
      <w:r w:rsidRPr="002F3A2F">
        <w:rPr>
          <w:sz w:val="24"/>
          <w:szCs w:val="24"/>
        </w:rPr>
        <w:t>Contestation</w:t>
      </w:r>
      <w:r w:rsidR="007F7AB6" w:rsidRPr="002F3A2F">
        <w:rPr>
          <w:sz w:val="24"/>
          <w:szCs w:val="24"/>
        </w:rPr>
        <w:t xml:space="preserve"> between the elders and the youth</w:t>
      </w:r>
      <w:r w:rsidRPr="002F3A2F">
        <w:rPr>
          <w:sz w:val="24"/>
          <w:szCs w:val="24"/>
        </w:rPr>
        <w:t xml:space="preserve"> in Minangkabau</w:t>
      </w:r>
    </w:p>
    <w:tbl>
      <w:tblPr>
        <w:tblW w:w="0" w:type="auto"/>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1"/>
        <w:gridCol w:w="3371"/>
        <w:gridCol w:w="4111"/>
      </w:tblGrid>
      <w:tr w:rsidR="008A1BBD" w:rsidRPr="002F3A2F">
        <w:trPr>
          <w:trHeight w:val="230"/>
        </w:trPr>
        <w:tc>
          <w:tcPr>
            <w:tcW w:w="461" w:type="dxa"/>
          </w:tcPr>
          <w:p w:rsidR="008A1BBD" w:rsidRPr="002F3A2F" w:rsidRDefault="00581CCC" w:rsidP="006B53AF">
            <w:pPr>
              <w:pStyle w:val="TableParagraph"/>
              <w:ind w:left="0" w:right="-18"/>
              <w:jc w:val="center"/>
              <w:rPr>
                <w:b/>
                <w:sz w:val="24"/>
                <w:szCs w:val="24"/>
              </w:rPr>
            </w:pPr>
            <w:r w:rsidRPr="002F3A2F">
              <w:rPr>
                <w:b/>
                <w:sz w:val="24"/>
                <w:szCs w:val="24"/>
              </w:rPr>
              <w:t>No</w:t>
            </w:r>
          </w:p>
        </w:tc>
        <w:tc>
          <w:tcPr>
            <w:tcW w:w="3371" w:type="dxa"/>
          </w:tcPr>
          <w:p w:rsidR="008A1BBD" w:rsidRPr="002F3A2F" w:rsidRDefault="00581CCC" w:rsidP="006B53AF">
            <w:pPr>
              <w:pStyle w:val="TableParagraph"/>
              <w:ind w:left="0" w:right="-18"/>
              <w:jc w:val="center"/>
              <w:rPr>
                <w:b/>
                <w:sz w:val="24"/>
                <w:szCs w:val="24"/>
              </w:rPr>
            </w:pPr>
            <w:r w:rsidRPr="002F3A2F">
              <w:rPr>
                <w:b/>
                <w:sz w:val="24"/>
                <w:szCs w:val="24"/>
              </w:rPr>
              <w:t>Pra</w:t>
            </w:r>
            <w:r w:rsidR="00730D99" w:rsidRPr="002F3A2F">
              <w:rPr>
                <w:b/>
                <w:sz w:val="24"/>
                <w:szCs w:val="24"/>
              </w:rPr>
              <w:t>c</w:t>
            </w:r>
            <w:r w:rsidRPr="002F3A2F">
              <w:rPr>
                <w:b/>
                <w:sz w:val="24"/>
                <w:szCs w:val="24"/>
              </w:rPr>
              <w:t>ti</w:t>
            </w:r>
            <w:r w:rsidR="00730D99" w:rsidRPr="002F3A2F">
              <w:rPr>
                <w:b/>
                <w:sz w:val="24"/>
                <w:szCs w:val="24"/>
              </w:rPr>
              <w:t>ce</w:t>
            </w:r>
          </w:p>
        </w:tc>
        <w:tc>
          <w:tcPr>
            <w:tcW w:w="4111" w:type="dxa"/>
          </w:tcPr>
          <w:p w:rsidR="008A1BBD" w:rsidRPr="002F3A2F" w:rsidRDefault="007F7AB6" w:rsidP="006B53AF">
            <w:pPr>
              <w:pStyle w:val="TableParagraph"/>
              <w:ind w:left="0" w:right="-18"/>
              <w:jc w:val="center"/>
              <w:rPr>
                <w:b/>
                <w:sz w:val="24"/>
                <w:szCs w:val="24"/>
              </w:rPr>
            </w:pPr>
            <w:r w:rsidRPr="002F3A2F">
              <w:rPr>
                <w:b/>
                <w:sz w:val="24"/>
                <w:szCs w:val="24"/>
              </w:rPr>
              <w:t>Actors</w:t>
            </w:r>
          </w:p>
        </w:tc>
      </w:tr>
      <w:tr w:rsidR="008A1BBD" w:rsidRPr="002F3A2F">
        <w:trPr>
          <w:trHeight w:val="230"/>
        </w:trPr>
        <w:tc>
          <w:tcPr>
            <w:tcW w:w="461" w:type="dxa"/>
          </w:tcPr>
          <w:p w:rsidR="008A1BBD" w:rsidRPr="002F3A2F" w:rsidRDefault="00581CCC" w:rsidP="006B53AF">
            <w:pPr>
              <w:pStyle w:val="TableParagraph"/>
              <w:ind w:left="0" w:right="-18"/>
              <w:jc w:val="center"/>
              <w:rPr>
                <w:sz w:val="24"/>
                <w:szCs w:val="24"/>
              </w:rPr>
            </w:pPr>
            <w:r w:rsidRPr="002F3A2F">
              <w:rPr>
                <w:sz w:val="24"/>
                <w:szCs w:val="24"/>
              </w:rPr>
              <w:t>1</w:t>
            </w:r>
          </w:p>
        </w:tc>
        <w:tc>
          <w:tcPr>
            <w:tcW w:w="3371" w:type="dxa"/>
          </w:tcPr>
          <w:p w:rsidR="008A1BBD" w:rsidRPr="002F3A2F" w:rsidRDefault="00581CCC" w:rsidP="006B53AF">
            <w:pPr>
              <w:pStyle w:val="TableParagraph"/>
              <w:ind w:left="0" w:right="-18"/>
              <w:rPr>
                <w:sz w:val="24"/>
                <w:szCs w:val="24"/>
              </w:rPr>
            </w:pPr>
            <w:r w:rsidRPr="002F3A2F">
              <w:rPr>
                <w:sz w:val="24"/>
                <w:szCs w:val="24"/>
              </w:rPr>
              <w:t>Cindur-buta</w:t>
            </w:r>
          </w:p>
        </w:tc>
        <w:tc>
          <w:tcPr>
            <w:tcW w:w="4111" w:type="dxa"/>
          </w:tcPr>
          <w:p w:rsidR="008A1BBD" w:rsidRPr="002F3A2F" w:rsidRDefault="00581CCC" w:rsidP="007F7AB6">
            <w:pPr>
              <w:pStyle w:val="TableParagraph"/>
              <w:ind w:left="0" w:right="-18"/>
              <w:rPr>
                <w:i/>
                <w:sz w:val="24"/>
                <w:szCs w:val="24"/>
              </w:rPr>
            </w:pPr>
            <w:r w:rsidRPr="002F3A2F">
              <w:rPr>
                <w:i/>
                <w:sz w:val="24"/>
                <w:szCs w:val="24"/>
              </w:rPr>
              <w:t>Penghulu</w:t>
            </w:r>
            <w:r w:rsidR="007F7AB6" w:rsidRPr="002F3A2F">
              <w:rPr>
                <w:sz w:val="24"/>
                <w:szCs w:val="24"/>
              </w:rPr>
              <w:t xml:space="preserve"> (Muslim wedding officiants) and</w:t>
            </w:r>
            <w:r w:rsidRPr="002F3A2F">
              <w:rPr>
                <w:sz w:val="24"/>
                <w:szCs w:val="24"/>
              </w:rPr>
              <w:t xml:space="preserve"> public figure</w:t>
            </w:r>
            <w:r w:rsidR="007F7AB6" w:rsidRPr="002F3A2F">
              <w:rPr>
                <w:sz w:val="24"/>
                <w:szCs w:val="24"/>
              </w:rPr>
              <w:t>s</w:t>
            </w:r>
          </w:p>
        </w:tc>
      </w:tr>
      <w:tr w:rsidR="008A1BBD" w:rsidRPr="002F3A2F">
        <w:trPr>
          <w:trHeight w:val="230"/>
        </w:trPr>
        <w:tc>
          <w:tcPr>
            <w:tcW w:w="461" w:type="dxa"/>
          </w:tcPr>
          <w:p w:rsidR="008A1BBD" w:rsidRPr="002F3A2F" w:rsidRDefault="00581CCC" w:rsidP="006B53AF">
            <w:pPr>
              <w:pStyle w:val="TableParagraph"/>
              <w:ind w:left="0" w:right="-18"/>
              <w:jc w:val="center"/>
              <w:rPr>
                <w:sz w:val="24"/>
                <w:szCs w:val="24"/>
              </w:rPr>
            </w:pPr>
            <w:r w:rsidRPr="002F3A2F">
              <w:rPr>
                <w:sz w:val="24"/>
                <w:szCs w:val="24"/>
              </w:rPr>
              <w:t>2</w:t>
            </w:r>
          </w:p>
        </w:tc>
        <w:tc>
          <w:tcPr>
            <w:tcW w:w="3371" w:type="dxa"/>
          </w:tcPr>
          <w:p w:rsidR="008A1BBD" w:rsidRPr="002F3A2F" w:rsidRDefault="00581CCC" w:rsidP="006B53AF">
            <w:pPr>
              <w:pStyle w:val="TableParagraph"/>
              <w:ind w:left="0" w:right="-18"/>
              <w:rPr>
                <w:sz w:val="24"/>
                <w:szCs w:val="24"/>
              </w:rPr>
            </w:pPr>
            <w:r w:rsidRPr="002F3A2F">
              <w:rPr>
                <w:sz w:val="24"/>
                <w:szCs w:val="24"/>
              </w:rPr>
              <w:t>Kenduri</w:t>
            </w:r>
          </w:p>
        </w:tc>
        <w:tc>
          <w:tcPr>
            <w:tcW w:w="4111" w:type="dxa"/>
          </w:tcPr>
          <w:p w:rsidR="008A1BBD" w:rsidRPr="002F3A2F" w:rsidRDefault="00581CCC" w:rsidP="006B53AF">
            <w:pPr>
              <w:pStyle w:val="TableParagraph"/>
              <w:ind w:left="0" w:right="-18"/>
              <w:rPr>
                <w:i/>
                <w:sz w:val="24"/>
                <w:szCs w:val="24"/>
              </w:rPr>
            </w:pPr>
            <w:r w:rsidRPr="002F3A2F">
              <w:rPr>
                <w:i/>
                <w:sz w:val="24"/>
                <w:szCs w:val="24"/>
              </w:rPr>
              <w:t>Penghulu</w:t>
            </w:r>
          </w:p>
        </w:tc>
      </w:tr>
      <w:tr w:rsidR="008A1BBD" w:rsidRPr="002F3A2F">
        <w:trPr>
          <w:trHeight w:val="230"/>
        </w:trPr>
        <w:tc>
          <w:tcPr>
            <w:tcW w:w="461" w:type="dxa"/>
          </w:tcPr>
          <w:p w:rsidR="008A1BBD" w:rsidRPr="002F3A2F" w:rsidRDefault="00581CCC" w:rsidP="006B53AF">
            <w:pPr>
              <w:pStyle w:val="TableParagraph"/>
              <w:ind w:left="0" w:right="-18"/>
              <w:jc w:val="center"/>
              <w:rPr>
                <w:sz w:val="24"/>
                <w:szCs w:val="24"/>
              </w:rPr>
            </w:pPr>
            <w:r w:rsidRPr="002F3A2F">
              <w:rPr>
                <w:sz w:val="24"/>
                <w:szCs w:val="24"/>
              </w:rPr>
              <w:t>3</w:t>
            </w:r>
          </w:p>
        </w:tc>
        <w:tc>
          <w:tcPr>
            <w:tcW w:w="3371" w:type="dxa"/>
          </w:tcPr>
          <w:p w:rsidR="008A1BBD" w:rsidRPr="002F3A2F" w:rsidRDefault="00581CCC" w:rsidP="006B53AF">
            <w:pPr>
              <w:pStyle w:val="TableParagraph"/>
              <w:ind w:left="0" w:right="-18"/>
              <w:rPr>
                <w:sz w:val="24"/>
                <w:szCs w:val="24"/>
              </w:rPr>
            </w:pPr>
            <w:r w:rsidRPr="002F3A2F">
              <w:rPr>
                <w:sz w:val="24"/>
                <w:szCs w:val="24"/>
              </w:rPr>
              <w:t>Fidyah salat</w:t>
            </w:r>
          </w:p>
        </w:tc>
        <w:tc>
          <w:tcPr>
            <w:tcW w:w="4111" w:type="dxa"/>
          </w:tcPr>
          <w:p w:rsidR="008A1BBD" w:rsidRPr="002F3A2F" w:rsidRDefault="00581CCC" w:rsidP="007F7AB6">
            <w:pPr>
              <w:pStyle w:val="TableParagraph"/>
              <w:ind w:left="0" w:right="-18"/>
              <w:rPr>
                <w:sz w:val="24"/>
                <w:szCs w:val="24"/>
              </w:rPr>
            </w:pPr>
            <w:r w:rsidRPr="002F3A2F">
              <w:rPr>
                <w:sz w:val="24"/>
                <w:szCs w:val="24"/>
              </w:rPr>
              <w:t>Ul</w:t>
            </w:r>
            <w:r w:rsidR="007F7AB6" w:rsidRPr="002F3A2F">
              <w:rPr>
                <w:sz w:val="24"/>
                <w:szCs w:val="24"/>
              </w:rPr>
              <w:t>e</w:t>
            </w:r>
            <w:r w:rsidRPr="002F3A2F">
              <w:rPr>
                <w:sz w:val="24"/>
                <w:szCs w:val="24"/>
              </w:rPr>
              <w:t>ma</w:t>
            </w:r>
            <w:r w:rsidR="007F7AB6" w:rsidRPr="002F3A2F">
              <w:rPr>
                <w:sz w:val="24"/>
                <w:szCs w:val="24"/>
              </w:rPr>
              <w:t>s</w:t>
            </w:r>
          </w:p>
        </w:tc>
      </w:tr>
    </w:tbl>
    <w:p w:rsidR="008A1BBD" w:rsidRPr="002F3A2F" w:rsidRDefault="00581CCC" w:rsidP="006B53AF">
      <w:pPr>
        <w:ind w:right="-18"/>
        <w:jc w:val="center"/>
        <w:rPr>
          <w:b/>
          <w:sz w:val="24"/>
          <w:szCs w:val="24"/>
        </w:rPr>
      </w:pPr>
      <w:r w:rsidRPr="002F3A2F">
        <w:rPr>
          <w:b/>
          <w:sz w:val="24"/>
          <w:szCs w:val="24"/>
        </w:rPr>
        <w:t>S</w:t>
      </w:r>
      <w:r w:rsidR="00730D99" w:rsidRPr="002F3A2F">
        <w:rPr>
          <w:b/>
          <w:sz w:val="24"/>
          <w:szCs w:val="24"/>
        </w:rPr>
        <w:t>ource</w:t>
      </w:r>
      <w:r w:rsidRPr="002F3A2F">
        <w:rPr>
          <w:b/>
          <w:sz w:val="24"/>
          <w:szCs w:val="24"/>
        </w:rPr>
        <w:t>: Hamka</w:t>
      </w:r>
    </w:p>
    <w:p w:rsidR="008A1BBD" w:rsidRPr="002F3A2F" w:rsidRDefault="008A1BBD" w:rsidP="006B53AF">
      <w:pPr>
        <w:pStyle w:val="BodyText"/>
        <w:ind w:right="-18"/>
        <w:rPr>
          <w:b/>
        </w:rPr>
      </w:pPr>
    </w:p>
    <w:p w:rsidR="008A1BBD" w:rsidRPr="002F3A2F" w:rsidRDefault="008A1BBD" w:rsidP="006B53AF">
      <w:pPr>
        <w:pStyle w:val="BodyText"/>
        <w:spacing w:before="9"/>
        <w:ind w:right="-18"/>
        <w:rPr>
          <w:b/>
        </w:rPr>
      </w:pPr>
    </w:p>
    <w:p w:rsidR="008A1BBD" w:rsidRPr="002F3A2F" w:rsidRDefault="00581CCC" w:rsidP="006B53AF">
      <w:pPr>
        <w:pStyle w:val="Heading1"/>
        <w:spacing w:line="272" w:lineRule="exact"/>
        <w:ind w:left="0" w:right="-18"/>
      </w:pPr>
      <w:r w:rsidRPr="002F3A2F">
        <w:t xml:space="preserve">Hamka </w:t>
      </w:r>
      <w:r w:rsidR="00730D99" w:rsidRPr="002F3A2F">
        <w:t>and</w:t>
      </w:r>
      <w:r w:rsidRPr="002F3A2F">
        <w:t xml:space="preserve"> Tafsir Al-Azhar</w:t>
      </w:r>
    </w:p>
    <w:p w:rsidR="00A7103A" w:rsidRPr="002F3A2F" w:rsidRDefault="007F7AB6" w:rsidP="006B53AF">
      <w:pPr>
        <w:pStyle w:val="BodyText"/>
        <w:ind w:right="-18"/>
        <w:jc w:val="both"/>
      </w:pPr>
      <w:r w:rsidRPr="002F3A2F">
        <w:tab/>
      </w:r>
      <w:r w:rsidRPr="002F3A2F">
        <w:rPr>
          <w:i/>
        </w:rPr>
        <w:t xml:space="preserve">Tafsir </w:t>
      </w:r>
      <w:r w:rsidR="00730D99" w:rsidRPr="002F3A2F">
        <w:rPr>
          <w:i/>
        </w:rPr>
        <w:t>Al-Azhar</w:t>
      </w:r>
      <w:r w:rsidR="00730D99" w:rsidRPr="002F3A2F">
        <w:t xml:space="preserve"> is unique because it displays multi-dimensional features such as literature, history, politics, language, </w:t>
      </w:r>
      <w:r w:rsidRPr="002F3A2F">
        <w:t>da’wah, etc.</w:t>
      </w:r>
    </w:p>
    <w:p w:rsidR="008A1BBD" w:rsidRPr="002F3A2F" w:rsidRDefault="00730D99" w:rsidP="006B53AF">
      <w:pPr>
        <w:pStyle w:val="BodyText"/>
        <w:ind w:right="-18"/>
        <w:jc w:val="both"/>
      </w:pPr>
      <w:r w:rsidRPr="002F3A2F">
        <w:lastRenderedPageBreak/>
        <w:t xml:space="preserve"> The development of Indonesian interpretation since the beginning of the 20th century until the 1960s provides three interpretive features, namely: a. Interpretation of certain verses; b. interpretation of certain juz; c. overall interpretation of the Quran. Examples of the first style include; </w:t>
      </w:r>
      <w:r w:rsidRPr="002F3A2F">
        <w:rPr>
          <w:i/>
        </w:rPr>
        <w:t>Tafsir al-Qur'an al-Karim Yaasin</w:t>
      </w:r>
      <w:r w:rsidRPr="002F3A2F">
        <w:t xml:space="preserve"> </w:t>
      </w:r>
      <w:r w:rsidR="00A7103A" w:rsidRPr="002F3A2F">
        <w:t>by</w:t>
      </w:r>
      <w:r w:rsidRPr="002F3A2F">
        <w:t xml:space="preserve"> Adnan Lubis published in Medan in 1951. This interpretation only interprets one </w:t>
      </w:r>
      <w:r w:rsidR="00A7103A" w:rsidRPr="002F3A2F">
        <w:rPr>
          <w:i/>
        </w:rPr>
        <w:t>surah</w:t>
      </w:r>
      <w:r w:rsidR="00A7103A" w:rsidRPr="002F3A2F">
        <w:t xml:space="preserve">, namely </w:t>
      </w:r>
      <w:r w:rsidR="00A7103A" w:rsidRPr="002F3A2F">
        <w:rPr>
          <w:i/>
        </w:rPr>
        <w:t>Yasin</w:t>
      </w:r>
      <w:r w:rsidRPr="002F3A2F">
        <w:t xml:space="preserve">. An example of the second style is: </w:t>
      </w:r>
      <w:r w:rsidRPr="002F3A2F">
        <w:rPr>
          <w:i/>
        </w:rPr>
        <w:t>Al-Burhan,</w:t>
      </w:r>
      <w:r w:rsidRPr="002F3A2F">
        <w:t xml:space="preserve"> </w:t>
      </w:r>
      <w:r w:rsidRPr="002F3A2F">
        <w:rPr>
          <w:i/>
        </w:rPr>
        <w:t>Tafsir Juz ‘Amma</w:t>
      </w:r>
      <w:r w:rsidRPr="002F3A2F">
        <w:t xml:space="preserve"> by H. Abdul Karim Amrullah, published in Padang in 1922. While Hamka's </w:t>
      </w:r>
      <w:r w:rsidRPr="002F3A2F">
        <w:rPr>
          <w:i/>
        </w:rPr>
        <w:t>Tafsir Al-Azhar</w:t>
      </w:r>
      <w:r w:rsidRPr="002F3A2F">
        <w:t xml:space="preserve"> became one of the third interpretation models, namely a complete 30 </w:t>
      </w:r>
      <w:r w:rsidRPr="002F3A2F">
        <w:rPr>
          <w:i/>
        </w:rPr>
        <w:t>juz</w:t>
      </w:r>
      <w:r w:rsidR="00A7103A" w:rsidRPr="002F3A2F">
        <w:t xml:space="preserve"> (parts)</w:t>
      </w:r>
      <w:r w:rsidRPr="002F3A2F">
        <w:t xml:space="preserve">. This interpretation was first published in Jakarta in 1967 (Gusmian, 2003: 67). </w:t>
      </w:r>
      <w:r w:rsidR="00A7103A" w:rsidRPr="002F3A2F">
        <w:rPr>
          <w:i/>
        </w:rPr>
        <w:t>Tafsir Al-Azhar</w:t>
      </w:r>
      <w:r w:rsidRPr="002F3A2F">
        <w:t xml:space="preserve"> contains social problems. Therefore</w:t>
      </w:r>
      <w:r w:rsidR="00A7103A" w:rsidRPr="002F3A2F">
        <w:t>,</w:t>
      </w:r>
      <w:r w:rsidRPr="002F3A2F">
        <w:t xml:space="preserve"> this interpretation is categorized as </w:t>
      </w:r>
      <w:r w:rsidR="00A7103A" w:rsidRPr="002F3A2F">
        <w:rPr>
          <w:i/>
        </w:rPr>
        <w:t>tafsir</w:t>
      </w:r>
      <w:r w:rsidRPr="002F3A2F">
        <w:rPr>
          <w:i/>
        </w:rPr>
        <w:t xml:space="preserve"> ijtima'</w:t>
      </w:r>
      <w:r w:rsidR="00A7103A" w:rsidRPr="002F3A2F">
        <w:t xml:space="preserve"> </w:t>
      </w:r>
      <w:r w:rsidRPr="002F3A2F">
        <w:t>(Muradi, 2007: pp. 311-339).</w:t>
      </w:r>
    </w:p>
    <w:p w:rsidR="008A1BBD" w:rsidRPr="002F3A2F" w:rsidRDefault="008A1BBD" w:rsidP="006B53AF">
      <w:pPr>
        <w:pStyle w:val="BodyText"/>
        <w:spacing w:before="2"/>
        <w:ind w:right="-18"/>
      </w:pPr>
    </w:p>
    <w:p w:rsidR="008A1BBD" w:rsidRPr="002F3A2F" w:rsidRDefault="00730D99" w:rsidP="006B53AF">
      <w:pPr>
        <w:pStyle w:val="Heading1"/>
        <w:ind w:left="0" w:right="-18"/>
      </w:pPr>
      <w:r w:rsidRPr="002F3A2F">
        <w:t>Social Criticism in Hamka's Works</w:t>
      </w:r>
    </w:p>
    <w:p w:rsidR="00730D99" w:rsidRPr="002F3A2F" w:rsidRDefault="00730D99" w:rsidP="006B53AF">
      <w:pPr>
        <w:pStyle w:val="BodyText"/>
        <w:spacing w:before="1"/>
        <w:ind w:right="-18" w:firstLine="720"/>
        <w:jc w:val="both"/>
      </w:pPr>
      <w:r w:rsidRPr="002F3A2F">
        <w:t xml:space="preserve">This </w:t>
      </w:r>
      <w:r w:rsidR="0050375D" w:rsidRPr="002F3A2F">
        <w:t>work</w:t>
      </w:r>
      <w:r w:rsidRPr="002F3A2F">
        <w:t xml:space="preserve"> differs from Hamka's previous writings on marital matters. The first work that Hamka produced was </w:t>
      </w:r>
      <w:r w:rsidRPr="002F3A2F">
        <w:rPr>
          <w:i/>
        </w:rPr>
        <w:t>Si Sabariah</w:t>
      </w:r>
      <w:r w:rsidRPr="002F3A2F">
        <w:t xml:space="preserve"> in 1928. This first work took a story idea from his hometown, Maninjau. The language used in th</w:t>
      </w:r>
      <w:r w:rsidR="00A26A39" w:rsidRPr="002F3A2F">
        <w:t>is</w:t>
      </w:r>
      <w:r w:rsidRPr="002F3A2F">
        <w:t xml:space="preserve"> work is the Minangkabau language. The work illustrates a deep sympathy for those who are weak, poor, and persecuted. </w:t>
      </w:r>
      <w:r w:rsidR="00A26A39" w:rsidRPr="002F3A2F">
        <w:t>T</w:t>
      </w:r>
      <w:r w:rsidRPr="002F3A2F">
        <w:t>h</w:t>
      </w:r>
      <w:r w:rsidR="00A26A39" w:rsidRPr="002F3A2F">
        <w:t>is</w:t>
      </w:r>
      <w:r w:rsidRPr="002F3A2F">
        <w:t xml:space="preserve"> novel </w:t>
      </w:r>
      <w:r w:rsidR="00A26A39" w:rsidRPr="002F3A2F">
        <w:t>tells about</w:t>
      </w:r>
      <w:r w:rsidRPr="002F3A2F">
        <w:t xml:space="preserve"> a husband and wife who are poor. The difficult situation pushed a character named Pulai, Sabariah's husband, to end his life by hanging himself. He </w:t>
      </w:r>
      <w:r w:rsidR="00A26A39" w:rsidRPr="002F3A2F">
        <w:t>was</w:t>
      </w:r>
      <w:r w:rsidRPr="002F3A2F">
        <w:t xml:space="preserve"> not strong enough to live a poor life. The story in this </w:t>
      </w:r>
      <w:r w:rsidR="00A26A39" w:rsidRPr="002F3A2F">
        <w:t>novel</w:t>
      </w:r>
      <w:r w:rsidRPr="002F3A2F">
        <w:t xml:space="preserve"> illustrates that readers </w:t>
      </w:r>
      <w:r w:rsidR="00A26A39" w:rsidRPr="002F3A2F">
        <w:t xml:space="preserve">should </w:t>
      </w:r>
      <w:r w:rsidRPr="002F3A2F">
        <w:t>care about the</w:t>
      </w:r>
      <w:r w:rsidR="00A26A39" w:rsidRPr="002F3A2F">
        <w:t>ir</w:t>
      </w:r>
      <w:r w:rsidRPr="002F3A2F">
        <w:t xml:space="preserve"> surrounding environment.</w:t>
      </w:r>
    </w:p>
    <w:p w:rsidR="00730D99" w:rsidRPr="002F3A2F" w:rsidRDefault="00A26A39" w:rsidP="006B53AF">
      <w:pPr>
        <w:pStyle w:val="BodyText"/>
        <w:spacing w:before="1"/>
        <w:ind w:right="-18" w:firstLine="720"/>
        <w:jc w:val="both"/>
      </w:pPr>
      <w:r w:rsidRPr="002F3A2F">
        <w:t>In addition to</w:t>
      </w:r>
      <w:r w:rsidR="00730D99" w:rsidRPr="002F3A2F">
        <w:t xml:space="preserve"> taking story ideas from his hometown, Hamka also often poured experience from places </w:t>
      </w:r>
      <w:r w:rsidRPr="002F3A2F">
        <w:t xml:space="preserve">he had </w:t>
      </w:r>
      <w:r w:rsidR="00730D99" w:rsidRPr="002F3A2F">
        <w:t xml:space="preserve">visited through a literary work. The experience of the </w:t>
      </w:r>
      <w:r w:rsidRPr="002F3A2F">
        <w:rPr>
          <w:i/>
        </w:rPr>
        <w:t>Hajj</w:t>
      </w:r>
      <w:r w:rsidRPr="002F3A2F">
        <w:t xml:space="preserve"> (</w:t>
      </w:r>
      <w:r w:rsidR="00730D99" w:rsidRPr="002F3A2F">
        <w:t>pilgrimage</w:t>
      </w:r>
      <w:r w:rsidRPr="002F3A2F">
        <w:t>)</w:t>
      </w:r>
      <w:r w:rsidR="00730D99" w:rsidRPr="002F3A2F">
        <w:t xml:space="preserve"> gave </w:t>
      </w:r>
      <w:r w:rsidRPr="002F3A2F">
        <w:t>him</w:t>
      </w:r>
      <w:r w:rsidR="00730D99" w:rsidRPr="002F3A2F">
        <w:t xml:space="preserve"> a</w:t>
      </w:r>
      <w:r w:rsidRPr="002F3A2F">
        <w:t>n</w:t>
      </w:r>
      <w:r w:rsidR="00730D99" w:rsidRPr="002F3A2F">
        <w:t xml:space="preserve"> inspiration. When he first went there, he felt that humans </w:t>
      </w:r>
      <w:r w:rsidRPr="002F3A2F">
        <w:t>a</w:t>
      </w:r>
      <w:r w:rsidR="00730D99" w:rsidRPr="002F3A2F">
        <w:t xml:space="preserve">re equal when they </w:t>
      </w:r>
      <w:r w:rsidRPr="002F3A2F">
        <w:t xml:space="preserve">go to </w:t>
      </w:r>
      <w:r w:rsidR="00730D99" w:rsidRPr="002F3A2F">
        <w:t>me</w:t>
      </w:r>
      <w:r w:rsidRPr="002F3A2F">
        <w:t>e</w:t>
      </w:r>
      <w:r w:rsidR="00730D99" w:rsidRPr="002F3A2F">
        <w:t xml:space="preserve">t </w:t>
      </w:r>
      <w:r w:rsidRPr="002F3A2F">
        <w:t>Allah</w:t>
      </w:r>
      <w:r w:rsidR="00730D99" w:rsidRPr="002F3A2F">
        <w:t xml:space="preserve">. Therefore, he wrote a novel entitled </w:t>
      </w:r>
      <w:r w:rsidR="00730D99" w:rsidRPr="002F3A2F">
        <w:rPr>
          <w:i/>
        </w:rPr>
        <w:t>Under the Protection </w:t>
      </w:r>
      <w:r w:rsidRPr="002F3A2F">
        <w:rPr>
          <w:i/>
        </w:rPr>
        <w:t xml:space="preserve">of the </w:t>
      </w:r>
      <w:r w:rsidR="00730D99" w:rsidRPr="002F3A2F">
        <w:rPr>
          <w:i/>
        </w:rPr>
        <w:t>Ka'aba</w:t>
      </w:r>
      <w:r w:rsidRPr="002F3A2F">
        <w:t>.</w:t>
      </w:r>
      <w:r w:rsidR="00730D99" w:rsidRPr="002F3A2F">
        <w:t xml:space="preserve"> </w:t>
      </w:r>
      <w:r w:rsidRPr="002F3A2F">
        <w:t>Among t</w:t>
      </w:r>
      <w:r w:rsidR="00730D99" w:rsidRPr="002F3A2F">
        <w:t xml:space="preserve">he </w:t>
      </w:r>
      <w:r w:rsidRPr="002F3A2F">
        <w:t>issues</w:t>
      </w:r>
      <w:r w:rsidR="00730D99" w:rsidRPr="002F3A2F">
        <w:t xml:space="preserve"> raised in this novel </w:t>
      </w:r>
      <w:r w:rsidRPr="002F3A2F">
        <w:t>are</w:t>
      </w:r>
      <w:r w:rsidR="00730D99" w:rsidRPr="002F3A2F">
        <w:t xml:space="preserve"> the classification in Minangkabau society based on wealth, rank, and descent which makes the two human children unable to get married. Hamid and Zainab could not </w:t>
      </w:r>
      <w:r w:rsidR="00651865" w:rsidRPr="002F3A2F">
        <w:t xml:space="preserve">be </w:t>
      </w:r>
      <w:r w:rsidR="00730D99" w:rsidRPr="002F3A2F">
        <w:t>unite</w:t>
      </w:r>
      <w:r w:rsidR="00651865" w:rsidRPr="002F3A2F">
        <w:t>d in</w:t>
      </w:r>
      <w:r w:rsidR="00730D99" w:rsidRPr="002F3A2F">
        <w:t xml:space="preserve"> love because the </w:t>
      </w:r>
      <w:proofErr w:type="gramStart"/>
      <w:r w:rsidR="00730D99" w:rsidRPr="002F3A2F">
        <w:t>status of the two differ</w:t>
      </w:r>
      <w:proofErr w:type="gramEnd"/>
      <w:r w:rsidR="00730D99" w:rsidRPr="002F3A2F">
        <w:t xml:space="preserve"> greatly. Zainab's family is higher</w:t>
      </w:r>
      <w:r w:rsidR="00651865" w:rsidRPr="002F3A2F">
        <w:t xml:space="preserve"> in status </w:t>
      </w:r>
      <w:r w:rsidR="00730D99" w:rsidRPr="002F3A2F">
        <w:t xml:space="preserve">than Hamid's, both in </w:t>
      </w:r>
      <w:r w:rsidR="00651865" w:rsidRPr="002F3A2F">
        <w:t xml:space="preserve">terms of </w:t>
      </w:r>
      <w:r w:rsidR="00730D99" w:rsidRPr="002F3A2F">
        <w:t>wealth and descent.</w:t>
      </w:r>
    </w:p>
    <w:p w:rsidR="00730D99" w:rsidRPr="002F3A2F" w:rsidRDefault="00730D99" w:rsidP="006B53AF">
      <w:pPr>
        <w:pStyle w:val="BodyText"/>
        <w:spacing w:before="1"/>
        <w:ind w:right="-18" w:firstLine="720"/>
        <w:jc w:val="both"/>
      </w:pPr>
      <w:r w:rsidRPr="002F3A2F">
        <w:t xml:space="preserve">The work is one of the ways </w:t>
      </w:r>
      <w:r w:rsidR="00990DD5" w:rsidRPr="002F3A2F">
        <w:t>he</w:t>
      </w:r>
      <w:r w:rsidRPr="002F3A2F">
        <w:t xml:space="preserve"> criticize</w:t>
      </w:r>
      <w:r w:rsidR="00990DD5" w:rsidRPr="002F3A2F">
        <w:t>d</w:t>
      </w:r>
      <w:r w:rsidRPr="002F3A2F">
        <w:t xml:space="preserve"> the Minangkabau custom which often distinguishes people based on wealth, rank, and descent. According to him, the custom is contrary to the </w:t>
      </w:r>
      <w:r w:rsidR="00990DD5" w:rsidRPr="002F3A2F">
        <w:t xml:space="preserve">Islamic </w:t>
      </w:r>
      <w:r w:rsidRPr="002F3A2F">
        <w:t xml:space="preserve">religion which </w:t>
      </w:r>
      <w:r w:rsidR="00990DD5" w:rsidRPr="002F3A2F">
        <w:t>puts</w:t>
      </w:r>
      <w:r w:rsidRPr="002F3A2F">
        <w:t xml:space="preserve"> the position of humans </w:t>
      </w:r>
      <w:r w:rsidR="00990DD5" w:rsidRPr="002F3A2F">
        <w:t>equal</w:t>
      </w:r>
      <w:r w:rsidRPr="002F3A2F">
        <w:t xml:space="preserve"> before </w:t>
      </w:r>
      <w:r w:rsidR="00990DD5" w:rsidRPr="002F3A2F">
        <w:t>Allah</w:t>
      </w:r>
      <w:r w:rsidRPr="002F3A2F">
        <w:t xml:space="preserve">. The difference is the piety and faith of a person to </w:t>
      </w:r>
      <w:r w:rsidR="00990DD5" w:rsidRPr="002F3A2F">
        <w:t>Allah</w:t>
      </w:r>
      <w:r w:rsidRPr="002F3A2F">
        <w:t xml:space="preserve">. Even </w:t>
      </w:r>
      <w:r w:rsidR="00990DD5" w:rsidRPr="002F3A2F">
        <w:t>it</w:t>
      </w:r>
      <w:r w:rsidRPr="002F3A2F">
        <w:t xml:space="preserve"> cannot be judged from the outside, like how </w:t>
      </w:r>
      <w:r w:rsidR="00990DD5" w:rsidRPr="002F3A2F">
        <w:t xml:space="preserve">a person </w:t>
      </w:r>
      <w:r w:rsidRPr="002F3A2F">
        <w:t>dress</w:t>
      </w:r>
      <w:r w:rsidR="00990DD5" w:rsidRPr="002F3A2F">
        <w:t>es</w:t>
      </w:r>
      <w:r w:rsidRPr="002F3A2F">
        <w:t xml:space="preserve"> because it is a more complex human relationship with God. The emphasis of Islam</w:t>
      </w:r>
      <w:r w:rsidR="00990DD5" w:rsidRPr="002F3A2F">
        <w:t>ic teachings</w:t>
      </w:r>
      <w:r w:rsidRPr="002F3A2F">
        <w:t xml:space="preserve"> </w:t>
      </w:r>
      <w:r w:rsidR="00990DD5" w:rsidRPr="002F3A2F">
        <w:t>i</w:t>
      </w:r>
      <w:r w:rsidRPr="002F3A2F">
        <w:t xml:space="preserve">n the story written by Hamka is an important factor. This has become one of </w:t>
      </w:r>
      <w:r w:rsidR="00970D8A" w:rsidRPr="002F3A2F">
        <w:t>his</w:t>
      </w:r>
      <w:r w:rsidRPr="002F3A2F">
        <w:t xml:space="preserve"> characteristics in each literary work by </w:t>
      </w:r>
      <w:r w:rsidR="00970D8A" w:rsidRPr="002F3A2F">
        <w:t>writing</w:t>
      </w:r>
      <w:r w:rsidRPr="002F3A2F">
        <w:t xml:space="preserve"> something that should be in line with Islam.</w:t>
      </w:r>
    </w:p>
    <w:p w:rsidR="008A1BBD" w:rsidRPr="002F3A2F" w:rsidRDefault="00730D99" w:rsidP="006B53AF">
      <w:pPr>
        <w:pStyle w:val="BodyText"/>
        <w:spacing w:before="1"/>
        <w:ind w:right="-18" w:firstLine="720"/>
        <w:jc w:val="both"/>
      </w:pPr>
      <w:r w:rsidRPr="002F3A2F">
        <w:t xml:space="preserve">This was repeated in Hamka's novel entitled </w:t>
      </w:r>
      <w:r w:rsidRPr="002F3A2F">
        <w:rPr>
          <w:i/>
        </w:rPr>
        <w:t>The Sinking of the Van Der Wijck Ship</w:t>
      </w:r>
      <w:r w:rsidRPr="002F3A2F">
        <w:t xml:space="preserve">. The </w:t>
      </w:r>
      <w:r w:rsidR="00970D8A" w:rsidRPr="002F3A2F">
        <w:t xml:space="preserve">idea of the </w:t>
      </w:r>
      <w:r w:rsidRPr="002F3A2F">
        <w:t xml:space="preserve">story in the novel emerged from </w:t>
      </w:r>
      <w:r w:rsidR="00970D8A" w:rsidRPr="002F3A2F">
        <w:t>his</w:t>
      </w:r>
      <w:r w:rsidRPr="002F3A2F">
        <w:t xml:space="preserve"> association with the people of Makassar. He heard a lot about </w:t>
      </w:r>
      <w:r w:rsidR="00970D8A" w:rsidRPr="002F3A2F">
        <w:t xml:space="preserve">unrequited </w:t>
      </w:r>
      <w:r w:rsidRPr="002F3A2F">
        <w:t xml:space="preserve">love because of ethnic differences, especially </w:t>
      </w:r>
      <w:r w:rsidR="006307E5" w:rsidRPr="002F3A2F">
        <w:t xml:space="preserve">those of </w:t>
      </w:r>
      <w:r w:rsidRPr="002F3A2F">
        <w:t xml:space="preserve">the Minangkabau </w:t>
      </w:r>
      <w:r w:rsidR="006307E5" w:rsidRPr="002F3A2F">
        <w:t xml:space="preserve">ethnic group </w:t>
      </w:r>
      <w:r w:rsidRPr="002F3A2F">
        <w:t xml:space="preserve">who tried to maintain </w:t>
      </w:r>
      <w:r w:rsidR="006307E5" w:rsidRPr="002F3A2F">
        <w:t>their</w:t>
      </w:r>
      <w:r w:rsidRPr="002F3A2F">
        <w:t xml:space="preserve"> </w:t>
      </w:r>
      <w:r w:rsidR="006307E5" w:rsidRPr="002F3A2F">
        <w:t>ethnic purity</w:t>
      </w:r>
      <w:r w:rsidRPr="002F3A2F">
        <w:t xml:space="preserve">. This story discusses the fate of the love of two human </w:t>
      </w:r>
      <w:r w:rsidR="005A51DC" w:rsidRPr="002F3A2F">
        <w:t>beings</w:t>
      </w:r>
      <w:r w:rsidRPr="002F3A2F">
        <w:t xml:space="preserve"> that ended tragically. Zainudin has Makasar blood from his mother, while Hayati is a native Minangkabau. Therefore, Hayati's family does not allow her to </w:t>
      </w:r>
      <w:r w:rsidRPr="002F3A2F">
        <w:lastRenderedPageBreak/>
        <w:t xml:space="preserve">marry someone from outside the area. When </w:t>
      </w:r>
      <w:r w:rsidR="005A51DC" w:rsidRPr="002F3A2F">
        <w:t>she</w:t>
      </w:r>
      <w:r w:rsidRPr="002F3A2F">
        <w:t xml:space="preserve"> was married to someone else, Zainudin went from his hometown </w:t>
      </w:r>
      <w:r w:rsidR="005A51DC" w:rsidRPr="002F3A2F">
        <w:t xml:space="preserve">to </w:t>
      </w:r>
      <w:r w:rsidRPr="002F3A2F">
        <w:t xml:space="preserve">Surabaya </w:t>
      </w:r>
      <w:r w:rsidR="005A51DC" w:rsidRPr="002F3A2F">
        <w:t>in order to</w:t>
      </w:r>
      <w:r w:rsidRPr="002F3A2F">
        <w:t xml:space="preserve"> forget </w:t>
      </w:r>
      <w:r w:rsidR="005A51DC" w:rsidRPr="002F3A2F">
        <w:t>her</w:t>
      </w:r>
      <w:r w:rsidRPr="002F3A2F">
        <w:t xml:space="preserve">. In the end, Hayati's </w:t>
      </w:r>
      <w:r w:rsidR="005A51DC" w:rsidRPr="002F3A2F">
        <w:t>marriage</w:t>
      </w:r>
      <w:r w:rsidRPr="002F3A2F">
        <w:t xml:space="preserve"> did not last long and </w:t>
      </w:r>
      <w:r w:rsidR="005A51DC" w:rsidRPr="002F3A2F">
        <w:t>s</w:t>
      </w:r>
      <w:r w:rsidRPr="002F3A2F">
        <w:t xml:space="preserve">he </w:t>
      </w:r>
      <w:r w:rsidR="005A51DC" w:rsidRPr="002F3A2F">
        <w:t xml:space="preserve">went to </w:t>
      </w:r>
      <w:r w:rsidRPr="002F3A2F">
        <w:t>Surabaya</w:t>
      </w:r>
      <w:r w:rsidR="005A51DC" w:rsidRPr="002F3A2F">
        <w:t xml:space="preserve"> to find Zainudin</w:t>
      </w:r>
      <w:r w:rsidRPr="002F3A2F">
        <w:t>. However, h</w:t>
      </w:r>
      <w:r w:rsidR="005A51DC" w:rsidRPr="002F3A2F">
        <w:t>er</w:t>
      </w:r>
      <w:r w:rsidRPr="002F3A2F">
        <w:t xml:space="preserve"> arrival did not get a positive response from </w:t>
      </w:r>
      <w:r w:rsidR="005A51DC" w:rsidRPr="002F3A2F">
        <w:t>him</w:t>
      </w:r>
      <w:r w:rsidRPr="002F3A2F">
        <w:t xml:space="preserve">. Finally, Hayati returned to her hometown aboard the Van Der Wijck ship. Unexpectedly, the ship sank and </w:t>
      </w:r>
      <w:r w:rsidR="005A51DC" w:rsidRPr="002F3A2F">
        <w:t>she lost her life</w:t>
      </w:r>
      <w:r w:rsidRPr="002F3A2F">
        <w:t xml:space="preserve">. Zainudin regretted what he had done to Hayati before </w:t>
      </w:r>
      <w:r w:rsidR="005A51DC" w:rsidRPr="002F3A2F">
        <w:t>s</w:t>
      </w:r>
      <w:r w:rsidRPr="002F3A2F">
        <w:t>he died</w:t>
      </w:r>
      <w:r w:rsidR="00581CCC" w:rsidRPr="002F3A2F">
        <w:t>.</w:t>
      </w:r>
    </w:p>
    <w:p w:rsidR="00730D99" w:rsidRPr="002F3A2F" w:rsidRDefault="00730D99" w:rsidP="006B53AF">
      <w:pPr>
        <w:pStyle w:val="BodyText"/>
        <w:spacing w:before="1"/>
        <w:ind w:right="-18" w:firstLine="720"/>
        <w:jc w:val="both"/>
      </w:pPr>
      <w:r w:rsidRPr="002F3A2F">
        <w:t xml:space="preserve">This time, Hamka </w:t>
      </w:r>
      <w:r w:rsidR="005A51DC" w:rsidRPr="002F3A2F">
        <w:t>addressed</w:t>
      </w:r>
      <w:r w:rsidRPr="002F3A2F">
        <w:t xml:space="preserve"> the Minangkabau custom </w:t>
      </w:r>
      <w:r w:rsidR="005A51DC" w:rsidRPr="002F3A2F">
        <w:t>that</w:t>
      </w:r>
      <w:r w:rsidRPr="002F3A2F">
        <w:t xml:space="preserve"> </w:t>
      </w:r>
      <w:r w:rsidR="005A51DC" w:rsidRPr="002F3A2F">
        <w:t>i</w:t>
      </w:r>
      <w:r w:rsidRPr="002F3A2F">
        <w:t xml:space="preserve">s contrary to the Islamic religion </w:t>
      </w:r>
      <w:r w:rsidR="005A51DC" w:rsidRPr="002F3A2F">
        <w:t>as</w:t>
      </w:r>
      <w:r w:rsidRPr="002F3A2F">
        <w:t xml:space="preserve"> the basis of the Minangkabau custom. He criticized Minangkabau </w:t>
      </w:r>
      <w:r w:rsidR="005A51DC" w:rsidRPr="002F3A2F">
        <w:t>custom</w:t>
      </w:r>
      <w:r w:rsidRPr="002F3A2F">
        <w:t xml:space="preserve"> which prevented marriages </w:t>
      </w:r>
      <w:r w:rsidR="005A51DC" w:rsidRPr="002F3A2F">
        <w:t xml:space="preserve">to </w:t>
      </w:r>
      <w:r w:rsidRPr="002F3A2F">
        <w:t xml:space="preserve">people outside the Minangkabau area. Most of the Minangkabau people try to maintain the </w:t>
      </w:r>
      <w:r w:rsidR="005A51DC" w:rsidRPr="002F3A2F">
        <w:t>ethnic purity</w:t>
      </w:r>
      <w:r w:rsidRPr="002F3A2F">
        <w:t xml:space="preserve"> of the</w:t>
      </w:r>
      <w:r w:rsidR="005A51DC" w:rsidRPr="002F3A2F">
        <w:t>ir</w:t>
      </w:r>
      <w:r w:rsidRPr="002F3A2F">
        <w:t xml:space="preserve"> offspring by marrying their children </w:t>
      </w:r>
      <w:r w:rsidR="005A51DC" w:rsidRPr="002F3A2F">
        <w:t>to</w:t>
      </w:r>
      <w:r w:rsidRPr="002F3A2F">
        <w:t xml:space="preserve"> people of </w:t>
      </w:r>
      <w:r w:rsidR="005A51DC" w:rsidRPr="002F3A2F">
        <w:t>the same</w:t>
      </w:r>
      <w:r w:rsidRPr="002F3A2F">
        <w:t xml:space="preserve"> </w:t>
      </w:r>
      <w:r w:rsidR="005A51DC" w:rsidRPr="002F3A2F">
        <w:t>ethnicity</w:t>
      </w:r>
      <w:r w:rsidRPr="002F3A2F">
        <w:t xml:space="preserve"> or village. According to them, in this way </w:t>
      </w:r>
      <w:r w:rsidR="005A51DC" w:rsidRPr="002F3A2F">
        <w:t xml:space="preserve">they </w:t>
      </w:r>
      <w:r w:rsidRPr="002F3A2F">
        <w:t xml:space="preserve">can </w:t>
      </w:r>
      <w:r w:rsidR="005A51DC" w:rsidRPr="002F3A2F">
        <w:t xml:space="preserve">prevent </w:t>
      </w:r>
      <w:r w:rsidRPr="002F3A2F">
        <w:t xml:space="preserve">bad things </w:t>
      </w:r>
      <w:r w:rsidR="005A51DC" w:rsidRPr="002F3A2F">
        <w:t xml:space="preserve">from </w:t>
      </w:r>
      <w:r w:rsidRPr="002F3A2F">
        <w:t>happen</w:t>
      </w:r>
      <w:r w:rsidR="005A51DC" w:rsidRPr="002F3A2F">
        <w:t xml:space="preserve">ing to </w:t>
      </w:r>
      <w:r w:rsidRPr="002F3A2F">
        <w:t>their children</w:t>
      </w:r>
      <w:r w:rsidR="005A51DC" w:rsidRPr="002F3A2F">
        <w:t>’s marriage</w:t>
      </w:r>
      <w:r w:rsidRPr="002F3A2F">
        <w:t>.</w:t>
      </w:r>
    </w:p>
    <w:p w:rsidR="00730D99" w:rsidRPr="002F3A2F" w:rsidRDefault="00730D99" w:rsidP="006B53AF">
      <w:pPr>
        <w:pStyle w:val="BodyText"/>
        <w:spacing w:before="1"/>
        <w:ind w:right="-18" w:firstLine="720"/>
        <w:jc w:val="both"/>
      </w:pPr>
      <w:r w:rsidRPr="002F3A2F">
        <w:t>As part of the Minangkabau community, Hamka want</w:t>
      </w:r>
      <w:r w:rsidR="005A51DC" w:rsidRPr="002F3A2F">
        <w:t>ed</w:t>
      </w:r>
      <w:r w:rsidRPr="002F3A2F">
        <w:t xml:space="preserve"> a change in the implementation of a good marriage for the Minangkabau community. Therefore, his efforts did not stop by relying on </w:t>
      </w:r>
      <w:r w:rsidR="005A51DC" w:rsidRPr="002F3A2F">
        <w:t>sermons</w:t>
      </w:r>
      <w:r w:rsidRPr="002F3A2F">
        <w:t>.</w:t>
      </w:r>
      <w:r w:rsidR="005A51DC" w:rsidRPr="002F3A2F">
        <w:t xml:space="preserve"> H</w:t>
      </w:r>
      <w:r w:rsidRPr="002F3A2F">
        <w:t xml:space="preserve">e </w:t>
      </w:r>
      <w:r w:rsidR="005A51DC" w:rsidRPr="002F3A2F">
        <w:t xml:space="preserve">also </w:t>
      </w:r>
      <w:r w:rsidRPr="002F3A2F">
        <w:t xml:space="preserve">poured ideas on the implementation of absolute Minangkabau </w:t>
      </w:r>
      <w:r w:rsidR="005438B4" w:rsidRPr="002F3A2F">
        <w:t>custom</w:t>
      </w:r>
      <w:r w:rsidRPr="002F3A2F">
        <w:t xml:space="preserve"> through his </w:t>
      </w:r>
      <w:r w:rsidR="005A51DC" w:rsidRPr="002F3A2F">
        <w:t>written works</w:t>
      </w:r>
      <w:r w:rsidRPr="002F3A2F">
        <w:t>.</w:t>
      </w:r>
    </w:p>
    <w:p w:rsidR="00730D99" w:rsidRPr="002F3A2F" w:rsidRDefault="00730D99" w:rsidP="006B53AF">
      <w:pPr>
        <w:pStyle w:val="BodyText"/>
        <w:spacing w:before="1"/>
        <w:ind w:right="-18" w:firstLine="720"/>
        <w:jc w:val="both"/>
      </w:pPr>
      <w:r w:rsidRPr="002F3A2F">
        <w:t>In his work</w:t>
      </w:r>
      <w:r w:rsidR="005A51DC" w:rsidRPr="002F3A2F">
        <w:t>s</w:t>
      </w:r>
      <w:r w:rsidRPr="002F3A2F">
        <w:t xml:space="preserve">, </w:t>
      </w:r>
      <w:r w:rsidR="005438B4" w:rsidRPr="002F3A2F">
        <w:t>his</w:t>
      </w:r>
      <w:r w:rsidRPr="002F3A2F">
        <w:t xml:space="preserve"> authority to write stor</w:t>
      </w:r>
      <w:r w:rsidR="005438B4" w:rsidRPr="002F3A2F">
        <w:t>ies was indisputable</w:t>
      </w:r>
      <w:r w:rsidRPr="002F3A2F">
        <w:t xml:space="preserve">. It is possible that the characters and themes are </w:t>
      </w:r>
      <w:r w:rsidR="005438B4" w:rsidRPr="002F3A2F">
        <w:t>fictitious</w:t>
      </w:r>
      <w:r w:rsidRPr="002F3A2F">
        <w:t xml:space="preserve">. However, there is one thing that </w:t>
      </w:r>
      <w:r w:rsidR="005438B4" w:rsidRPr="002F3A2F">
        <w:t>is noticeable in his</w:t>
      </w:r>
      <w:r w:rsidRPr="002F3A2F">
        <w:t xml:space="preserve"> writing</w:t>
      </w:r>
      <w:r w:rsidR="005438B4" w:rsidRPr="002F3A2F">
        <w:t>s</w:t>
      </w:r>
      <w:r w:rsidRPr="002F3A2F">
        <w:t xml:space="preserve">. He was determined to continue preaching under any circumstances. Although </w:t>
      </w:r>
      <w:r w:rsidR="005438B4" w:rsidRPr="002F3A2F">
        <w:t>it was his own people that he criticized</w:t>
      </w:r>
      <w:r w:rsidRPr="002F3A2F">
        <w:t xml:space="preserve">, </w:t>
      </w:r>
      <w:r w:rsidR="005438B4" w:rsidRPr="002F3A2F">
        <w:t>nothing would stop him</w:t>
      </w:r>
      <w:r w:rsidRPr="002F3A2F">
        <w:t>.</w:t>
      </w:r>
    </w:p>
    <w:p w:rsidR="00730D99" w:rsidRPr="002F3A2F" w:rsidRDefault="00730D99" w:rsidP="006B53AF">
      <w:pPr>
        <w:pStyle w:val="BodyText"/>
        <w:spacing w:before="1"/>
        <w:ind w:right="-18" w:firstLine="720"/>
        <w:jc w:val="both"/>
      </w:pPr>
      <w:r w:rsidRPr="002F3A2F">
        <w:t xml:space="preserve">Similar to previous works, </w:t>
      </w:r>
      <w:r w:rsidRPr="002F3A2F">
        <w:rPr>
          <w:i/>
        </w:rPr>
        <w:t>Merantau Ke Deli</w:t>
      </w:r>
      <w:r w:rsidR="005438B4" w:rsidRPr="002F3A2F">
        <w:t xml:space="preserve"> (Setting out for Deli)</w:t>
      </w:r>
      <w:r w:rsidRPr="002F3A2F">
        <w:t xml:space="preserve"> also criticized the Minangkabau custom of marriage and </w:t>
      </w:r>
      <w:r w:rsidR="005438B4" w:rsidRPr="002F3A2F">
        <w:t>its diaspora</w:t>
      </w:r>
      <w:r w:rsidRPr="002F3A2F">
        <w:t xml:space="preserve"> culture. A character named Leman, a native of Minangkabau, </w:t>
      </w:r>
      <w:r w:rsidR="005438B4" w:rsidRPr="002F3A2F">
        <w:t>set out for</w:t>
      </w:r>
      <w:r w:rsidRPr="002F3A2F">
        <w:t xml:space="preserve"> Deli to look for </w:t>
      </w:r>
      <w:r w:rsidR="005438B4" w:rsidRPr="002F3A2F">
        <w:t>a job</w:t>
      </w:r>
      <w:r w:rsidRPr="002F3A2F">
        <w:t>. There, he</w:t>
      </w:r>
      <w:r w:rsidR="005438B4" w:rsidRPr="002F3A2F">
        <w:t xml:space="preserve"> married Poniem, a </w:t>
      </w:r>
      <w:r w:rsidRPr="002F3A2F">
        <w:t>Java</w:t>
      </w:r>
      <w:r w:rsidR="005438B4" w:rsidRPr="002F3A2F">
        <w:t>nese woman</w:t>
      </w:r>
      <w:r w:rsidRPr="002F3A2F">
        <w:t xml:space="preserve">. When they visited Minangkabau, the Leman family </w:t>
      </w:r>
      <w:r w:rsidR="005438B4" w:rsidRPr="002F3A2F">
        <w:t>wanted</w:t>
      </w:r>
      <w:r w:rsidRPr="002F3A2F">
        <w:t xml:space="preserve"> to marry him to a native Minagkabau woman. His family </w:t>
      </w:r>
      <w:r w:rsidR="004D7E12" w:rsidRPr="002F3A2F">
        <w:t>thinks that</w:t>
      </w:r>
      <w:r w:rsidRPr="002F3A2F">
        <w:t xml:space="preserve"> </w:t>
      </w:r>
      <w:r w:rsidR="004D7E12" w:rsidRPr="002F3A2F">
        <w:t xml:space="preserve">it would be </w:t>
      </w:r>
      <w:r w:rsidRPr="002F3A2F">
        <w:t>incomplete if Leman d</w:t>
      </w:r>
      <w:r w:rsidR="004D7E12" w:rsidRPr="002F3A2F">
        <w:t>oes</w:t>
      </w:r>
      <w:r w:rsidRPr="002F3A2F">
        <w:t xml:space="preserve"> not have a wife from his own village. Eventually, the marriage takes place and </w:t>
      </w:r>
      <w:r w:rsidR="004D7E12" w:rsidRPr="002F3A2F">
        <w:t xml:space="preserve">Leman </w:t>
      </w:r>
      <w:r w:rsidRPr="002F3A2F">
        <w:t>abandon</w:t>
      </w:r>
      <w:r w:rsidR="004D7E12" w:rsidRPr="002F3A2F">
        <w:t xml:space="preserve"> Poniem</w:t>
      </w:r>
      <w:r w:rsidRPr="002F3A2F">
        <w:t>.</w:t>
      </w:r>
    </w:p>
    <w:p w:rsidR="00730D99" w:rsidRPr="002F3A2F" w:rsidRDefault="00730D99" w:rsidP="006B53AF">
      <w:pPr>
        <w:pStyle w:val="BodyText"/>
        <w:spacing w:before="1"/>
        <w:ind w:right="-18" w:firstLine="720"/>
        <w:jc w:val="both"/>
      </w:pPr>
      <w:r w:rsidRPr="002F3A2F">
        <w:t xml:space="preserve">With this work, Hamka criticized </w:t>
      </w:r>
      <w:r w:rsidR="00C826AB" w:rsidRPr="002F3A2F">
        <w:t xml:space="preserve">the </w:t>
      </w:r>
      <w:r w:rsidRPr="002F3A2F">
        <w:t xml:space="preserve">judgment about marriage </w:t>
      </w:r>
      <w:r w:rsidR="00C826AB" w:rsidRPr="002F3A2F">
        <w:t>within</w:t>
      </w:r>
      <w:r w:rsidRPr="002F3A2F">
        <w:t xml:space="preserve"> one </w:t>
      </w:r>
      <w:r w:rsidR="00C826AB" w:rsidRPr="002F3A2F">
        <w:t>ethnic group</w:t>
      </w:r>
      <w:r w:rsidRPr="002F3A2F">
        <w:t xml:space="preserve"> or region</w:t>
      </w:r>
      <w:r w:rsidR="00C826AB" w:rsidRPr="002F3A2F">
        <w:t xml:space="preserve"> as</w:t>
      </w:r>
      <w:r w:rsidRPr="002F3A2F">
        <w:t xml:space="preserve"> </w:t>
      </w:r>
      <w:r w:rsidR="00C826AB" w:rsidRPr="002F3A2F">
        <w:t>it, i</w:t>
      </w:r>
      <w:r w:rsidRPr="002F3A2F">
        <w:t xml:space="preserve">n fact, </w:t>
      </w:r>
      <w:r w:rsidR="00C826AB" w:rsidRPr="002F3A2F">
        <w:t>did</w:t>
      </w:r>
      <w:r w:rsidRPr="002F3A2F">
        <w:t xml:space="preserve"> not </w:t>
      </w:r>
      <w:r w:rsidR="00C826AB" w:rsidRPr="002F3A2F">
        <w:t>guarantee</w:t>
      </w:r>
      <w:r w:rsidRPr="002F3A2F">
        <w:t xml:space="preserve"> marriage will last a long time. </w:t>
      </w:r>
      <w:r w:rsidR="00C826AB" w:rsidRPr="002F3A2F">
        <w:t>In addition</w:t>
      </w:r>
      <w:r w:rsidRPr="002F3A2F">
        <w:t xml:space="preserve">, </w:t>
      </w:r>
      <w:r w:rsidR="00C826AB" w:rsidRPr="002F3A2F">
        <w:t>he</w:t>
      </w:r>
      <w:r w:rsidRPr="002F3A2F">
        <w:t xml:space="preserve"> also described the cultural </w:t>
      </w:r>
      <w:r w:rsidR="00C826AB" w:rsidRPr="002F3A2F">
        <w:t>view</w:t>
      </w:r>
      <w:r w:rsidRPr="002F3A2F">
        <w:t xml:space="preserve"> of migrati</w:t>
      </w:r>
      <w:r w:rsidR="00C826AB" w:rsidRPr="002F3A2F">
        <w:t>on</w:t>
      </w:r>
      <w:r w:rsidRPr="002F3A2F">
        <w:t xml:space="preserve"> from the perspective of the Minangkabau people. Most Minagkabau people assume that migrants returning to their villages must have a lot of money and high positions. So, </w:t>
      </w:r>
      <w:r w:rsidR="00C826AB" w:rsidRPr="002F3A2F">
        <w:t xml:space="preserve">being </w:t>
      </w:r>
      <w:r w:rsidRPr="002F3A2F">
        <w:t>wealth</w:t>
      </w:r>
      <w:r w:rsidR="00C826AB" w:rsidRPr="002F3A2F">
        <w:t>y</w:t>
      </w:r>
      <w:r w:rsidRPr="002F3A2F">
        <w:t xml:space="preserve"> is a </w:t>
      </w:r>
      <w:r w:rsidR="00C826AB" w:rsidRPr="002F3A2F">
        <w:t>must for anyone who migrated</w:t>
      </w:r>
      <w:r w:rsidRPr="002F3A2F">
        <w:t>. In reality, wealth is not the only guarantee that life will be happy. Hamka also want</w:t>
      </w:r>
      <w:r w:rsidR="00C826AB" w:rsidRPr="002F3A2F">
        <w:t>ed</w:t>
      </w:r>
      <w:r w:rsidRPr="002F3A2F">
        <w:t xml:space="preserve"> a change in the Minangkabau community's evaluation of the success of migrants </w:t>
      </w:r>
      <w:r w:rsidR="00C826AB" w:rsidRPr="002F3A2F">
        <w:t>where it was only</w:t>
      </w:r>
      <w:r w:rsidRPr="002F3A2F">
        <w:t>seen from the amount of wealth.</w:t>
      </w:r>
    </w:p>
    <w:p w:rsidR="008A1BBD" w:rsidRPr="002F3A2F" w:rsidRDefault="00C826AB" w:rsidP="006B53AF">
      <w:pPr>
        <w:pStyle w:val="BodyText"/>
        <w:spacing w:before="1"/>
        <w:ind w:right="-18" w:firstLine="720"/>
        <w:jc w:val="both"/>
      </w:pPr>
      <w:r w:rsidRPr="002F3A2F">
        <w:t>A</w:t>
      </w:r>
      <w:r w:rsidR="00730D99" w:rsidRPr="002F3A2F">
        <w:t xml:space="preserve"> number of literary works produced by Hamka </w:t>
      </w:r>
      <w:r w:rsidRPr="002F3A2F">
        <w:t>also show that he wanted</w:t>
      </w:r>
      <w:r w:rsidR="00730D99" w:rsidRPr="002F3A2F">
        <w:t xml:space="preserve"> a change in the Minangkabau people </w:t>
      </w:r>
      <w:r w:rsidRPr="002F3A2F">
        <w:t>regarding the practice of</w:t>
      </w:r>
      <w:r w:rsidR="00730D99" w:rsidRPr="002F3A2F">
        <w:t xml:space="preserve"> their custom. He d</w:t>
      </w:r>
      <w:r w:rsidRPr="002F3A2F">
        <w:t>id</w:t>
      </w:r>
      <w:r w:rsidR="00730D99" w:rsidRPr="002F3A2F">
        <w:t xml:space="preserve"> not want the Minangkabau community to believe that </w:t>
      </w:r>
      <w:r w:rsidR="004B74F3" w:rsidRPr="002F3A2F">
        <w:t>custom</w:t>
      </w:r>
      <w:r w:rsidR="00730D99" w:rsidRPr="002F3A2F">
        <w:t xml:space="preserve"> is always good to be used under any circumstances and at various times. In addition, he also want</w:t>
      </w:r>
      <w:r w:rsidR="004B74F3" w:rsidRPr="002F3A2F">
        <w:t>ed</w:t>
      </w:r>
      <w:r w:rsidR="00730D99" w:rsidRPr="002F3A2F">
        <w:t xml:space="preserve"> e custom to be implemented according to the Minagkabau customary principle, </w:t>
      </w:r>
      <w:r w:rsidR="004B74F3" w:rsidRPr="002F3A2F">
        <w:t xml:space="preserve">i.e. </w:t>
      </w:r>
      <w:r w:rsidR="00730D99" w:rsidRPr="002F3A2F">
        <w:t>the Qur'an</w:t>
      </w:r>
      <w:r w:rsidR="00581CCC" w:rsidRPr="002F3A2F">
        <w:t>.</w:t>
      </w:r>
    </w:p>
    <w:p w:rsidR="008A1BBD" w:rsidRPr="002F3A2F" w:rsidRDefault="008A1BBD" w:rsidP="006B53AF">
      <w:pPr>
        <w:pStyle w:val="BodyText"/>
        <w:ind w:right="-18"/>
      </w:pPr>
    </w:p>
    <w:p w:rsidR="002F3A2F" w:rsidRDefault="002F3A2F" w:rsidP="006B53AF">
      <w:pPr>
        <w:spacing w:before="1"/>
        <w:ind w:right="-18"/>
        <w:jc w:val="center"/>
        <w:rPr>
          <w:b/>
          <w:sz w:val="24"/>
          <w:szCs w:val="24"/>
        </w:rPr>
      </w:pPr>
    </w:p>
    <w:p w:rsidR="002F3A2F" w:rsidRDefault="002F3A2F" w:rsidP="006B53AF">
      <w:pPr>
        <w:spacing w:before="1"/>
        <w:ind w:right="-18"/>
        <w:jc w:val="center"/>
        <w:rPr>
          <w:b/>
          <w:sz w:val="24"/>
          <w:szCs w:val="24"/>
        </w:rPr>
      </w:pPr>
    </w:p>
    <w:p w:rsidR="00730D99" w:rsidRPr="002F3A2F" w:rsidRDefault="00730D99" w:rsidP="006B53AF">
      <w:pPr>
        <w:spacing w:before="1"/>
        <w:ind w:right="-18"/>
        <w:jc w:val="center"/>
        <w:rPr>
          <w:b/>
          <w:sz w:val="24"/>
          <w:szCs w:val="24"/>
        </w:rPr>
      </w:pPr>
      <w:r w:rsidRPr="002F3A2F">
        <w:rPr>
          <w:b/>
          <w:sz w:val="24"/>
          <w:szCs w:val="24"/>
        </w:rPr>
        <w:lastRenderedPageBreak/>
        <w:t>Table: 4</w:t>
      </w:r>
    </w:p>
    <w:p w:rsidR="008A1BBD" w:rsidRPr="002F3A2F" w:rsidRDefault="00730D99" w:rsidP="006B53AF">
      <w:pPr>
        <w:spacing w:before="1"/>
        <w:ind w:right="-18"/>
        <w:jc w:val="center"/>
        <w:rPr>
          <w:b/>
          <w:sz w:val="24"/>
          <w:szCs w:val="24"/>
        </w:rPr>
      </w:pPr>
      <w:r w:rsidRPr="002F3A2F">
        <w:rPr>
          <w:b/>
          <w:sz w:val="24"/>
          <w:szCs w:val="24"/>
        </w:rPr>
        <w:t xml:space="preserve">Hamka's criticism of the Minangkabau </w:t>
      </w:r>
      <w:r w:rsidR="004B74F3" w:rsidRPr="002F3A2F">
        <w:rPr>
          <w:b/>
          <w:sz w:val="24"/>
          <w:szCs w:val="24"/>
        </w:rPr>
        <w:t>Custom</w:t>
      </w:r>
      <w:r w:rsidRPr="002F3A2F">
        <w:rPr>
          <w:b/>
          <w:sz w:val="24"/>
          <w:szCs w:val="24"/>
        </w:rPr>
        <w:t xml:space="preserve"> through writ</w:t>
      </w:r>
      <w:r w:rsidR="004B74F3" w:rsidRPr="002F3A2F">
        <w:rPr>
          <w:b/>
          <w:sz w:val="24"/>
          <w:szCs w:val="24"/>
        </w:rPr>
        <w:t>ten works</w:t>
      </w:r>
    </w:p>
    <w:tbl>
      <w:tblPr>
        <w:tblW w:w="7942" w:type="dxa"/>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1"/>
        <w:gridCol w:w="3510"/>
        <w:gridCol w:w="3971"/>
      </w:tblGrid>
      <w:tr w:rsidR="008A1BBD" w:rsidRPr="002F3A2F" w:rsidTr="00DF436D">
        <w:trPr>
          <w:trHeight w:val="230"/>
        </w:trPr>
        <w:tc>
          <w:tcPr>
            <w:tcW w:w="461" w:type="dxa"/>
          </w:tcPr>
          <w:p w:rsidR="008A1BBD" w:rsidRPr="002F3A2F" w:rsidRDefault="00581CCC" w:rsidP="006B53AF">
            <w:pPr>
              <w:pStyle w:val="TableParagraph"/>
              <w:spacing w:before="1"/>
              <w:ind w:left="0" w:right="-18"/>
              <w:rPr>
                <w:b/>
                <w:sz w:val="24"/>
                <w:szCs w:val="24"/>
              </w:rPr>
            </w:pPr>
            <w:r w:rsidRPr="002F3A2F">
              <w:rPr>
                <w:b/>
                <w:sz w:val="24"/>
                <w:szCs w:val="24"/>
              </w:rPr>
              <w:t>No</w:t>
            </w:r>
          </w:p>
        </w:tc>
        <w:tc>
          <w:tcPr>
            <w:tcW w:w="3510" w:type="dxa"/>
          </w:tcPr>
          <w:p w:rsidR="008A1BBD" w:rsidRPr="002F3A2F" w:rsidRDefault="00730D99" w:rsidP="006B53AF">
            <w:pPr>
              <w:pStyle w:val="TableParagraph"/>
              <w:spacing w:before="1"/>
              <w:ind w:left="0" w:right="-18"/>
              <w:jc w:val="center"/>
              <w:rPr>
                <w:b/>
                <w:sz w:val="24"/>
                <w:szCs w:val="24"/>
              </w:rPr>
            </w:pPr>
            <w:r w:rsidRPr="002F3A2F">
              <w:rPr>
                <w:b/>
                <w:sz w:val="24"/>
                <w:szCs w:val="24"/>
              </w:rPr>
              <w:t>Works</w:t>
            </w:r>
          </w:p>
        </w:tc>
        <w:tc>
          <w:tcPr>
            <w:tcW w:w="3971" w:type="dxa"/>
          </w:tcPr>
          <w:p w:rsidR="008A1BBD" w:rsidRPr="002F3A2F" w:rsidRDefault="00730D99" w:rsidP="006B53AF">
            <w:pPr>
              <w:pStyle w:val="TableParagraph"/>
              <w:spacing w:before="1"/>
              <w:ind w:left="0" w:right="-18"/>
              <w:jc w:val="center"/>
              <w:rPr>
                <w:b/>
                <w:sz w:val="24"/>
                <w:szCs w:val="24"/>
              </w:rPr>
            </w:pPr>
            <w:r w:rsidRPr="002F3A2F">
              <w:rPr>
                <w:b/>
                <w:sz w:val="24"/>
                <w:szCs w:val="24"/>
              </w:rPr>
              <w:t>C</w:t>
            </w:r>
            <w:r w:rsidR="00581CCC" w:rsidRPr="002F3A2F">
              <w:rPr>
                <w:b/>
                <w:sz w:val="24"/>
                <w:szCs w:val="24"/>
              </w:rPr>
              <w:t>riti</w:t>
            </w:r>
            <w:r w:rsidRPr="002F3A2F">
              <w:rPr>
                <w:b/>
                <w:sz w:val="24"/>
                <w:szCs w:val="24"/>
              </w:rPr>
              <w:t>cism</w:t>
            </w:r>
          </w:p>
        </w:tc>
      </w:tr>
      <w:tr w:rsidR="00730D99" w:rsidRPr="002F3A2F" w:rsidTr="00DF436D">
        <w:trPr>
          <w:trHeight w:val="1146"/>
        </w:trPr>
        <w:tc>
          <w:tcPr>
            <w:tcW w:w="461" w:type="dxa"/>
          </w:tcPr>
          <w:p w:rsidR="00730D99" w:rsidRPr="002F3A2F" w:rsidRDefault="00730D99" w:rsidP="006B53AF">
            <w:pPr>
              <w:pStyle w:val="TableParagraph"/>
              <w:spacing w:line="225" w:lineRule="exact"/>
              <w:ind w:left="0" w:right="-18"/>
              <w:rPr>
                <w:sz w:val="24"/>
                <w:szCs w:val="24"/>
              </w:rPr>
            </w:pPr>
            <w:r w:rsidRPr="002F3A2F">
              <w:rPr>
                <w:sz w:val="24"/>
                <w:szCs w:val="24"/>
              </w:rPr>
              <w:t>1</w:t>
            </w:r>
          </w:p>
        </w:tc>
        <w:tc>
          <w:tcPr>
            <w:tcW w:w="3510" w:type="dxa"/>
          </w:tcPr>
          <w:p w:rsidR="00730D99" w:rsidRPr="002F3A2F" w:rsidRDefault="00730D99" w:rsidP="006B53AF">
            <w:pPr>
              <w:pStyle w:val="TableParagraph"/>
              <w:spacing w:line="225" w:lineRule="exact"/>
              <w:ind w:left="0" w:right="-18"/>
              <w:rPr>
                <w:i/>
                <w:sz w:val="24"/>
                <w:szCs w:val="24"/>
              </w:rPr>
            </w:pPr>
            <w:r w:rsidRPr="002F3A2F">
              <w:rPr>
                <w:i/>
                <w:sz w:val="24"/>
                <w:szCs w:val="24"/>
              </w:rPr>
              <w:t>Si Sabariah</w:t>
            </w:r>
          </w:p>
        </w:tc>
        <w:tc>
          <w:tcPr>
            <w:tcW w:w="3971" w:type="dxa"/>
          </w:tcPr>
          <w:p w:rsidR="00730D99" w:rsidRPr="002F3A2F" w:rsidRDefault="00730D99" w:rsidP="00DF436D">
            <w:pPr>
              <w:ind w:right="-18"/>
              <w:rPr>
                <w:sz w:val="24"/>
                <w:szCs w:val="24"/>
              </w:rPr>
            </w:pPr>
            <w:r w:rsidRPr="002F3A2F">
              <w:rPr>
                <w:sz w:val="24"/>
                <w:szCs w:val="24"/>
              </w:rPr>
              <w:t xml:space="preserve">The </w:t>
            </w:r>
            <w:r w:rsidR="004B74F3" w:rsidRPr="002F3A2F">
              <w:rPr>
                <w:sz w:val="24"/>
                <w:szCs w:val="24"/>
              </w:rPr>
              <w:t>indifference</w:t>
            </w:r>
            <w:r w:rsidRPr="002F3A2F">
              <w:rPr>
                <w:sz w:val="24"/>
                <w:szCs w:val="24"/>
              </w:rPr>
              <w:t xml:space="preserve"> of the Minangkabau people </w:t>
            </w:r>
            <w:r w:rsidR="0094740D" w:rsidRPr="002F3A2F">
              <w:rPr>
                <w:sz w:val="24"/>
                <w:szCs w:val="24"/>
              </w:rPr>
              <w:t>toward</w:t>
            </w:r>
            <w:r w:rsidRPr="002F3A2F">
              <w:rPr>
                <w:sz w:val="24"/>
                <w:szCs w:val="24"/>
              </w:rPr>
              <w:t xml:space="preserve"> a husband and wife who live in poverty without the care of local residents </w:t>
            </w:r>
            <w:r w:rsidR="00297779" w:rsidRPr="002F3A2F">
              <w:rPr>
                <w:sz w:val="24"/>
                <w:szCs w:val="24"/>
              </w:rPr>
              <w:t>when</w:t>
            </w:r>
            <w:r w:rsidRPr="002F3A2F">
              <w:rPr>
                <w:sz w:val="24"/>
                <w:szCs w:val="24"/>
              </w:rPr>
              <w:t xml:space="preserve"> finally Sabariah</w:t>
            </w:r>
            <w:r w:rsidR="00297779" w:rsidRPr="002F3A2F">
              <w:rPr>
                <w:sz w:val="24"/>
                <w:szCs w:val="24"/>
              </w:rPr>
              <w:t>,</w:t>
            </w:r>
            <w:r w:rsidRPr="002F3A2F">
              <w:rPr>
                <w:sz w:val="24"/>
                <w:szCs w:val="24"/>
              </w:rPr>
              <w:t xml:space="preserve"> the wife</w:t>
            </w:r>
            <w:r w:rsidR="00297779" w:rsidRPr="002F3A2F">
              <w:rPr>
                <w:sz w:val="24"/>
                <w:szCs w:val="24"/>
              </w:rPr>
              <w:t>,</w:t>
            </w:r>
            <w:r w:rsidRPr="002F3A2F">
              <w:rPr>
                <w:sz w:val="24"/>
                <w:szCs w:val="24"/>
              </w:rPr>
              <w:t xml:space="preserve"> hanged herself</w:t>
            </w:r>
            <w:r w:rsidR="00DF436D" w:rsidRPr="002F3A2F">
              <w:rPr>
                <w:sz w:val="24"/>
                <w:szCs w:val="24"/>
              </w:rPr>
              <w:t xml:space="preserve"> as she cannot bear the burden of life</w:t>
            </w:r>
          </w:p>
        </w:tc>
      </w:tr>
      <w:tr w:rsidR="00DF436D" w:rsidRPr="002F3A2F" w:rsidTr="00DF436D">
        <w:trPr>
          <w:trHeight w:val="921"/>
        </w:trPr>
        <w:tc>
          <w:tcPr>
            <w:tcW w:w="461" w:type="dxa"/>
          </w:tcPr>
          <w:p w:rsidR="00DF436D" w:rsidRPr="002F3A2F" w:rsidRDefault="00DF436D" w:rsidP="006B53AF">
            <w:pPr>
              <w:pStyle w:val="TableParagraph"/>
              <w:spacing w:line="225" w:lineRule="exact"/>
              <w:ind w:left="0" w:right="-18"/>
              <w:rPr>
                <w:sz w:val="24"/>
                <w:szCs w:val="24"/>
              </w:rPr>
            </w:pPr>
            <w:r w:rsidRPr="002F3A2F">
              <w:rPr>
                <w:sz w:val="24"/>
                <w:szCs w:val="24"/>
              </w:rPr>
              <w:t>2</w:t>
            </w:r>
          </w:p>
        </w:tc>
        <w:tc>
          <w:tcPr>
            <w:tcW w:w="3510" w:type="dxa"/>
          </w:tcPr>
          <w:p w:rsidR="00DF436D" w:rsidRPr="002F3A2F" w:rsidRDefault="00DF436D" w:rsidP="006B53AF">
            <w:pPr>
              <w:pStyle w:val="TableParagraph"/>
              <w:spacing w:line="225" w:lineRule="exact"/>
              <w:ind w:left="0" w:right="-18"/>
              <w:rPr>
                <w:sz w:val="24"/>
                <w:szCs w:val="24"/>
              </w:rPr>
            </w:pPr>
            <w:r w:rsidRPr="002F3A2F">
              <w:rPr>
                <w:i/>
                <w:sz w:val="24"/>
                <w:szCs w:val="24"/>
              </w:rPr>
              <w:t xml:space="preserve">Di Bawah Lindungan Kabah </w:t>
            </w:r>
            <w:r w:rsidRPr="002F3A2F">
              <w:rPr>
                <w:sz w:val="24"/>
                <w:szCs w:val="24"/>
              </w:rPr>
              <w:t>(Under the Protetion of Ka’ba)</w:t>
            </w:r>
          </w:p>
        </w:tc>
        <w:tc>
          <w:tcPr>
            <w:tcW w:w="3971" w:type="dxa"/>
          </w:tcPr>
          <w:p w:rsidR="00DF436D" w:rsidRPr="002F3A2F" w:rsidRDefault="00DF436D" w:rsidP="00DF436D">
            <w:pPr>
              <w:ind w:right="-18"/>
              <w:rPr>
                <w:sz w:val="24"/>
                <w:szCs w:val="24"/>
              </w:rPr>
            </w:pPr>
            <w:r w:rsidRPr="002F3A2F">
              <w:rPr>
                <w:sz w:val="24"/>
                <w:szCs w:val="24"/>
              </w:rPr>
              <w:t>Minangkabau custom which classifies people based on wealth, rank, and descent causing two people to be unable to get married.</w:t>
            </w:r>
          </w:p>
        </w:tc>
      </w:tr>
      <w:tr w:rsidR="00DF436D" w:rsidRPr="002F3A2F" w:rsidTr="00DF436D">
        <w:trPr>
          <w:trHeight w:val="690"/>
        </w:trPr>
        <w:tc>
          <w:tcPr>
            <w:tcW w:w="461" w:type="dxa"/>
          </w:tcPr>
          <w:p w:rsidR="00DF436D" w:rsidRPr="002F3A2F" w:rsidRDefault="00DF436D" w:rsidP="006B53AF">
            <w:pPr>
              <w:pStyle w:val="TableParagraph"/>
              <w:spacing w:line="225" w:lineRule="exact"/>
              <w:ind w:left="0" w:right="-18"/>
              <w:rPr>
                <w:sz w:val="24"/>
                <w:szCs w:val="24"/>
              </w:rPr>
            </w:pPr>
            <w:r w:rsidRPr="002F3A2F">
              <w:rPr>
                <w:sz w:val="24"/>
                <w:szCs w:val="24"/>
              </w:rPr>
              <w:t>3</w:t>
            </w:r>
          </w:p>
        </w:tc>
        <w:tc>
          <w:tcPr>
            <w:tcW w:w="3510" w:type="dxa"/>
          </w:tcPr>
          <w:p w:rsidR="00DF436D" w:rsidRPr="002F3A2F" w:rsidRDefault="00DF436D" w:rsidP="006B53AF">
            <w:pPr>
              <w:pStyle w:val="TableParagraph"/>
              <w:spacing w:line="225" w:lineRule="exact"/>
              <w:ind w:left="0" w:right="-18"/>
              <w:rPr>
                <w:sz w:val="24"/>
                <w:szCs w:val="24"/>
              </w:rPr>
            </w:pPr>
            <w:r w:rsidRPr="002F3A2F">
              <w:rPr>
                <w:i/>
                <w:sz w:val="24"/>
                <w:szCs w:val="24"/>
              </w:rPr>
              <w:t xml:space="preserve">Tenggelamnya Kapal Van Der Wijck </w:t>
            </w:r>
            <w:r w:rsidRPr="002F3A2F">
              <w:rPr>
                <w:sz w:val="24"/>
                <w:szCs w:val="24"/>
              </w:rPr>
              <w:t>(the Sinking of van de Wijck Ship)</w:t>
            </w:r>
          </w:p>
        </w:tc>
        <w:tc>
          <w:tcPr>
            <w:tcW w:w="3971" w:type="dxa"/>
          </w:tcPr>
          <w:p w:rsidR="00DF436D" w:rsidRPr="002F3A2F" w:rsidRDefault="00DF436D" w:rsidP="00DF436D">
            <w:pPr>
              <w:ind w:right="-18"/>
              <w:rPr>
                <w:sz w:val="24"/>
                <w:szCs w:val="24"/>
              </w:rPr>
            </w:pPr>
            <w:r w:rsidRPr="002F3A2F">
              <w:rPr>
                <w:sz w:val="24"/>
                <w:szCs w:val="24"/>
              </w:rPr>
              <w:t>Minangkabau custom that prevents marriages to people from outside the area of MInagkabau</w:t>
            </w:r>
          </w:p>
        </w:tc>
      </w:tr>
      <w:tr w:rsidR="00DF436D" w:rsidRPr="002F3A2F" w:rsidTr="00DF436D">
        <w:trPr>
          <w:trHeight w:val="691"/>
        </w:trPr>
        <w:tc>
          <w:tcPr>
            <w:tcW w:w="461" w:type="dxa"/>
          </w:tcPr>
          <w:p w:rsidR="00DF436D" w:rsidRPr="002F3A2F" w:rsidRDefault="00DF436D" w:rsidP="006B53AF">
            <w:pPr>
              <w:pStyle w:val="TableParagraph"/>
              <w:spacing w:line="225" w:lineRule="exact"/>
              <w:ind w:left="0" w:right="-18"/>
              <w:rPr>
                <w:sz w:val="24"/>
                <w:szCs w:val="24"/>
              </w:rPr>
            </w:pPr>
            <w:r w:rsidRPr="002F3A2F">
              <w:rPr>
                <w:sz w:val="24"/>
                <w:szCs w:val="24"/>
              </w:rPr>
              <w:t>4</w:t>
            </w:r>
          </w:p>
        </w:tc>
        <w:tc>
          <w:tcPr>
            <w:tcW w:w="3510" w:type="dxa"/>
          </w:tcPr>
          <w:p w:rsidR="00DF436D" w:rsidRPr="002F3A2F" w:rsidRDefault="00DF436D" w:rsidP="006B53AF">
            <w:pPr>
              <w:pStyle w:val="TableParagraph"/>
              <w:spacing w:line="225" w:lineRule="exact"/>
              <w:ind w:left="0" w:right="-18"/>
              <w:rPr>
                <w:sz w:val="24"/>
                <w:szCs w:val="24"/>
              </w:rPr>
            </w:pPr>
            <w:r w:rsidRPr="002F3A2F">
              <w:rPr>
                <w:i/>
                <w:sz w:val="24"/>
                <w:szCs w:val="24"/>
              </w:rPr>
              <w:t xml:space="preserve">Merantau Ke Deli </w:t>
            </w:r>
            <w:r w:rsidRPr="002F3A2F">
              <w:rPr>
                <w:sz w:val="24"/>
                <w:szCs w:val="24"/>
              </w:rPr>
              <w:t>(Setting out for Deli)</w:t>
            </w:r>
          </w:p>
        </w:tc>
        <w:tc>
          <w:tcPr>
            <w:tcW w:w="3971" w:type="dxa"/>
          </w:tcPr>
          <w:p w:rsidR="00DF436D" w:rsidRPr="002F3A2F" w:rsidRDefault="00DF436D" w:rsidP="006B53AF">
            <w:pPr>
              <w:ind w:right="-18"/>
              <w:rPr>
                <w:sz w:val="24"/>
                <w:szCs w:val="24"/>
              </w:rPr>
            </w:pPr>
            <w:r w:rsidRPr="002F3A2F">
              <w:rPr>
                <w:sz w:val="24"/>
                <w:szCs w:val="24"/>
              </w:rPr>
              <w:t>Customs that prefers marriage within one’s own ethnic group/region</w:t>
            </w:r>
          </w:p>
        </w:tc>
      </w:tr>
      <w:tr w:rsidR="00DF436D" w:rsidRPr="002F3A2F" w:rsidTr="00DF436D">
        <w:trPr>
          <w:trHeight w:val="460"/>
        </w:trPr>
        <w:tc>
          <w:tcPr>
            <w:tcW w:w="461" w:type="dxa"/>
          </w:tcPr>
          <w:p w:rsidR="00DF436D" w:rsidRPr="002F3A2F" w:rsidRDefault="00DF436D" w:rsidP="006B53AF">
            <w:pPr>
              <w:pStyle w:val="TableParagraph"/>
              <w:spacing w:line="225" w:lineRule="exact"/>
              <w:ind w:left="0" w:right="-18"/>
              <w:rPr>
                <w:sz w:val="24"/>
                <w:szCs w:val="24"/>
              </w:rPr>
            </w:pPr>
            <w:r w:rsidRPr="002F3A2F">
              <w:rPr>
                <w:sz w:val="24"/>
                <w:szCs w:val="24"/>
              </w:rPr>
              <w:t>5</w:t>
            </w:r>
          </w:p>
        </w:tc>
        <w:tc>
          <w:tcPr>
            <w:tcW w:w="3510" w:type="dxa"/>
          </w:tcPr>
          <w:p w:rsidR="00DF436D" w:rsidRPr="002F3A2F" w:rsidRDefault="00DF436D" w:rsidP="006B53AF">
            <w:pPr>
              <w:pStyle w:val="TableParagraph"/>
              <w:spacing w:line="225" w:lineRule="exact"/>
              <w:ind w:left="0" w:right="-18"/>
              <w:rPr>
                <w:sz w:val="24"/>
                <w:szCs w:val="24"/>
              </w:rPr>
            </w:pPr>
            <w:r w:rsidRPr="002F3A2F">
              <w:rPr>
                <w:i/>
                <w:sz w:val="24"/>
                <w:szCs w:val="24"/>
              </w:rPr>
              <w:t>Tafsir Al-Azhar</w:t>
            </w:r>
          </w:p>
        </w:tc>
        <w:tc>
          <w:tcPr>
            <w:tcW w:w="3971" w:type="dxa"/>
          </w:tcPr>
          <w:p w:rsidR="00DF436D" w:rsidRPr="002F3A2F" w:rsidRDefault="00DF436D" w:rsidP="006B53AF">
            <w:pPr>
              <w:ind w:right="-18"/>
              <w:rPr>
                <w:sz w:val="24"/>
                <w:szCs w:val="24"/>
              </w:rPr>
            </w:pPr>
            <w:r w:rsidRPr="002F3A2F">
              <w:rPr>
                <w:sz w:val="24"/>
                <w:szCs w:val="24"/>
              </w:rPr>
              <w:t xml:space="preserve">Polygamy in </w:t>
            </w:r>
            <w:r w:rsidR="001D4E6D" w:rsidRPr="002F3A2F">
              <w:rPr>
                <w:sz w:val="24"/>
                <w:szCs w:val="24"/>
              </w:rPr>
              <w:t>matrilineal system in Minangkabau custom</w:t>
            </w:r>
          </w:p>
        </w:tc>
      </w:tr>
    </w:tbl>
    <w:p w:rsidR="002F3A2F" w:rsidRDefault="002F3A2F" w:rsidP="006B53AF">
      <w:pPr>
        <w:pStyle w:val="Heading1"/>
        <w:spacing w:before="90"/>
        <w:ind w:left="0" w:right="-18"/>
      </w:pPr>
    </w:p>
    <w:p w:rsidR="008A1BBD" w:rsidRPr="002F3A2F" w:rsidRDefault="00581CCC" w:rsidP="006B53AF">
      <w:pPr>
        <w:pStyle w:val="Heading1"/>
        <w:spacing w:before="90"/>
        <w:ind w:left="0" w:right="-18"/>
      </w:pPr>
      <w:r w:rsidRPr="002F3A2F">
        <w:t>Pol</w:t>
      </w:r>
      <w:r w:rsidR="00730D99" w:rsidRPr="002F3A2F">
        <w:t>ygamy</w:t>
      </w:r>
      <w:r w:rsidRPr="002F3A2F">
        <w:t xml:space="preserve"> </w:t>
      </w:r>
      <w:r w:rsidR="00730D99" w:rsidRPr="002F3A2F">
        <w:t>in</w:t>
      </w:r>
      <w:r w:rsidRPr="002F3A2F">
        <w:t xml:space="preserve"> Minangkabau</w:t>
      </w:r>
    </w:p>
    <w:p w:rsidR="00730D99" w:rsidRPr="002F3A2F" w:rsidRDefault="00730D99" w:rsidP="006B53AF">
      <w:pPr>
        <w:pStyle w:val="BodyText"/>
        <w:ind w:right="-18" w:firstLine="720"/>
        <w:jc w:val="both"/>
      </w:pPr>
      <w:r w:rsidRPr="002F3A2F">
        <w:t xml:space="preserve">In Minangkabau, the issue of polygamy was once a </w:t>
      </w:r>
      <w:r w:rsidR="00CF25BE" w:rsidRPr="002F3A2F">
        <w:t>hot topic of</w:t>
      </w:r>
      <w:r w:rsidRPr="002F3A2F">
        <w:t xml:space="preserve"> </w:t>
      </w:r>
      <w:r w:rsidR="00CF25BE" w:rsidRPr="002F3A2F">
        <w:t>discussion</w:t>
      </w:r>
      <w:r w:rsidRPr="002F3A2F">
        <w:t xml:space="preserve"> </w:t>
      </w:r>
      <w:r w:rsidR="00CF25BE" w:rsidRPr="002F3A2F">
        <w:t>in</w:t>
      </w:r>
      <w:r w:rsidRPr="002F3A2F">
        <w:t xml:space="preserve"> the community. Polygamy </w:t>
      </w:r>
      <w:r w:rsidR="00CF25BE" w:rsidRPr="002F3A2F">
        <w:t xml:space="preserve">rate </w:t>
      </w:r>
      <w:r w:rsidRPr="002F3A2F">
        <w:t>in Minangkabau,</w:t>
      </w:r>
      <w:r w:rsidR="00CF25BE" w:rsidRPr="002F3A2F">
        <w:t xml:space="preserve"> West Sumatra,</w:t>
      </w:r>
      <w:r w:rsidRPr="002F3A2F">
        <w:t xml:space="preserve"> based on data released by reports of a leading newspaper </w:t>
      </w:r>
      <w:r w:rsidR="00CF25BE" w:rsidRPr="002F3A2F">
        <w:t>wa</w:t>
      </w:r>
      <w:r w:rsidRPr="002F3A2F">
        <w:t>s very high. Suryadi Sunuri said that polygamy in West Sumatra compared to a number of regions such as Java, Madura, Tapanuli, Aceh, Bali and Lombok was the highest (Bintang Hindia: 1925).</w:t>
      </w:r>
    </w:p>
    <w:p w:rsidR="008A1BBD" w:rsidRPr="002F3A2F" w:rsidRDefault="00730D99" w:rsidP="006B53AF">
      <w:pPr>
        <w:pStyle w:val="BodyText"/>
        <w:ind w:right="-18" w:firstLine="720"/>
        <w:jc w:val="both"/>
      </w:pPr>
      <w:r w:rsidRPr="002F3A2F">
        <w:t>The report st</w:t>
      </w:r>
      <w:r w:rsidR="00CF25BE" w:rsidRPr="002F3A2F">
        <w:t>ated that the number of polygamists</w:t>
      </w:r>
      <w:r w:rsidRPr="002F3A2F">
        <w:t xml:space="preserve"> in West Sumatra reached 78 per 1000 people. This figure </w:t>
      </w:r>
      <w:r w:rsidR="00CF25BE" w:rsidRPr="002F3A2F">
        <w:t>was</w:t>
      </w:r>
      <w:r w:rsidRPr="002F3A2F">
        <w:t xml:space="preserve"> the same as </w:t>
      </w:r>
      <w:r w:rsidR="00CF25BE" w:rsidRPr="002F3A2F">
        <w:t>that of</w:t>
      </w:r>
      <w:r w:rsidRPr="002F3A2F">
        <w:t xml:space="preserve"> Lampung but higher than Java and Madura, Aceh, Tapanuli and Bali, and Lombok. According to the report, polygamy in West Sumatra </w:t>
      </w:r>
      <w:r w:rsidR="00CF25BE" w:rsidRPr="002F3A2F">
        <w:t>wa</w:t>
      </w:r>
      <w:r w:rsidRPr="002F3A2F">
        <w:t xml:space="preserve">s due to prevailing </w:t>
      </w:r>
      <w:r w:rsidR="00CF25BE" w:rsidRPr="002F3A2F">
        <w:t>custom and it was also the case in</w:t>
      </w:r>
      <w:r w:rsidRPr="002F3A2F">
        <w:t xml:space="preserve"> Lampung</w:t>
      </w:r>
      <w:r w:rsidR="00581CCC" w:rsidRPr="002F3A2F">
        <w:t>.</w:t>
      </w:r>
    </w:p>
    <w:p w:rsidR="008A1BBD" w:rsidRPr="002F3A2F" w:rsidRDefault="008A1BBD" w:rsidP="006B53AF">
      <w:pPr>
        <w:pStyle w:val="BodyText"/>
        <w:spacing w:before="8"/>
        <w:ind w:right="-18"/>
      </w:pPr>
    </w:p>
    <w:p w:rsidR="008A1BBD" w:rsidRPr="002F3A2F" w:rsidRDefault="00CF25BE" w:rsidP="006B53AF">
      <w:pPr>
        <w:ind w:right="-18"/>
        <w:jc w:val="center"/>
        <w:rPr>
          <w:b/>
          <w:sz w:val="24"/>
          <w:szCs w:val="24"/>
        </w:rPr>
      </w:pPr>
      <w:r w:rsidRPr="002F3A2F">
        <w:rPr>
          <w:b/>
          <w:sz w:val="24"/>
          <w:szCs w:val="24"/>
        </w:rPr>
        <w:t>Tab</w:t>
      </w:r>
      <w:r w:rsidR="00581CCC" w:rsidRPr="002F3A2F">
        <w:rPr>
          <w:b/>
          <w:sz w:val="24"/>
          <w:szCs w:val="24"/>
        </w:rPr>
        <w:t>l</w:t>
      </w:r>
      <w:r w:rsidRPr="002F3A2F">
        <w:rPr>
          <w:b/>
          <w:sz w:val="24"/>
          <w:szCs w:val="24"/>
        </w:rPr>
        <w:t>e</w:t>
      </w:r>
      <w:r w:rsidR="00581CCC" w:rsidRPr="002F3A2F">
        <w:rPr>
          <w:b/>
          <w:sz w:val="24"/>
          <w:szCs w:val="24"/>
        </w:rPr>
        <w:t>: 5</w:t>
      </w:r>
    </w:p>
    <w:p w:rsidR="008A1BBD" w:rsidRPr="002F3A2F" w:rsidRDefault="00CF25BE" w:rsidP="006B53AF">
      <w:pPr>
        <w:spacing w:before="1"/>
        <w:ind w:right="-18"/>
        <w:jc w:val="center"/>
        <w:rPr>
          <w:b/>
          <w:sz w:val="24"/>
          <w:szCs w:val="24"/>
        </w:rPr>
      </w:pPr>
      <w:r w:rsidRPr="002F3A2F">
        <w:rPr>
          <w:b/>
          <w:sz w:val="24"/>
          <w:szCs w:val="24"/>
        </w:rPr>
        <w:t xml:space="preserve">Census of 1920 </w:t>
      </w:r>
    </w:p>
    <w:tbl>
      <w:tblPr>
        <w:tblW w:w="0" w:type="auto"/>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2"/>
        <w:gridCol w:w="3852"/>
        <w:gridCol w:w="3511"/>
      </w:tblGrid>
      <w:tr w:rsidR="008A1BBD" w:rsidRPr="002F3A2F">
        <w:trPr>
          <w:trHeight w:val="230"/>
        </w:trPr>
        <w:tc>
          <w:tcPr>
            <w:tcW w:w="562" w:type="dxa"/>
          </w:tcPr>
          <w:p w:rsidR="008A1BBD" w:rsidRPr="002F3A2F" w:rsidRDefault="00581CCC" w:rsidP="006B53AF">
            <w:pPr>
              <w:pStyle w:val="TableParagraph"/>
              <w:ind w:left="0" w:right="-18"/>
              <w:jc w:val="center"/>
              <w:rPr>
                <w:b/>
                <w:sz w:val="24"/>
                <w:szCs w:val="24"/>
              </w:rPr>
            </w:pPr>
            <w:r w:rsidRPr="002F3A2F">
              <w:rPr>
                <w:b/>
                <w:sz w:val="24"/>
                <w:szCs w:val="24"/>
              </w:rPr>
              <w:t>NO</w:t>
            </w:r>
          </w:p>
        </w:tc>
        <w:tc>
          <w:tcPr>
            <w:tcW w:w="3852" w:type="dxa"/>
          </w:tcPr>
          <w:p w:rsidR="008A1BBD" w:rsidRPr="002F3A2F" w:rsidRDefault="00730D99" w:rsidP="006B53AF">
            <w:pPr>
              <w:pStyle w:val="TableParagraph"/>
              <w:ind w:left="0" w:right="-18"/>
              <w:jc w:val="center"/>
              <w:rPr>
                <w:b/>
                <w:sz w:val="24"/>
                <w:szCs w:val="24"/>
              </w:rPr>
            </w:pPr>
            <w:r w:rsidRPr="002F3A2F">
              <w:rPr>
                <w:b/>
                <w:sz w:val="24"/>
                <w:szCs w:val="24"/>
              </w:rPr>
              <w:t>Region</w:t>
            </w:r>
          </w:p>
        </w:tc>
        <w:tc>
          <w:tcPr>
            <w:tcW w:w="3511" w:type="dxa"/>
          </w:tcPr>
          <w:p w:rsidR="008A1BBD" w:rsidRPr="002F3A2F" w:rsidRDefault="00730D99" w:rsidP="006B53AF">
            <w:pPr>
              <w:pStyle w:val="TableParagraph"/>
              <w:ind w:left="0" w:right="-18"/>
              <w:jc w:val="center"/>
              <w:rPr>
                <w:b/>
                <w:sz w:val="24"/>
                <w:szCs w:val="24"/>
              </w:rPr>
            </w:pPr>
            <w:r w:rsidRPr="002F3A2F">
              <w:rPr>
                <w:b/>
                <w:sz w:val="24"/>
                <w:szCs w:val="24"/>
              </w:rPr>
              <w:t>Number</w:t>
            </w:r>
            <w:r w:rsidR="00CF25BE" w:rsidRPr="002F3A2F">
              <w:rPr>
                <w:b/>
                <w:sz w:val="24"/>
                <w:szCs w:val="24"/>
              </w:rPr>
              <w:t xml:space="preserve"> of Polygamists </w:t>
            </w:r>
            <w:r w:rsidR="00581CCC" w:rsidRPr="002F3A2F">
              <w:rPr>
                <w:b/>
                <w:sz w:val="24"/>
                <w:szCs w:val="24"/>
              </w:rPr>
              <w:t xml:space="preserve">/1000 </w:t>
            </w:r>
            <w:r w:rsidR="00324892" w:rsidRPr="002F3A2F">
              <w:rPr>
                <w:b/>
                <w:sz w:val="24"/>
                <w:szCs w:val="24"/>
              </w:rPr>
              <w:t>People</w:t>
            </w:r>
          </w:p>
        </w:tc>
      </w:tr>
      <w:tr w:rsidR="00324892" w:rsidRPr="002F3A2F">
        <w:trPr>
          <w:trHeight w:val="230"/>
        </w:trPr>
        <w:tc>
          <w:tcPr>
            <w:tcW w:w="562" w:type="dxa"/>
          </w:tcPr>
          <w:p w:rsidR="00324892" w:rsidRPr="002F3A2F" w:rsidRDefault="00324892" w:rsidP="006B53AF">
            <w:pPr>
              <w:pStyle w:val="TableParagraph"/>
              <w:ind w:left="0" w:right="-18"/>
              <w:jc w:val="center"/>
              <w:rPr>
                <w:sz w:val="24"/>
                <w:szCs w:val="24"/>
              </w:rPr>
            </w:pPr>
            <w:r w:rsidRPr="002F3A2F">
              <w:rPr>
                <w:sz w:val="24"/>
                <w:szCs w:val="24"/>
              </w:rPr>
              <w:t>1</w:t>
            </w:r>
          </w:p>
        </w:tc>
        <w:tc>
          <w:tcPr>
            <w:tcW w:w="3852" w:type="dxa"/>
          </w:tcPr>
          <w:p w:rsidR="00324892" w:rsidRPr="002F3A2F" w:rsidRDefault="00CF25BE" w:rsidP="006B53AF">
            <w:pPr>
              <w:pStyle w:val="TableParagraph"/>
              <w:ind w:left="0" w:right="-18"/>
              <w:rPr>
                <w:sz w:val="24"/>
                <w:szCs w:val="24"/>
              </w:rPr>
            </w:pPr>
            <w:r w:rsidRPr="002F3A2F">
              <w:rPr>
                <w:sz w:val="24"/>
                <w:szCs w:val="24"/>
              </w:rPr>
              <w:t>Jav</w:t>
            </w:r>
            <w:r w:rsidR="00324892" w:rsidRPr="002F3A2F">
              <w:rPr>
                <w:sz w:val="24"/>
                <w:szCs w:val="24"/>
              </w:rPr>
              <w:t>a dan Madura</w:t>
            </w:r>
          </w:p>
        </w:tc>
        <w:tc>
          <w:tcPr>
            <w:tcW w:w="3511" w:type="dxa"/>
          </w:tcPr>
          <w:p w:rsidR="00324892" w:rsidRPr="002F3A2F" w:rsidRDefault="00324892" w:rsidP="006B53AF">
            <w:pPr>
              <w:ind w:right="-18"/>
              <w:jc w:val="center"/>
              <w:rPr>
                <w:sz w:val="24"/>
                <w:szCs w:val="24"/>
              </w:rPr>
            </w:pPr>
            <w:r w:rsidRPr="002F3A2F">
              <w:rPr>
                <w:sz w:val="24"/>
                <w:szCs w:val="24"/>
              </w:rPr>
              <w:t>15 in 1000 people</w:t>
            </w:r>
          </w:p>
        </w:tc>
      </w:tr>
      <w:tr w:rsidR="00324892" w:rsidRPr="002F3A2F">
        <w:trPr>
          <w:trHeight w:val="230"/>
        </w:trPr>
        <w:tc>
          <w:tcPr>
            <w:tcW w:w="562" w:type="dxa"/>
          </w:tcPr>
          <w:p w:rsidR="00324892" w:rsidRPr="002F3A2F" w:rsidRDefault="00324892" w:rsidP="006B53AF">
            <w:pPr>
              <w:pStyle w:val="TableParagraph"/>
              <w:ind w:left="0" w:right="-18"/>
              <w:jc w:val="center"/>
              <w:rPr>
                <w:sz w:val="24"/>
                <w:szCs w:val="24"/>
              </w:rPr>
            </w:pPr>
            <w:r w:rsidRPr="002F3A2F">
              <w:rPr>
                <w:sz w:val="24"/>
                <w:szCs w:val="24"/>
              </w:rPr>
              <w:t>2</w:t>
            </w:r>
          </w:p>
        </w:tc>
        <w:tc>
          <w:tcPr>
            <w:tcW w:w="3852" w:type="dxa"/>
          </w:tcPr>
          <w:p w:rsidR="00324892" w:rsidRPr="002F3A2F" w:rsidRDefault="00324892" w:rsidP="006B53AF">
            <w:pPr>
              <w:pStyle w:val="TableParagraph"/>
              <w:ind w:left="0" w:right="-18"/>
              <w:rPr>
                <w:sz w:val="24"/>
                <w:szCs w:val="24"/>
              </w:rPr>
            </w:pPr>
            <w:r w:rsidRPr="002F3A2F">
              <w:rPr>
                <w:sz w:val="24"/>
                <w:szCs w:val="24"/>
              </w:rPr>
              <w:t>Tanah Seberang</w:t>
            </w:r>
          </w:p>
        </w:tc>
        <w:tc>
          <w:tcPr>
            <w:tcW w:w="3511" w:type="dxa"/>
          </w:tcPr>
          <w:p w:rsidR="00324892" w:rsidRPr="002F3A2F" w:rsidRDefault="00324892" w:rsidP="006B53AF">
            <w:pPr>
              <w:ind w:right="-18"/>
              <w:jc w:val="center"/>
              <w:rPr>
                <w:sz w:val="24"/>
                <w:szCs w:val="24"/>
              </w:rPr>
            </w:pPr>
            <w:r w:rsidRPr="002F3A2F">
              <w:rPr>
                <w:sz w:val="24"/>
                <w:szCs w:val="24"/>
              </w:rPr>
              <w:t>33 in 1000 people</w:t>
            </w:r>
          </w:p>
        </w:tc>
      </w:tr>
      <w:tr w:rsidR="00324892" w:rsidRPr="002F3A2F">
        <w:trPr>
          <w:trHeight w:val="230"/>
        </w:trPr>
        <w:tc>
          <w:tcPr>
            <w:tcW w:w="562" w:type="dxa"/>
          </w:tcPr>
          <w:p w:rsidR="00324892" w:rsidRPr="002F3A2F" w:rsidRDefault="00324892" w:rsidP="006B53AF">
            <w:pPr>
              <w:pStyle w:val="TableParagraph"/>
              <w:ind w:left="0" w:right="-18"/>
              <w:jc w:val="center"/>
              <w:rPr>
                <w:sz w:val="24"/>
                <w:szCs w:val="24"/>
              </w:rPr>
            </w:pPr>
            <w:r w:rsidRPr="002F3A2F">
              <w:rPr>
                <w:sz w:val="24"/>
                <w:szCs w:val="24"/>
              </w:rPr>
              <w:t>3</w:t>
            </w:r>
          </w:p>
        </w:tc>
        <w:tc>
          <w:tcPr>
            <w:tcW w:w="3852" w:type="dxa"/>
          </w:tcPr>
          <w:p w:rsidR="00324892" w:rsidRPr="002F3A2F" w:rsidRDefault="00324892" w:rsidP="006B53AF">
            <w:pPr>
              <w:pStyle w:val="TableParagraph"/>
              <w:ind w:left="0" w:right="-18"/>
              <w:rPr>
                <w:sz w:val="24"/>
                <w:szCs w:val="24"/>
              </w:rPr>
            </w:pPr>
            <w:r w:rsidRPr="002F3A2F">
              <w:rPr>
                <w:sz w:val="24"/>
                <w:szCs w:val="24"/>
              </w:rPr>
              <w:t>Minangkabau</w:t>
            </w:r>
          </w:p>
        </w:tc>
        <w:tc>
          <w:tcPr>
            <w:tcW w:w="3511" w:type="dxa"/>
          </w:tcPr>
          <w:p w:rsidR="00324892" w:rsidRPr="002F3A2F" w:rsidRDefault="00324892" w:rsidP="006B53AF">
            <w:pPr>
              <w:ind w:right="-18"/>
              <w:jc w:val="center"/>
              <w:rPr>
                <w:sz w:val="24"/>
                <w:szCs w:val="24"/>
              </w:rPr>
            </w:pPr>
            <w:r w:rsidRPr="002F3A2F">
              <w:rPr>
                <w:sz w:val="24"/>
                <w:szCs w:val="24"/>
              </w:rPr>
              <w:t>78 in 1000 people</w:t>
            </w:r>
          </w:p>
        </w:tc>
      </w:tr>
      <w:tr w:rsidR="00324892" w:rsidRPr="002F3A2F">
        <w:trPr>
          <w:trHeight w:val="230"/>
        </w:trPr>
        <w:tc>
          <w:tcPr>
            <w:tcW w:w="562" w:type="dxa"/>
          </w:tcPr>
          <w:p w:rsidR="00324892" w:rsidRPr="002F3A2F" w:rsidRDefault="00324892" w:rsidP="006B53AF">
            <w:pPr>
              <w:pStyle w:val="TableParagraph"/>
              <w:ind w:left="0" w:right="-18"/>
              <w:jc w:val="center"/>
              <w:rPr>
                <w:sz w:val="24"/>
                <w:szCs w:val="24"/>
              </w:rPr>
            </w:pPr>
            <w:r w:rsidRPr="002F3A2F">
              <w:rPr>
                <w:sz w:val="24"/>
                <w:szCs w:val="24"/>
              </w:rPr>
              <w:t>4</w:t>
            </w:r>
          </w:p>
        </w:tc>
        <w:tc>
          <w:tcPr>
            <w:tcW w:w="3852" w:type="dxa"/>
          </w:tcPr>
          <w:p w:rsidR="00324892" w:rsidRPr="002F3A2F" w:rsidRDefault="00324892" w:rsidP="006B53AF">
            <w:pPr>
              <w:pStyle w:val="TableParagraph"/>
              <w:ind w:left="0" w:right="-18"/>
              <w:rPr>
                <w:sz w:val="24"/>
                <w:szCs w:val="24"/>
              </w:rPr>
            </w:pPr>
            <w:r w:rsidRPr="002F3A2F">
              <w:rPr>
                <w:sz w:val="24"/>
                <w:szCs w:val="24"/>
              </w:rPr>
              <w:t>Lampung</w:t>
            </w:r>
          </w:p>
        </w:tc>
        <w:tc>
          <w:tcPr>
            <w:tcW w:w="3511" w:type="dxa"/>
          </w:tcPr>
          <w:p w:rsidR="00324892" w:rsidRPr="002F3A2F" w:rsidRDefault="00324892" w:rsidP="006B53AF">
            <w:pPr>
              <w:ind w:right="-18"/>
              <w:jc w:val="center"/>
              <w:rPr>
                <w:sz w:val="24"/>
                <w:szCs w:val="24"/>
              </w:rPr>
            </w:pPr>
            <w:r w:rsidRPr="002F3A2F">
              <w:rPr>
                <w:sz w:val="24"/>
                <w:szCs w:val="24"/>
              </w:rPr>
              <w:t>78 in 1000 people</w:t>
            </w:r>
          </w:p>
        </w:tc>
      </w:tr>
      <w:tr w:rsidR="00324892" w:rsidRPr="002F3A2F">
        <w:trPr>
          <w:trHeight w:val="230"/>
        </w:trPr>
        <w:tc>
          <w:tcPr>
            <w:tcW w:w="562" w:type="dxa"/>
          </w:tcPr>
          <w:p w:rsidR="00324892" w:rsidRPr="002F3A2F" w:rsidRDefault="00324892" w:rsidP="006B53AF">
            <w:pPr>
              <w:pStyle w:val="TableParagraph"/>
              <w:ind w:left="0" w:right="-18"/>
              <w:jc w:val="center"/>
              <w:rPr>
                <w:sz w:val="24"/>
                <w:szCs w:val="24"/>
              </w:rPr>
            </w:pPr>
            <w:r w:rsidRPr="002F3A2F">
              <w:rPr>
                <w:sz w:val="24"/>
                <w:szCs w:val="24"/>
              </w:rPr>
              <w:t>5</w:t>
            </w:r>
          </w:p>
        </w:tc>
        <w:tc>
          <w:tcPr>
            <w:tcW w:w="3852" w:type="dxa"/>
          </w:tcPr>
          <w:p w:rsidR="00324892" w:rsidRPr="002F3A2F" w:rsidRDefault="00324892" w:rsidP="006B53AF">
            <w:pPr>
              <w:pStyle w:val="TableParagraph"/>
              <w:ind w:left="0" w:right="-18"/>
              <w:rPr>
                <w:sz w:val="24"/>
                <w:szCs w:val="24"/>
              </w:rPr>
            </w:pPr>
            <w:r w:rsidRPr="002F3A2F">
              <w:rPr>
                <w:sz w:val="24"/>
                <w:szCs w:val="24"/>
              </w:rPr>
              <w:t>Tapanuli</w:t>
            </w:r>
          </w:p>
        </w:tc>
        <w:tc>
          <w:tcPr>
            <w:tcW w:w="3511" w:type="dxa"/>
          </w:tcPr>
          <w:p w:rsidR="00324892" w:rsidRPr="002F3A2F" w:rsidRDefault="00324892" w:rsidP="006B53AF">
            <w:pPr>
              <w:ind w:right="-18"/>
              <w:jc w:val="center"/>
              <w:rPr>
                <w:sz w:val="24"/>
                <w:szCs w:val="24"/>
              </w:rPr>
            </w:pPr>
            <w:r w:rsidRPr="002F3A2F">
              <w:rPr>
                <w:sz w:val="24"/>
                <w:szCs w:val="24"/>
              </w:rPr>
              <w:t>40 in 1000 people</w:t>
            </w:r>
          </w:p>
        </w:tc>
      </w:tr>
      <w:tr w:rsidR="00324892" w:rsidRPr="002F3A2F">
        <w:trPr>
          <w:trHeight w:val="230"/>
        </w:trPr>
        <w:tc>
          <w:tcPr>
            <w:tcW w:w="562" w:type="dxa"/>
          </w:tcPr>
          <w:p w:rsidR="00324892" w:rsidRPr="002F3A2F" w:rsidRDefault="00324892" w:rsidP="006B53AF">
            <w:pPr>
              <w:pStyle w:val="TableParagraph"/>
              <w:ind w:left="0" w:right="-18"/>
              <w:jc w:val="center"/>
              <w:rPr>
                <w:sz w:val="24"/>
                <w:szCs w:val="24"/>
              </w:rPr>
            </w:pPr>
            <w:r w:rsidRPr="002F3A2F">
              <w:rPr>
                <w:sz w:val="24"/>
                <w:szCs w:val="24"/>
              </w:rPr>
              <w:t>6</w:t>
            </w:r>
          </w:p>
        </w:tc>
        <w:tc>
          <w:tcPr>
            <w:tcW w:w="3852" w:type="dxa"/>
          </w:tcPr>
          <w:p w:rsidR="00324892" w:rsidRPr="002F3A2F" w:rsidRDefault="00324892" w:rsidP="006B53AF">
            <w:pPr>
              <w:pStyle w:val="TableParagraph"/>
              <w:ind w:left="0" w:right="-18"/>
              <w:rPr>
                <w:sz w:val="24"/>
                <w:szCs w:val="24"/>
              </w:rPr>
            </w:pPr>
            <w:r w:rsidRPr="002F3A2F">
              <w:rPr>
                <w:sz w:val="24"/>
                <w:szCs w:val="24"/>
              </w:rPr>
              <w:t>Sumatera Timur</w:t>
            </w:r>
          </w:p>
        </w:tc>
        <w:tc>
          <w:tcPr>
            <w:tcW w:w="3511" w:type="dxa"/>
          </w:tcPr>
          <w:p w:rsidR="00324892" w:rsidRPr="002F3A2F" w:rsidRDefault="00324892" w:rsidP="006B53AF">
            <w:pPr>
              <w:ind w:right="-18"/>
              <w:jc w:val="center"/>
              <w:rPr>
                <w:sz w:val="24"/>
                <w:szCs w:val="24"/>
              </w:rPr>
            </w:pPr>
            <w:r w:rsidRPr="002F3A2F">
              <w:rPr>
                <w:sz w:val="24"/>
                <w:szCs w:val="24"/>
              </w:rPr>
              <w:t>22 in 1000 people</w:t>
            </w:r>
          </w:p>
        </w:tc>
      </w:tr>
      <w:tr w:rsidR="00324892" w:rsidRPr="002F3A2F">
        <w:trPr>
          <w:trHeight w:val="230"/>
        </w:trPr>
        <w:tc>
          <w:tcPr>
            <w:tcW w:w="562" w:type="dxa"/>
          </w:tcPr>
          <w:p w:rsidR="00324892" w:rsidRPr="002F3A2F" w:rsidRDefault="00324892" w:rsidP="006B53AF">
            <w:pPr>
              <w:pStyle w:val="TableParagraph"/>
              <w:ind w:left="0" w:right="-18"/>
              <w:jc w:val="center"/>
              <w:rPr>
                <w:sz w:val="24"/>
                <w:szCs w:val="24"/>
              </w:rPr>
            </w:pPr>
            <w:r w:rsidRPr="002F3A2F">
              <w:rPr>
                <w:sz w:val="24"/>
                <w:szCs w:val="24"/>
              </w:rPr>
              <w:t>7</w:t>
            </w:r>
          </w:p>
        </w:tc>
        <w:tc>
          <w:tcPr>
            <w:tcW w:w="3852" w:type="dxa"/>
          </w:tcPr>
          <w:p w:rsidR="00324892" w:rsidRPr="002F3A2F" w:rsidRDefault="00324892" w:rsidP="006B53AF">
            <w:pPr>
              <w:pStyle w:val="TableParagraph"/>
              <w:ind w:left="0" w:right="-18"/>
              <w:rPr>
                <w:sz w:val="24"/>
                <w:szCs w:val="24"/>
              </w:rPr>
            </w:pPr>
            <w:r w:rsidRPr="002F3A2F">
              <w:rPr>
                <w:sz w:val="24"/>
                <w:szCs w:val="24"/>
              </w:rPr>
              <w:t>Aceh</w:t>
            </w:r>
          </w:p>
        </w:tc>
        <w:tc>
          <w:tcPr>
            <w:tcW w:w="3511" w:type="dxa"/>
          </w:tcPr>
          <w:p w:rsidR="00324892" w:rsidRPr="002F3A2F" w:rsidRDefault="00324892" w:rsidP="006B53AF">
            <w:pPr>
              <w:ind w:right="-18"/>
              <w:jc w:val="center"/>
              <w:rPr>
                <w:sz w:val="24"/>
                <w:szCs w:val="24"/>
              </w:rPr>
            </w:pPr>
            <w:r w:rsidRPr="002F3A2F">
              <w:rPr>
                <w:sz w:val="24"/>
                <w:szCs w:val="24"/>
              </w:rPr>
              <w:t>44 in 1000 people</w:t>
            </w:r>
          </w:p>
        </w:tc>
      </w:tr>
      <w:tr w:rsidR="00324892" w:rsidRPr="002F3A2F">
        <w:trPr>
          <w:trHeight w:val="230"/>
        </w:trPr>
        <w:tc>
          <w:tcPr>
            <w:tcW w:w="562" w:type="dxa"/>
          </w:tcPr>
          <w:p w:rsidR="00324892" w:rsidRPr="002F3A2F" w:rsidRDefault="00324892" w:rsidP="006B53AF">
            <w:pPr>
              <w:pStyle w:val="TableParagraph"/>
              <w:ind w:left="0" w:right="-18"/>
              <w:jc w:val="center"/>
              <w:rPr>
                <w:sz w:val="24"/>
                <w:szCs w:val="24"/>
              </w:rPr>
            </w:pPr>
            <w:r w:rsidRPr="002F3A2F">
              <w:rPr>
                <w:sz w:val="24"/>
                <w:szCs w:val="24"/>
              </w:rPr>
              <w:t>8</w:t>
            </w:r>
          </w:p>
        </w:tc>
        <w:tc>
          <w:tcPr>
            <w:tcW w:w="3852" w:type="dxa"/>
          </w:tcPr>
          <w:p w:rsidR="00324892" w:rsidRPr="002F3A2F" w:rsidRDefault="00324892" w:rsidP="00CF25BE">
            <w:pPr>
              <w:pStyle w:val="TableParagraph"/>
              <w:ind w:left="0" w:right="-18"/>
              <w:rPr>
                <w:sz w:val="24"/>
                <w:szCs w:val="24"/>
              </w:rPr>
            </w:pPr>
            <w:r w:rsidRPr="002F3A2F">
              <w:rPr>
                <w:sz w:val="24"/>
                <w:szCs w:val="24"/>
              </w:rPr>
              <w:t xml:space="preserve">Bali </w:t>
            </w:r>
            <w:r w:rsidR="00CF25BE" w:rsidRPr="002F3A2F">
              <w:rPr>
                <w:sz w:val="24"/>
                <w:szCs w:val="24"/>
              </w:rPr>
              <w:t>and</w:t>
            </w:r>
            <w:r w:rsidRPr="002F3A2F">
              <w:rPr>
                <w:sz w:val="24"/>
                <w:szCs w:val="24"/>
              </w:rPr>
              <w:t xml:space="preserve"> Lombok</w:t>
            </w:r>
          </w:p>
        </w:tc>
        <w:tc>
          <w:tcPr>
            <w:tcW w:w="3511" w:type="dxa"/>
          </w:tcPr>
          <w:p w:rsidR="00324892" w:rsidRPr="002F3A2F" w:rsidRDefault="00324892" w:rsidP="006B53AF">
            <w:pPr>
              <w:ind w:right="-18"/>
              <w:jc w:val="center"/>
              <w:rPr>
                <w:sz w:val="24"/>
                <w:szCs w:val="24"/>
              </w:rPr>
            </w:pPr>
            <w:r w:rsidRPr="002F3A2F">
              <w:rPr>
                <w:sz w:val="24"/>
                <w:szCs w:val="24"/>
              </w:rPr>
              <w:t>40 in 1000 people</w:t>
            </w:r>
          </w:p>
        </w:tc>
      </w:tr>
    </w:tbl>
    <w:p w:rsidR="008A1BBD" w:rsidRPr="002F3A2F" w:rsidRDefault="00581CCC" w:rsidP="006B53AF">
      <w:pPr>
        <w:spacing w:before="1"/>
        <w:ind w:right="-18"/>
        <w:jc w:val="center"/>
        <w:rPr>
          <w:b/>
          <w:sz w:val="24"/>
          <w:szCs w:val="24"/>
        </w:rPr>
      </w:pPr>
      <w:r w:rsidRPr="002F3A2F">
        <w:rPr>
          <w:b/>
          <w:sz w:val="24"/>
          <w:szCs w:val="24"/>
        </w:rPr>
        <w:t>S</w:t>
      </w:r>
      <w:r w:rsidR="00324892" w:rsidRPr="002F3A2F">
        <w:rPr>
          <w:b/>
          <w:sz w:val="24"/>
          <w:szCs w:val="24"/>
        </w:rPr>
        <w:t>ource</w:t>
      </w:r>
      <w:r w:rsidRPr="002F3A2F">
        <w:rPr>
          <w:b/>
          <w:sz w:val="24"/>
          <w:szCs w:val="24"/>
        </w:rPr>
        <w:t>: Arya (2017)</w:t>
      </w:r>
    </w:p>
    <w:p w:rsidR="008A1BBD" w:rsidRPr="002F3A2F" w:rsidRDefault="008A1BBD" w:rsidP="006B53AF">
      <w:pPr>
        <w:pStyle w:val="BodyText"/>
        <w:spacing w:before="3"/>
        <w:ind w:right="-18"/>
        <w:rPr>
          <w:b/>
        </w:rPr>
      </w:pPr>
    </w:p>
    <w:p w:rsidR="00324892" w:rsidRPr="002F3A2F" w:rsidRDefault="00324892" w:rsidP="006B53AF">
      <w:pPr>
        <w:pStyle w:val="BodyText"/>
        <w:ind w:right="-18" w:firstLine="720"/>
        <w:jc w:val="both"/>
      </w:pPr>
      <w:r w:rsidRPr="002F3A2F">
        <w:lastRenderedPageBreak/>
        <w:t xml:space="preserve">The high </w:t>
      </w:r>
      <w:r w:rsidR="00C2455C" w:rsidRPr="002F3A2F">
        <w:t>rate of polygamy in West Sumatra wa</w:t>
      </w:r>
      <w:r w:rsidRPr="002F3A2F">
        <w:t xml:space="preserve">s due to the </w:t>
      </w:r>
      <w:r w:rsidRPr="002F3A2F">
        <w:rPr>
          <w:i/>
        </w:rPr>
        <w:t>semanda</w:t>
      </w:r>
      <w:r w:rsidRPr="002F3A2F">
        <w:t xml:space="preserve"> custom (Poespasari, 2018: 35), where the husband relinquished his </w:t>
      </w:r>
      <w:r w:rsidR="005B7140" w:rsidRPr="002F3A2F">
        <w:t>customary</w:t>
      </w:r>
      <w:r w:rsidRPr="002F3A2F">
        <w:t xml:space="preserve"> citizenship </w:t>
      </w:r>
      <w:r w:rsidR="005B7140" w:rsidRPr="002F3A2F">
        <w:t>to</w:t>
      </w:r>
      <w:r w:rsidRPr="002F3A2F">
        <w:t xml:space="preserve"> </w:t>
      </w:r>
      <w:r w:rsidR="005B7140" w:rsidRPr="002F3A2F">
        <w:t>acquire</w:t>
      </w:r>
      <w:r w:rsidRPr="002F3A2F">
        <w:t xml:space="preserve"> </w:t>
      </w:r>
      <w:r w:rsidR="005B7140" w:rsidRPr="002F3A2F">
        <w:t>the customary</w:t>
      </w:r>
      <w:r w:rsidRPr="002F3A2F">
        <w:t xml:space="preserve"> citizenship of his wife</w:t>
      </w:r>
      <w:r w:rsidR="005B7140" w:rsidRPr="002F3A2F">
        <w:t xml:space="preserve"> upon marriage</w:t>
      </w:r>
      <w:r w:rsidRPr="002F3A2F">
        <w:t>. Th</w:t>
      </w:r>
      <w:r w:rsidR="00CA7B9F" w:rsidRPr="002F3A2F">
        <w:t>e data show</w:t>
      </w:r>
      <w:r w:rsidRPr="002F3A2F">
        <w:t xml:space="preserve"> that the level of polygamy in Minangkabau was among the highest at th</w:t>
      </w:r>
      <w:r w:rsidR="00CA7B9F" w:rsidRPr="002F3A2F">
        <w:t>e</w:t>
      </w:r>
      <w:r w:rsidRPr="002F3A2F">
        <w:t xml:space="preserve"> time. It </w:t>
      </w:r>
      <w:r w:rsidR="00CA7B9F" w:rsidRPr="002F3A2F">
        <w:t xml:space="preserve">was </w:t>
      </w:r>
      <w:r w:rsidRPr="002F3A2F">
        <w:t xml:space="preserve">also </w:t>
      </w:r>
      <w:r w:rsidR="00CA7B9F" w:rsidRPr="002F3A2F">
        <w:t>reported</w:t>
      </w:r>
      <w:r w:rsidRPr="002F3A2F">
        <w:t xml:space="preserve"> that the voices that oppose</w:t>
      </w:r>
      <w:r w:rsidR="00CA7B9F" w:rsidRPr="002F3A2F">
        <w:t>d</w:t>
      </w:r>
      <w:r w:rsidRPr="002F3A2F">
        <w:t xml:space="preserve"> the polygamy </w:t>
      </w:r>
      <w:r w:rsidR="00CA7B9F" w:rsidRPr="002F3A2F">
        <w:t>tradition</w:t>
      </w:r>
      <w:r w:rsidRPr="002F3A2F">
        <w:t xml:space="preserve"> in Minangkabau have been around for a long time. Many women voiced the</w:t>
      </w:r>
      <w:r w:rsidR="00CA7B9F" w:rsidRPr="002F3A2F">
        <w:t>ir</w:t>
      </w:r>
      <w:r w:rsidRPr="002F3A2F">
        <w:t xml:space="preserve"> </w:t>
      </w:r>
      <w:r w:rsidR="00CA7B9F" w:rsidRPr="002F3A2F">
        <w:t>objection to their husband marrying another woma</w:t>
      </w:r>
      <w:r w:rsidRPr="002F3A2F">
        <w:t xml:space="preserve">n. </w:t>
      </w:r>
      <w:r w:rsidR="00CA7B9F" w:rsidRPr="002F3A2F">
        <w:t>T</w:t>
      </w:r>
      <w:r w:rsidRPr="002F3A2F">
        <w:t xml:space="preserve">his </w:t>
      </w:r>
      <w:r w:rsidR="00CA7B9F" w:rsidRPr="002F3A2F">
        <w:t xml:space="preserve">trend </w:t>
      </w:r>
      <w:r w:rsidRPr="002F3A2F">
        <w:t>continue</w:t>
      </w:r>
      <w:r w:rsidR="00CA7B9F" w:rsidRPr="002F3A2F">
        <w:t>d</w:t>
      </w:r>
      <w:r w:rsidRPr="002F3A2F">
        <w:t xml:space="preserve"> </w:t>
      </w:r>
      <w:r w:rsidR="00CA7B9F" w:rsidRPr="002F3A2F">
        <w:t xml:space="preserve">and only </w:t>
      </w:r>
      <w:r w:rsidRPr="002F3A2F">
        <w:t xml:space="preserve">after the New Order era, the </w:t>
      </w:r>
      <w:r w:rsidR="00CA7B9F" w:rsidRPr="002F3A2F">
        <w:t>tradition</w:t>
      </w:r>
      <w:r w:rsidRPr="002F3A2F">
        <w:t xml:space="preserve"> of polygamy began to </w:t>
      </w:r>
      <w:r w:rsidR="00BD795D" w:rsidRPr="002F3A2F">
        <w:t>fade away</w:t>
      </w:r>
      <w:r w:rsidRPr="002F3A2F">
        <w:t xml:space="preserve"> (Arya, 2017).</w:t>
      </w:r>
    </w:p>
    <w:p w:rsidR="00324892" w:rsidRPr="002F3A2F" w:rsidRDefault="00324892" w:rsidP="006B53AF">
      <w:pPr>
        <w:pStyle w:val="BodyText"/>
        <w:ind w:right="-18" w:firstLine="720"/>
        <w:jc w:val="both"/>
      </w:pPr>
    </w:p>
    <w:p w:rsidR="002F3A2F" w:rsidRDefault="00324892" w:rsidP="002F3A2F">
      <w:pPr>
        <w:pStyle w:val="BodyText"/>
        <w:ind w:right="-18" w:firstLine="720"/>
        <w:jc w:val="both"/>
      </w:pPr>
      <w:r w:rsidRPr="002F3A2F">
        <w:t xml:space="preserve">According to Xu (2018), </w:t>
      </w:r>
      <w:r w:rsidR="00581CCC" w:rsidRPr="002F3A2F">
        <w:t xml:space="preserve">throughout Indonesia’s history, male political leaders, influential figures, and even clergy have adopted the </w:t>
      </w:r>
      <w:r w:rsidR="00D77976" w:rsidRPr="002F3A2F">
        <w:t>tradition</w:t>
      </w:r>
      <w:r w:rsidR="00581CCC" w:rsidRPr="002F3A2F">
        <w:t>; including the nation’s first president, Sukarno</w:t>
      </w:r>
      <w:r w:rsidR="002F3A2F">
        <w:t>, who took more than five wives</w:t>
      </w:r>
      <w:r w:rsidR="00581CCC" w:rsidRPr="002F3A2F">
        <w:t>.</w:t>
      </w:r>
    </w:p>
    <w:p w:rsidR="002F3A2F" w:rsidRDefault="002F3A2F" w:rsidP="002F3A2F">
      <w:pPr>
        <w:pStyle w:val="BodyText"/>
        <w:ind w:right="-18" w:firstLine="720"/>
        <w:jc w:val="both"/>
      </w:pPr>
    </w:p>
    <w:p w:rsidR="002F3A2F" w:rsidRDefault="002F3A2F" w:rsidP="002F3A2F">
      <w:pPr>
        <w:pStyle w:val="BodyText"/>
        <w:ind w:right="-18"/>
        <w:jc w:val="both"/>
        <w:rPr>
          <w:b/>
        </w:rPr>
      </w:pPr>
    </w:p>
    <w:p w:rsidR="008A1BBD" w:rsidRPr="002F3A2F" w:rsidRDefault="00D77976" w:rsidP="002F3A2F">
      <w:pPr>
        <w:pStyle w:val="BodyText"/>
        <w:ind w:right="-18"/>
        <w:jc w:val="both"/>
        <w:rPr>
          <w:b/>
        </w:rPr>
      </w:pPr>
      <w:r w:rsidRPr="002F3A2F">
        <w:rPr>
          <w:b/>
        </w:rPr>
        <w:t xml:space="preserve">Hamka's </w:t>
      </w:r>
      <w:r w:rsidR="009F5E10" w:rsidRPr="002F3A2F">
        <w:rPr>
          <w:b/>
        </w:rPr>
        <w:t>Views</w:t>
      </w:r>
      <w:r w:rsidR="00324892" w:rsidRPr="002F3A2F">
        <w:rPr>
          <w:b/>
        </w:rPr>
        <w:t xml:space="preserve"> on Polygamy in Minangkabau</w:t>
      </w:r>
    </w:p>
    <w:p w:rsidR="00324892" w:rsidRPr="002F3A2F" w:rsidRDefault="00324892" w:rsidP="006B53AF">
      <w:pPr>
        <w:pStyle w:val="BodyText"/>
        <w:ind w:right="-18" w:firstLine="720"/>
        <w:jc w:val="both"/>
      </w:pPr>
      <w:r w:rsidRPr="002F3A2F">
        <w:t xml:space="preserve">In Indonesian Muslim society, </w:t>
      </w:r>
      <w:r w:rsidR="00E06A91" w:rsidRPr="002F3A2F">
        <w:t>perception of</w:t>
      </w:r>
      <w:r w:rsidRPr="002F3A2F">
        <w:t xml:space="preserve"> the principle</w:t>
      </w:r>
      <w:r w:rsidR="00E06A91" w:rsidRPr="002F3A2F">
        <w:t>s</w:t>
      </w:r>
      <w:r w:rsidRPr="002F3A2F">
        <w:t xml:space="preserve"> of marriage in Islam is polemic. Hamka, for example, </w:t>
      </w:r>
      <w:r w:rsidR="00E06A91" w:rsidRPr="002F3A2F">
        <w:t>was a scholar who thought</w:t>
      </w:r>
      <w:r w:rsidRPr="002F3A2F">
        <w:t xml:space="preserve"> that the ideal marriage is monogamy when there were many practices of polygamy in his time. He criticized the practice of polygamy because a </w:t>
      </w:r>
      <w:r w:rsidRPr="002F3A2F">
        <w:rPr>
          <w:i/>
        </w:rPr>
        <w:t>sakinah</w:t>
      </w:r>
      <w:r w:rsidR="00E06A91" w:rsidRPr="002F3A2F">
        <w:t xml:space="preserve"> (peaceful/serene)</w:t>
      </w:r>
      <w:r w:rsidRPr="002F3A2F">
        <w:t xml:space="preserve"> family is difficult to achieve if the husband is polygamous.</w:t>
      </w:r>
    </w:p>
    <w:p w:rsidR="00324892" w:rsidRPr="002F3A2F" w:rsidRDefault="00324892" w:rsidP="006B53AF">
      <w:pPr>
        <w:pStyle w:val="BodyText"/>
        <w:ind w:right="-18" w:firstLine="720"/>
        <w:jc w:val="both"/>
      </w:pPr>
      <w:r w:rsidRPr="002F3A2F">
        <w:t xml:space="preserve">As quoted by Rush (2016: pp. 89-90), from Hamka's statement that polygamy in Minangkabau </w:t>
      </w:r>
      <w:r w:rsidR="00E06A91" w:rsidRPr="002F3A2F">
        <w:t>wa</w:t>
      </w:r>
      <w:r w:rsidRPr="002F3A2F">
        <w:t>s not polygamy that originated from Islam but originated from the custom of the Minangkabau people (the polygamy of Minangkabau was customary polygamy</w:t>
      </w:r>
      <w:r w:rsidR="00E06A91" w:rsidRPr="002F3A2F">
        <w:t>,</w:t>
      </w:r>
      <w:r w:rsidRPr="002F3A2F">
        <w:t xml:space="preserve"> not </w:t>
      </w:r>
      <w:r w:rsidR="00E06A91" w:rsidRPr="002F3A2F">
        <w:t>Islamic</w:t>
      </w:r>
      <w:r w:rsidRPr="002F3A2F">
        <w:t xml:space="preserve">). For those who practice polygamy, the normative reason in the </w:t>
      </w:r>
      <w:r w:rsidR="00E06A91" w:rsidRPr="002F3A2F">
        <w:t xml:space="preserve">surah </w:t>
      </w:r>
      <w:r w:rsidRPr="002F3A2F">
        <w:t>An-Nisa</w:t>
      </w:r>
      <w:r w:rsidR="00E06A91" w:rsidRPr="002F3A2F">
        <w:t>, verse</w:t>
      </w:r>
      <w:r w:rsidRPr="002F3A2F">
        <w:t xml:space="preserve"> 3 is always used as a justification for their attitude.</w:t>
      </w:r>
    </w:p>
    <w:p w:rsidR="008A1BBD" w:rsidRPr="002F3A2F" w:rsidRDefault="00E06A91" w:rsidP="006B53AF">
      <w:pPr>
        <w:pStyle w:val="BodyText"/>
        <w:ind w:right="-18" w:firstLine="720"/>
        <w:jc w:val="both"/>
      </w:pPr>
      <w:r w:rsidRPr="002F3A2F">
        <w:t>Even though</w:t>
      </w:r>
      <w:r w:rsidR="00324892" w:rsidRPr="002F3A2F">
        <w:t xml:space="preserve"> Hamka reject</w:t>
      </w:r>
      <w:r w:rsidRPr="002F3A2F">
        <w:t>ed</w:t>
      </w:r>
      <w:r w:rsidR="00324892" w:rsidRPr="002F3A2F">
        <w:t xml:space="preserve"> polygamy, women in West Sumatra </w:t>
      </w:r>
      <w:r w:rsidRPr="002F3A2F">
        <w:t xml:space="preserve">gave their </w:t>
      </w:r>
      <w:r w:rsidR="00324892" w:rsidRPr="002F3A2F">
        <w:t>support</w:t>
      </w:r>
      <w:r w:rsidRPr="002F3A2F">
        <w:t xml:space="preserve"> to</w:t>
      </w:r>
      <w:r w:rsidR="00324892" w:rsidRPr="002F3A2F">
        <w:t xml:space="preserve"> polygamy. This was conveyed at the Aisyah congress in 1930 which was held in Bukittinggi. </w:t>
      </w:r>
      <w:r w:rsidRPr="002F3A2F">
        <w:t>It had caused</w:t>
      </w:r>
      <w:r w:rsidR="00324892" w:rsidRPr="002F3A2F">
        <w:t xml:space="preserve"> </w:t>
      </w:r>
      <w:r w:rsidRPr="002F3A2F">
        <w:t>some</w:t>
      </w:r>
      <w:r w:rsidR="00324892" w:rsidRPr="002F3A2F">
        <w:t xml:space="preserve"> pros and cons </w:t>
      </w:r>
      <w:r w:rsidRPr="002F3A2F">
        <w:t>among</w:t>
      </w:r>
      <w:r w:rsidR="00324892" w:rsidRPr="002F3A2F">
        <w:t xml:space="preserve"> various parties at that time. The purpose of this support </w:t>
      </w:r>
      <w:r w:rsidRPr="002F3A2F">
        <w:t>wa</w:t>
      </w:r>
      <w:r w:rsidR="00324892" w:rsidRPr="002F3A2F">
        <w:t>s for men not to cheat and fear of an increase in children born out of wedlock. According to lecturer and researcher from the University of Leiden</w:t>
      </w:r>
      <w:r w:rsidRPr="002F3A2F">
        <w:t>,</w:t>
      </w:r>
      <w:r w:rsidR="00324892" w:rsidRPr="002F3A2F">
        <w:t xml:space="preserve"> the Netherlands, Suryadi Sunuri, the data </w:t>
      </w:r>
      <w:r w:rsidR="00E2390A" w:rsidRPr="002F3A2F">
        <w:t>were</w:t>
      </w:r>
      <w:r w:rsidR="00324892" w:rsidRPr="002F3A2F">
        <w:t xml:space="preserve"> based on a report from the Islamic Defender magazine published in Bandung, West Java in April 1930. The report </w:t>
      </w:r>
      <w:r w:rsidR="00E2390A" w:rsidRPr="002F3A2F">
        <w:t>reads</w:t>
      </w:r>
      <w:r w:rsidR="00581CCC" w:rsidRPr="002F3A2F">
        <w:t>:</w:t>
      </w:r>
    </w:p>
    <w:p w:rsidR="008A1BBD" w:rsidRPr="002F3A2F" w:rsidRDefault="00581CCC" w:rsidP="006B53AF">
      <w:pPr>
        <w:spacing w:before="4"/>
        <w:ind w:right="-18"/>
        <w:jc w:val="both"/>
        <w:rPr>
          <w:i/>
          <w:sz w:val="24"/>
          <w:szCs w:val="24"/>
        </w:rPr>
      </w:pPr>
      <w:proofErr w:type="gramStart"/>
      <w:r w:rsidRPr="002F3A2F">
        <w:rPr>
          <w:i/>
          <w:sz w:val="24"/>
          <w:szCs w:val="24"/>
        </w:rPr>
        <w:t>Congres Aisjiah Fort de Kock.</w:t>
      </w:r>
      <w:proofErr w:type="gramEnd"/>
      <w:r w:rsidRPr="002F3A2F">
        <w:rPr>
          <w:i/>
          <w:sz w:val="24"/>
          <w:szCs w:val="24"/>
        </w:rPr>
        <w:t xml:space="preserve"> </w:t>
      </w:r>
      <w:proofErr w:type="gramStart"/>
      <w:r w:rsidRPr="002F3A2F">
        <w:rPr>
          <w:i/>
          <w:sz w:val="24"/>
          <w:szCs w:val="24"/>
        </w:rPr>
        <w:t>Motie kaoem iboe.</w:t>
      </w:r>
      <w:proofErr w:type="gramEnd"/>
      <w:r w:rsidRPr="002F3A2F">
        <w:rPr>
          <w:i/>
          <w:sz w:val="24"/>
          <w:szCs w:val="24"/>
        </w:rPr>
        <w:t xml:space="preserve"> (Polygamie) Menoeroet </w:t>
      </w:r>
      <w:proofErr w:type="gramStart"/>
      <w:r w:rsidRPr="002F3A2F">
        <w:rPr>
          <w:i/>
          <w:sz w:val="24"/>
          <w:szCs w:val="24"/>
        </w:rPr>
        <w:t>warta</w:t>
      </w:r>
      <w:proofErr w:type="gramEnd"/>
      <w:r w:rsidRPr="002F3A2F">
        <w:rPr>
          <w:i/>
          <w:sz w:val="24"/>
          <w:szCs w:val="24"/>
        </w:rPr>
        <w:t xml:space="preserve"> Aneta, Congres Aisjiah [itoe] dikoendjoengi oleh koerang lebih 4000 perempoean. Congres menjatakan Anti karena penghapoesan polygamie, takoet nanti kelahiran anak-anak [di] loear pernikahan mendjadi bertambah adanja. Maksoednja: bahwa congres Aisjiah anti kepada gerakan jang menghapoeskan polygamie</w:t>
      </w:r>
    </w:p>
    <w:p w:rsidR="008A1BBD" w:rsidRPr="002F3A2F" w:rsidRDefault="008A1BBD" w:rsidP="006B53AF">
      <w:pPr>
        <w:pStyle w:val="BodyText"/>
        <w:spacing w:before="8"/>
        <w:ind w:right="-18"/>
      </w:pPr>
    </w:p>
    <w:p w:rsidR="00E2390A" w:rsidRPr="002F3A2F" w:rsidRDefault="00E2390A" w:rsidP="006B53AF">
      <w:pPr>
        <w:pStyle w:val="BodyText"/>
        <w:spacing w:before="8"/>
        <w:ind w:right="-18"/>
      </w:pPr>
      <w:r w:rsidRPr="002F3A2F">
        <w:t>Translation:</w:t>
      </w:r>
    </w:p>
    <w:p w:rsidR="00E2390A" w:rsidRPr="002F3A2F" w:rsidRDefault="009B5936" w:rsidP="006B53AF">
      <w:pPr>
        <w:pStyle w:val="BodyText"/>
        <w:spacing w:before="8"/>
        <w:ind w:right="-18"/>
        <w:rPr>
          <w:i/>
        </w:rPr>
      </w:pPr>
      <w:proofErr w:type="gramStart"/>
      <w:r w:rsidRPr="002F3A2F">
        <w:rPr>
          <w:i/>
        </w:rPr>
        <w:t>(</w:t>
      </w:r>
      <w:r w:rsidR="00E2390A" w:rsidRPr="002F3A2F">
        <w:rPr>
          <w:i/>
        </w:rPr>
        <w:t>Aisha Fort de Kock Congress.</w:t>
      </w:r>
      <w:proofErr w:type="gramEnd"/>
      <w:r w:rsidR="00E2390A" w:rsidRPr="002F3A2F">
        <w:rPr>
          <w:i/>
        </w:rPr>
        <w:t xml:space="preserve"> </w:t>
      </w:r>
      <w:proofErr w:type="gramStart"/>
      <w:r w:rsidR="00E2390A" w:rsidRPr="002F3A2F">
        <w:rPr>
          <w:i/>
        </w:rPr>
        <w:t>Women’s motion.</w:t>
      </w:r>
      <w:proofErr w:type="gramEnd"/>
      <w:r w:rsidR="00E2390A" w:rsidRPr="002F3A2F">
        <w:rPr>
          <w:i/>
        </w:rPr>
        <w:t xml:space="preserve"> (Polygamy) According to </w:t>
      </w:r>
      <w:proofErr w:type="gramStart"/>
      <w:r w:rsidR="00E2390A" w:rsidRPr="002F3A2F">
        <w:rPr>
          <w:i/>
        </w:rPr>
        <w:t>warta</w:t>
      </w:r>
      <w:proofErr w:type="gramEnd"/>
      <w:r w:rsidR="00E2390A" w:rsidRPr="002F3A2F">
        <w:rPr>
          <w:i/>
        </w:rPr>
        <w:t xml:space="preserve"> aneta, the Aisha Congress was attended by around 400 women The Congress stated its </w:t>
      </w:r>
      <w:r w:rsidR="00C96346" w:rsidRPr="002F3A2F">
        <w:rPr>
          <w:i/>
        </w:rPr>
        <w:t>rejection</w:t>
      </w:r>
      <w:r w:rsidR="00E2390A" w:rsidRPr="002F3A2F">
        <w:rPr>
          <w:i/>
        </w:rPr>
        <w:t xml:space="preserve"> </w:t>
      </w:r>
      <w:r w:rsidR="00C96346" w:rsidRPr="002F3A2F">
        <w:rPr>
          <w:i/>
        </w:rPr>
        <w:t>of</w:t>
      </w:r>
      <w:r w:rsidR="00E2390A" w:rsidRPr="002F3A2F">
        <w:rPr>
          <w:i/>
        </w:rPr>
        <w:t xml:space="preserve"> the abolishment of polygamy, fearing that more children will be born out of wedlock. It means that </w:t>
      </w:r>
      <w:r w:rsidR="001115A9" w:rsidRPr="002F3A2F">
        <w:rPr>
          <w:i/>
        </w:rPr>
        <w:t xml:space="preserve">the </w:t>
      </w:r>
      <w:r w:rsidR="00E2390A" w:rsidRPr="002F3A2F">
        <w:rPr>
          <w:i/>
        </w:rPr>
        <w:t xml:space="preserve">Aisha Congress is </w:t>
      </w:r>
      <w:r w:rsidR="00E00B58" w:rsidRPr="002F3A2F">
        <w:rPr>
          <w:i/>
        </w:rPr>
        <w:t xml:space="preserve">against any movement that </w:t>
      </w:r>
      <w:r w:rsidR="001115A9" w:rsidRPr="002F3A2F">
        <w:rPr>
          <w:i/>
        </w:rPr>
        <w:t xml:space="preserve">aims to </w:t>
      </w:r>
      <w:r w:rsidR="00E00B58" w:rsidRPr="002F3A2F">
        <w:rPr>
          <w:i/>
        </w:rPr>
        <w:t>abolish polygamy</w:t>
      </w:r>
      <w:r w:rsidRPr="002F3A2F">
        <w:rPr>
          <w:i/>
        </w:rPr>
        <w:t>).</w:t>
      </w:r>
    </w:p>
    <w:p w:rsidR="002F3A2F" w:rsidRDefault="002F3A2F" w:rsidP="006B53AF">
      <w:pPr>
        <w:pStyle w:val="BodyText"/>
        <w:ind w:right="-18" w:firstLine="720"/>
        <w:jc w:val="both"/>
      </w:pPr>
    </w:p>
    <w:p w:rsidR="008A1BBD" w:rsidRPr="002F3A2F" w:rsidRDefault="00324892" w:rsidP="006B53AF">
      <w:pPr>
        <w:pStyle w:val="BodyText"/>
        <w:ind w:right="-18" w:firstLine="720"/>
        <w:jc w:val="both"/>
      </w:pPr>
      <w:r w:rsidRPr="002F3A2F">
        <w:lastRenderedPageBreak/>
        <w:t>According to Suryadi, this congress was part of the Muhammadiyah grand congress held in the same city (Bukittinggi) on March 24-26, 1930, which was recorded as the first Muhammadiyah Congress held outside Java. Suryadi</w:t>
      </w:r>
      <w:r w:rsidR="00DF4B35" w:rsidRPr="002F3A2F">
        <w:t xml:space="preserve"> further said that</w:t>
      </w:r>
      <w:r w:rsidRPr="002F3A2F">
        <w:t xml:space="preserve"> what is interesting from the report above is that women who </w:t>
      </w:r>
      <w:r w:rsidR="00DF4B35" w:rsidRPr="002F3A2F">
        <w:t>we</w:t>
      </w:r>
      <w:r w:rsidRPr="002F3A2F">
        <w:t>re members of the Ais</w:t>
      </w:r>
      <w:r w:rsidR="00DF4B35" w:rsidRPr="002F3A2F">
        <w:t>ha</w:t>
      </w:r>
      <w:r w:rsidRPr="002F3A2F">
        <w:t xml:space="preserve"> organization (</w:t>
      </w:r>
      <w:r w:rsidR="00DF4B35" w:rsidRPr="002F3A2F">
        <w:t>previously</w:t>
      </w:r>
      <w:r w:rsidRPr="002F3A2F">
        <w:t xml:space="preserve"> spell</w:t>
      </w:r>
      <w:r w:rsidR="00DF4B35" w:rsidRPr="002F3A2F">
        <w:t>ed</w:t>
      </w:r>
      <w:r w:rsidRPr="002F3A2F">
        <w:t>: Aisjiah) apparently support</w:t>
      </w:r>
      <w:r w:rsidR="00DF4B35" w:rsidRPr="002F3A2F">
        <w:t>ed</w:t>
      </w:r>
      <w:r w:rsidRPr="002F3A2F">
        <w:t xml:space="preserve"> polygamy. "They firmly reject</w:t>
      </w:r>
      <w:r w:rsidR="003A06C8" w:rsidRPr="002F3A2F">
        <w:t>ed</w:t>
      </w:r>
      <w:r w:rsidRPr="002F3A2F">
        <w:t xml:space="preserve"> the anti-polygamy movement which began to </w:t>
      </w:r>
      <w:r w:rsidR="003A06C8" w:rsidRPr="002F3A2F">
        <w:t>be widespread</w:t>
      </w:r>
      <w:r w:rsidRPr="002F3A2F">
        <w:t xml:space="preserve"> at the time," The reason, according to Suryadi, is that women </w:t>
      </w:r>
      <w:r w:rsidR="003A06C8" w:rsidRPr="002F3A2F">
        <w:t>we</w:t>
      </w:r>
      <w:r w:rsidRPr="002F3A2F">
        <w:t xml:space="preserve">re worried that the monogamy movement will encourage infidelity among men. In addition, they </w:t>
      </w:r>
      <w:r w:rsidR="003A06C8" w:rsidRPr="002F3A2F">
        <w:t>we</w:t>
      </w:r>
      <w:r w:rsidRPr="002F3A2F">
        <w:t>re also afraid that the number of children born outside of marriage w</w:t>
      </w:r>
      <w:r w:rsidR="003A06C8" w:rsidRPr="002F3A2F">
        <w:t>ould</w:t>
      </w:r>
      <w:r w:rsidRPr="002F3A2F">
        <w:t xml:space="preserve"> increase. Suryadi explained</w:t>
      </w:r>
      <w:r w:rsidR="003A06C8" w:rsidRPr="002F3A2F">
        <w:t xml:space="preserve"> that</w:t>
      </w:r>
      <w:r w:rsidRPr="002F3A2F">
        <w:t xml:space="preserve"> this report illustrates that the tug-of-war and the disagreement between the pro-</w:t>
      </w:r>
      <w:r w:rsidR="003A06C8" w:rsidRPr="002F3A2F">
        <w:t xml:space="preserve"> and anti-</w:t>
      </w:r>
      <w:r w:rsidRPr="002F3A2F">
        <w:t xml:space="preserve">polygamy has always </w:t>
      </w:r>
      <w:r w:rsidR="003A06C8" w:rsidRPr="002F3A2F">
        <w:t>occurred</w:t>
      </w:r>
      <w:r w:rsidRPr="002F3A2F">
        <w:t xml:space="preserve"> in Indonesian society which is predominantly Muslim. This disagreement to some extent might reflect the conflict between the two secular and modern camps with the conservative one based on Islam </w:t>
      </w:r>
      <w:r w:rsidR="00581CCC" w:rsidRPr="002F3A2F">
        <w:t>(Arya,</w:t>
      </w:r>
      <w:r w:rsidR="00581CCC" w:rsidRPr="002F3A2F">
        <w:rPr>
          <w:spacing w:val="1"/>
        </w:rPr>
        <w:t xml:space="preserve"> </w:t>
      </w:r>
      <w:r w:rsidR="00581CCC" w:rsidRPr="002F3A2F">
        <w:t>2018).</w:t>
      </w:r>
    </w:p>
    <w:p w:rsidR="008A1BBD" w:rsidRPr="002F3A2F" w:rsidRDefault="003A06C8" w:rsidP="006B53AF">
      <w:pPr>
        <w:pStyle w:val="BodyText"/>
        <w:spacing w:before="90"/>
        <w:ind w:right="-18"/>
        <w:jc w:val="both"/>
      </w:pPr>
      <w:r w:rsidRPr="002F3A2F">
        <w:tab/>
      </w:r>
      <w:r w:rsidR="00324892" w:rsidRPr="002F3A2F">
        <w:t xml:space="preserve">According to Djafri Datuk Lubuk Sati, a member of the Minangkabau Indigenous </w:t>
      </w:r>
      <w:r w:rsidRPr="002F3A2F">
        <w:t>Custom</w:t>
      </w:r>
      <w:r w:rsidR="00324892" w:rsidRPr="002F3A2F">
        <w:t xml:space="preserve"> Advisory Board, until the 1970s, polygamy in Minangkabau </w:t>
      </w:r>
      <w:r w:rsidRPr="002F3A2F">
        <w:t xml:space="preserve">had </w:t>
      </w:r>
      <w:r w:rsidR="00324892" w:rsidRPr="002F3A2F">
        <w:t>bec</w:t>
      </w:r>
      <w:r w:rsidRPr="002F3A2F">
        <w:t>o</w:t>
      </w:r>
      <w:r w:rsidR="00324892" w:rsidRPr="002F3A2F">
        <w:t xml:space="preserve">me a </w:t>
      </w:r>
      <w:r w:rsidRPr="002F3A2F">
        <w:t>tradition</w:t>
      </w:r>
      <w:r w:rsidR="00324892" w:rsidRPr="002F3A2F">
        <w:t xml:space="preserve"> and a symbol of honor. Datuk Lubuk mention</w:t>
      </w:r>
      <w:r w:rsidRPr="002F3A2F">
        <w:t>ed</w:t>
      </w:r>
      <w:r w:rsidR="00324892" w:rsidRPr="002F3A2F">
        <w:t xml:space="preserve"> several Minang men who </w:t>
      </w:r>
      <w:r w:rsidRPr="002F3A2F">
        <w:t>we</w:t>
      </w:r>
      <w:r w:rsidR="00324892" w:rsidRPr="002F3A2F">
        <w:t xml:space="preserve">re polygamous: </w:t>
      </w:r>
      <w:r w:rsidRPr="002F3A2F">
        <w:t xml:space="preserve">the </w:t>
      </w:r>
      <w:r w:rsidR="00324892" w:rsidRPr="002F3A2F">
        <w:t xml:space="preserve">scholars, customary leaders, </w:t>
      </w:r>
      <w:r w:rsidRPr="002F3A2F">
        <w:t>the rich</w:t>
      </w:r>
      <w:r w:rsidR="00324892" w:rsidRPr="002F3A2F">
        <w:t xml:space="preserve">, </w:t>
      </w:r>
      <w:r w:rsidRPr="002F3A2F">
        <w:t xml:space="preserve">the </w:t>
      </w:r>
      <w:r w:rsidR="00324892" w:rsidRPr="002F3A2F">
        <w:t xml:space="preserve">educated, </w:t>
      </w:r>
      <w:r w:rsidRPr="002F3A2F">
        <w:t>fighters</w:t>
      </w:r>
      <w:r w:rsidR="00324892" w:rsidRPr="002F3A2F">
        <w:t xml:space="preserve">, and </w:t>
      </w:r>
      <w:r w:rsidRPr="002F3A2F">
        <w:t>those in high positions</w:t>
      </w:r>
      <w:r w:rsidR="00324892" w:rsidRPr="002F3A2F">
        <w:t xml:space="preserve">. However, polygamy </w:t>
      </w:r>
      <w:r w:rsidRPr="002F3A2F">
        <w:t>wa</w:t>
      </w:r>
      <w:r w:rsidR="00324892" w:rsidRPr="002F3A2F">
        <w:t xml:space="preserve">s not entirely </w:t>
      </w:r>
      <w:proofErr w:type="gramStart"/>
      <w:r w:rsidR="00324892" w:rsidRPr="002F3A2F">
        <w:t xml:space="preserve">their </w:t>
      </w:r>
      <w:r w:rsidRPr="002F3A2F">
        <w:t>own</w:t>
      </w:r>
      <w:proofErr w:type="gramEnd"/>
      <w:r w:rsidRPr="002F3A2F">
        <w:t xml:space="preserve"> </w:t>
      </w:r>
      <w:r w:rsidR="00324892" w:rsidRPr="002F3A2F">
        <w:t xml:space="preserve">will. There </w:t>
      </w:r>
      <w:r w:rsidRPr="002F3A2F">
        <w:t>was</w:t>
      </w:r>
      <w:r w:rsidR="00324892" w:rsidRPr="002F3A2F">
        <w:t xml:space="preserve"> also the request of the prospective wife's family (Karni, 2003)</w:t>
      </w:r>
      <w:r w:rsidR="00581CCC" w:rsidRPr="002F3A2F">
        <w:t>.</w:t>
      </w:r>
    </w:p>
    <w:p w:rsidR="008A1BBD" w:rsidRPr="002F3A2F" w:rsidRDefault="008A1BBD" w:rsidP="006B53AF">
      <w:pPr>
        <w:pStyle w:val="BodyText"/>
        <w:ind w:right="-18"/>
      </w:pPr>
    </w:p>
    <w:p w:rsidR="008A1BBD" w:rsidRPr="002F3A2F" w:rsidRDefault="008A1BBD" w:rsidP="006B53AF">
      <w:pPr>
        <w:pStyle w:val="BodyText"/>
        <w:ind w:right="-18"/>
      </w:pPr>
    </w:p>
    <w:p w:rsidR="00F74D39" w:rsidRPr="002F3A2F" w:rsidRDefault="00F74D39" w:rsidP="006B53AF">
      <w:pPr>
        <w:ind w:right="-18"/>
        <w:jc w:val="center"/>
        <w:rPr>
          <w:b/>
          <w:sz w:val="24"/>
          <w:szCs w:val="24"/>
        </w:rPr>
      </w:pPr>
      <w:r w:rsidRPr="002F3A2F">
        <w:rPr>
          <w:b/>
          <w:sz w:val="24"/>
          <w:szCs w:val="24"/>
        </w:rPr>
        <w:t>Table: 6</w:t>
      </w:r>
    </w:p>
    <w:p w:rsidR="008A1BBD" w:rsidRPr="002F3A2F" w:rsidRDefault="00F74D39" w:rsidP="006B53AF">
      <w:pPr>
        <w:ind w:right="-18"/>
        <w:jc w:val="center"/>
        <w:rPr>
          <w:b/>
          <w:sz w:val="24"/>
          <w:szCs w:val="24"/>
        </w:rPr>
      </w:pPr>
      <w:r w:rsidRPr="002F3A2F">
        <w:rPr>
          <w:b/>
          <w:sz w:val="24"/>
          <w:szCs w:val="24"/>
        </w:rPr>
        <w:t>Attitudes toward Polygamy Verses</w:t>
      </w:r>
    </w:p>
    <w:tbl>
      <w:tblPr>
        <w:tblW w:w="0" w:type="auto"/>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81"/>
        <w:gridCol w:w="1763"/>
        <w:gridCol w:w="2790"/>
        <w:gridCol w:w="2791"/>
      </w:tblGrid>
      <w:tr w:rsidR="008A1BBD" w:rsidRPr="002F3A2F">
        <w:trPr>
          <w:trHeight w:val="230"/>
        </w:trPr>
        <w:tc>
          <w:tcPr>
            <w:tcW w:w="581" w:type="dxa"/>
          </w:tcPr>
          <w:p w:rsidR="008A1BBD" w:rsidRPr="002F3A2F" w:rsidRDefault="00581CCC" w:rsidP="006B53AF">
            <w:pPr>
              <w:pStyle w:val="TableParagraph"/>
              <w:ind w:left="0" w:right="-18"/>
              <w:jc w:val="center"/>
              <w:rPr>
                <w:b/>
                <w:sz w:val="24"/>
                <w:szCs w:val="24"/>
              </w:rPr>
            </w:pPr>
            <w:r w:rsidRPr="002F3A2F">
              <w:rPr>
                <w:b/>
                <w:sz w:val="24"/>
                <w:szCs w:val="24"/>
              </w:rPr>
              <w:t>NO</w:t>
            </w:r>
          </w:p>
        </w:tc>
        <w:tc>
          <w:tcPr>
            <w:tcW w:w="1763" w:type="dxa"/>
          </w:tcPr>
          <w:p w:rsidR="008A1BBD" w:rsidRPr="002F3A2F" w:rsidRDefault="003A06C8" w:rsidP="006B53AF">
            <w:pPr>
              <w:pStyle w:val="TableParagraph"/>
              <w:ind w:left="0" w:right="-18"/>
              <w:rPr>
                <w:b/>
                <w:sz w:val="24"/>
                <w:szCs w:val="24"/>
              </w:rPr>
            </w:pPr>
            <w:r w:rsidRPr="002F3A2F">
              <w:rPr>
                <w:b/>
                <w:sz w:val="24"/>
                <w:szCs w:val="24"/>
              </w:rPr>
              <w:t xml:space="preserve">Public </w:t>
            </w:r>
            <w:r w:rsidR="00F74D39" w:rsidRPr="002F3A2F">
              <w:rPr>
                <w:b/>
                <w:sz w:val="24"/>
                <w:szCs w:val="24"/>
              </w:rPr>
              <w:t>Figure</w:t>
            </w:r>
          </w:p>
        </w:tc>
        <w:tc>
          <w:tcPr>
            <w:tcW w:w="2790" w:type="dxa"/>
          </w:tcPr>
          <w:p w:rsidR="008A1BBD" w:rsidRPr="002F3A2F" w:rsidRDefault="00F74D39" w:rsidP="006B53AF">
            <w:pPr>
              <w:pStyle w:val="TableParagraph"/>
              <w:ind w:left="0" w:right="-18"/>
              <w:jc w:val="center"/>
              <w:rPr>
                <w:b/>
                <w:sz w:val="24"/>
                <w:szCs w:val="24"/>
              </w:rPr>
            </w:pPr>
            <w:r w:rsidRPr="002F3A2F">
              <w:rPr>
                <w:b/>
                <w:sz w:val="24"/>
                <w:szCs w:val="24"/>
              </w:rPr>
              <w:t>Attitude</w:t>
            </w:r>
          </w:p>
        </w:tc>
        <w:tc>
          <w:tcPr>
            <w:tcW w:w="2791" w:type="dxa"/>
          </w:tcPr>
          <w:p w:rsidR="008A1BBD" w:rsidRPr="002F3A2F" w:rsidRDefault="00F74D39" w:rsidP="006B53AF">
            <w:pPr>
              <w:pStyle w:val="TableParagraph"/>
              <w:ind w:left="0" w:right="-18"/>
              <w:jc w:val="center"/>
              <w:rPr>
                <w:b/>
                <w:sz w:val="24"/>
                <w:szCs w:val="24"/>
              </w:rPr>
            </w:pPr>
            <w:r w:rsidRPr="002F3A2F">
              <w:rPr>
                <w:b/>
                <w:sz w:val="24"/>
                <w:szCs w:val="24"/>
              </w:rPr>
              <w:t>Reason</w:t>
            </w:r>
          </w:p>
        </w:tc>
      </w:tr>
      <w:tr w:rsidR="00F74D39" w:rsidRPr="002F3A2F">
        <w:trPr>
          <w:trHeight w:val="460"/>
        </w:trPr>
        <w:tc>
          <w:tcPr>
            <w:tcW w:w="581" w:type="dxa"/>
          </w:tcPr>
          <w:p w:rsidR="00F74D39" w:rsidRPr="002F3A2F" w:rsidRDefault="00F74D39" w:rsidP="006B53AF">
            <w:pPr>
              <w:pStyle w:val="TableParagraph"/>
              <w:spacing w:line="225" w:lineRule="exact"/>
              <w:ind w:left="0" w:right="-18"/>
              <w:jc w:val="center"/>
              <w:rPr>
                <w:sz w:val="24"/>
                <w:szCs w:val="24"/>
              </w:rPr>
            </w:pPr>
            <w:r w:rsidRPr="002F3A2F">
              <w:rPr>
                <w:sz w:val="24"/>
                <w:szCs w:val="24"/>
              </w:rPr>
              <w:t>1</w:t>
            </w:r>
          </w:p>
        </w:tc>
        <w:tc>
          <w:tcPr>
            <w:tcW w:w="1763" w:type="dxa"/>
          </w:tcPr>
          <w:p w:rsidR="00F74D39" w:rsidRPr="002F3A2F" w:rsidRDefault="00F74D39" w:rsidP="006B53AF">
            <w:pPr>
              <w:pStyle w:val="TableParagraph"/>
              <w:spacing w:line="225" w:lineRule="exact"/>
              <w:ind w:left="0" w:right="-18"/>
              <w:rPr>
                <w:sz w:val="24"/>
                <w:szCs w:val="24"/>
              </w:rPr>
            </w:pPr>
            <w:r w:rsidRPr="002F3A2F">
              <w:rPr>
                <w:sz w:val="24"/>
                <w:szCs w:val="24"/>
              </w:rPr>
              <w:t>Hamka</w:t>
            </w:r>
          </w:p>
        </w:tc>
        <w:tc>
          <w:tcPr>
            <w:tcW w:w="2790" w:type="dxa"/>
          </w:tcPr>
          <w:p w:rsidR="00F74D39" w:rsidRPr="002F3A2F" w:rsidRDefault="00F74D39" w:rsidP="006B53AF">
            <w:pPr>
              <w:ind w:right="-18"/>
              <w:rPr>
                <w:sz w:val="24"/>
                <w:szCs w:val="24"/>
              </w:rPr>
            </w:pPr>
            <w:r w:rsidRPr="002F3A2F">
              <w:rPr>
                <w:sz w:val="24"/>
                <w:szCs w:val="24"/>
              </w:rPr>
              <w:t>Recommend</w:t>
            </w:r>
            <w:r w:rsidR="003A06C8" w:rsidRPr="002F3A2F">
              <w:rPr>
                <w:sz w:val="24"/>
                <w:szCs w:val="24"/>
              </w:rPr>
              <w:t>ed</w:t>
            </w:r>
            <w:r w:rsidRPr="002F3A2F">
              <w:rPr>
                <w:sz w:val="24"/>
                <w:szCs w:val="24"/>
              </w:rPr>
              <w:t xml:space="preserve"> monogamy</w:t>
            </w:r>
          </w:p>
        </w:tc>
        <w:tc>
          <w:tcPr>
            <w:tcW w:w="2791" w:type="dxa"/>
          </w:tcPr>
          <w:p w:rsidR="00F74D39" w:rsidRPr="002F3A2F" w:rsidRDefault="00F74D39" w:rsidP="006B53AF">
            <w:pPr>
              <w:ind w:right="-18"/>
              <w:rPr>
                <w:sz w:val="24"/>
                <w:szCs w:val="24"/>
              </w:rPr>
            </w:pPr>
            <w:r w:rsidRPr="002F3A2F">
              <w:rPr>
                <w:i/>
                <w:sz w:val="24"/>
                <w:szCs w:val="24"/>
              </w:rPr>
              <w:t>Sakinah</w:t>
            </w:r>
            <w:r w:rsidR="003A06C8" w:rsidRPr="002F3A2F">
              <w:rPr>
                <w:sz w:val="24"/>
                <w:szCs w:val="24"/>
              </w:rPr>
              <w:t xml:space="preserve"> (peaceful/serene)</w:t>
            </w:r>
            <w:r w:rsidRPr="002F3A2F">
              <w:rPr>
                <w:sz w:val="24"/>
                <w:szCs w:val="24"/>
              </w:rPr>
              <w:t xml:space="preserve"> family is difficult to achieve</w:t>
            </w:r>
            <w:r w:rsidR="008814F7" w:rsidRPr="002F3A2F">
              <w:rPr>
                <w:sz w:val="24"/>
                <w:szCs w:val="24"/>
              </w:rPr>
              <w:t xml:space="preserve"> if the husband is polygamous</w:t>
            </w:r>
          </w:p>
        </w:tc>
      </w:tr>
      <w:tr w:rsidR="00F74D39" w:rsidRPr="002F3A2F">
        <w:trPr>
          <w:trHeight w:val="1608"/>
        </w:trPr>
        <w:tc>
          <w:tcPr>
            <w:tcW w:w="581" w:type="dxa"/>
          </w:tcPr>
          <w:p w:rsidR="00F74D39" w:rsidRPr="002F3A2F" w:rsidRDefault="00F74D39" w:rsidP="006B53AF">
            <w:pPr>
              <w:pStyle w:val="TableParagraph"/>
              <w:spacing w:line="225" w:lineRule="exact"/>
              <w:ind w:left="0" w:right="-18"/>
              <w:jc w:val="center"/>
              <w:rPr>
                <w:sz w:val="24"/>
                <w:szCs w:val="24"/>
              </w:rPr>
            </w:pPr>
            <w:r w:rsidRPr="002F3A2F">
              <w:rPr>
                <w:sz w:val="24"/>
                <w:szCs w:val="24"/>
              </w:rPr>
              <w:t>2</w:t>
            </w:r>
          </w:p>
        </w:tc>
        <w:tc>
          <w:tcPr>
            <w:tcW w:w="1763" w:type="dxa"/>
          </w:tcPr>
          <w:p w:rsidR="00F74D39" w:rsidRPr="002F3A2F" w:rsidRDefault="00F74D39" w:rsidP="003A06C8">
            <w:pPr>
              <w:pStyle w:val="TableParagraph"/>
              <w:spacing w:line="225" w:lineRule="exact"/>
              <w:ind w:left="0" w:right="-18"/>
              <w:rPr>
                <w:sz w:val="24"/>
                <w:szCs w:val="24"/>
              </w:rPr>
            </w:pPr>
            <w:r w:rsidRPr="002F3A2F">
              <w:rPr>
                <w:sz w:val="24"/>
                <w:szCs w:val="24"/>
              </w:rPr>
              <w:t>Ais</w:t>
            </w:r>
            <w:r w:rsidR="003A06C8" w:rsidRPr="002F3A2F">
              <w:rPr>
                <w:sz w:val="24"/>
                <w:szCs w:val="24"/>
              </w:rPr>
              <w:t>ha</w:t>
            </w:r>
          </w:p>
        </w:tc>
        <w:tc>
          <w:tcPr>
            <w:tcW w:w="2790" w:type="dxa"/>
          </w:tcPr>
          <w:p w:rsidR="00F74D39" w:rsidRPr="002F3A2F" w:rsidRDefault="00F74D39" w:rsidP="003A06C8">
            <w:pPr>
              <w:ind w:right="-18"/>
              <w:rPr>
                <w:sz w:val="24"/>
                <w:szCs w:val="24"/>
              </w:rPr>
            </w:pPr>
            <w:r w:rsidRPr="002F3A2F">
              <w:rPr>
                <w:sz w:val="24"/>
                <w:szCs w:val="24"/>
              </w:rPr>
              <w:t>Re</w:t>
            </w:r>
            <w:r w:rsidR="003A06C8" w:rsidRPr="002F3A2F">
              <w:rPr>
                <w:sz w:val="24"/>
                <w:szCs w:val="24"/>
              </w:rPr>
              <w:t>jected</w:t>
            </w:r>
            <w:r w:rsidRPr="002F3A2F">
              <w:rPr>
                <w:sz w:val="24"/>
                <w:szCs w:val="24"/>
              </w:rPr>
              <w:t xml:space="preserve"> monogamy</w:t>
            </w:r>
          </w:p>
        </w:tc>
        <w:tc>
          <w:tcPr>
            <w:tcW w:w="2791" w:type="dxa"/>
          </w:tcPr>
          <w:p w:rsidR="00F74D39" w:rsidRPr="002F3A2F" w:rsidRDefault="008814F7" w:rsidP="008814F7">
            <w:pPr>
              <w:ind w:right="-18"/>
              <w:rPr>
                <w:sz w:val="24"/>
                <w:szCs w:val="24"/>
              </w:rPr>
            </w:pPr>
            <w:r w:rsidRPr="002F3A2F">
              <w:rPr>
                <w:sz w:val="24"/>
                <w:szCs w:val="24"/>
              </w:rPr>
              <w:t>Monogamy encourages infidelity among men. Children could be born out of wedlock</w:t>
            </w:r>
          </w:p>
        </w:tc>
      </w:tr>
      <w:tr w:rsidR="00F74D39" w:rsidRPr="002F3A2F">
        <w:trPr>
          <w:trHeight w:val="690"/>
        </w:trPr>
        <w:tc>
          <w:tcPr>
            <w:tcW w:w="581" w:type="dxa"/>
          </w:tcPr>
          <w:p w:rsidR="00F74D39" w:rsidRPr="002F3A2F" w:rsidRDefault="00F74D39" w:rsidP="006B53AF">
            <w:pPr>
              <w:pStyle w:val="TableParagraph"/>
              <w:spacing w:line="225" w:lineRule="exact"/>
              <w:ind w:left="0" w:right="-18"/>
              <w:jc w:val="center"/>
              <w:rPr>
                <w:sz w:val="24"/>
                <w:szCs w:val="24"/>
              </w:rPr>
            </w:pPr>
            <w:r w:rsidRPr="002F3A2F">
              <w:rPr>
                <w:sz w:val="24"/>
                <w:szCs w:val="24"/>
              </w:rPr>
              <w:t>3</w:t>
            </w:r>
          </w:p>
        </w:tc>
        <w:tc>
          <w:tcPr>
            <w:tcW w:w="1763" w:type="dxa"/>
          </w:tcPr>
          <w:p w:rsidR="00F74D39" w:rsidRPr="002F3A2F" w:rsidRDefault="003A06C8" w:rsidP="006B53AF">
            <w:pPr>
              <w:pStyle w:val="TableParagraph"/>
              <w:spacing w:line="225" w:lineRule="exact"/>
              <w:ind w:left="0" w:right="-18"/>
              <w:rPr>
                <w:sz w:val="24"/>
                <w:szCs w:val="24"/>
              </w:rPr>
            </w:pPr>
            <w:r w:rsidRPr="002F3A2F">
              <w:rPr>
                <w:sz w:val="24"/>
                <w:szCs w:val="24"/>
              </w:rPr>
              <w:t>Customary Community</w:t>
            </w:r>
          </w:p>
        </w:tc>
        <w:tc>
          <w:tcPr>
            <w:tcW w:w="2790" w:type="dxa"/>
          </w:tcPr>
          <w:p w:rsidR="00F74D39" w:rsidRPr="002F3A2F" w:rsidRDefault="003A06C8" w:rsidP="006B53AF">
            <w:pPr>
              <w:ind w:right="-18"/>
              <w:rPr>
                <w:sz w:val="24"/>
                <w:szCs w:val="24"/>
              </w:rPr>
            </w:pPr>
            <w:r w:rsidRPr="002F3A2F">
              <w:rPr>
                <w:sz w:val="24"/>
                <w:szCs w:val="24"/>
              </w:rPr>
              <w:t>Rejected</w:t>
            </w:r>
            <w:r w:rsidR="00F74D39" w:rsidRPr="002F3A2F">
              <w:rPr>
                <w:sz w:val="24"/>
                <w:szCs w:val="24"/>
              </w:rPr>
              <w:t xml:space="preserve"> monogamy</w:t>
            </w:r>
          </w:p>
        </w:tc>
        <w:tc>
          <w:tcPr>
            <w:tcW w:w="2791" w:type="dxa"/>
          </w:tcPr>
          <w:p w:rsidR="00F74D39" w:rsidRPr="002F3A2F" w:rsidRDefault="008814F7" w:rsidP="006B53AF">
            <w:pPr>
              <w:ind w:right="-18"/>
              <w:rPr>
                <w:sz w:val="24"/>
                <w:szCs w:val="24"/>
              </w:rPr>
            </w:pPr>
            <w:r w:rsidRPr="002F3A2F">
              <w:rPr>
                <w:sz w:val="24"/>
                <w:szCs w:val="24"/>
              </w:rPr>
              <w:t>Polygamy is requested by family of pro</w:t>
            </w:r>
            <w:r w:rsidR="008A6273" w:rsidRPr="002F3A2F">
              <w:rPr>
                <w:sz w:val="24"/>
                <w:szCs w:val="24"/>
              </w:rPr>
              <w:t>s</w:t>
            </w:r>
            <w:r w:rsidRPr="002F3A2F">
              <w:rPr>
                <w:sz w:val="24"/>
                <w:szCs w:val="24"/>
              </w:rPr>
              <w:t>pective wife</w:t>
            </w:r>
          </w:p>
        </w:tc>
      </w:tr>
    </w:tbl>
    <w:p w:rsidR="008A1BBD" w:rsidRPr="002F3A2F" w:rsidRDefault="008A1BBD" w:rsidP="006B53AF">
      <w:pPr>
        <w:pStyle w:val="BodyText"/>
        <w:spacing w:before="4"/>
        <w:ind w:right="-18"/>
        <w:rPr>
          <w:b/>
        </w:rPr>
      </w:pPr>
    </w:p>
    <w:p w:rsidR="00F74D39" w:rsidRPr="002F3A2F" w:rsidRDefault="008814F7" w:rsidP="006B53AF">
      <w:pPr>
        <w:pStyle w:val="BodyText"/>
        <w:spacing w:before="90"/>
        <w:ind w:right="-18"/>
        <w:jc w:val="both"/>
      </w:pPr>
      <w:r w:rsidRPr="002F3A2F">
        <w:tab/>
      </w:r>
      <w:r w:rsidR="008A6273" w:rsidRPr="002F3A2F">
        <w:t xml:space="preserve">Interestingly, unlike </w:t>
      </w:r>
      <w:r w:rsidR="00F74D39" w:rsidRPr="002F3A2F">
        <w:t xml:space="preserve">polygamy in various world civilizations </w:t>
      </w:r>
      <w:r w:rsidR="008A6273" w:rsidRPr="002F3A2F">
        <w:t xml:space="preserve">which </w:t>
      </w:r>
      <w:r w:rsidR="00F74D39" w:rsidRPr="002F3A2F">
        <w:t xml:space="preserve">is strongly influenced by property, legacy and authority factors, in Minangkabau </w:t>
      </w:r>
      <w:r w:rsidR="008A6273" w:rsidRPr="002F3A2F">
        <w:t>it</w:t>
      </w:r>
      <w:r w:rsidR="00F74D39" w:rsidRPr="002F3A2F">
        <w:t xml:space="preserve"> occurs when men do not have access to the ownership of Harato Pusako</w:t>
      </w:r>
      <w:r w:rsidR="008A6273" w:rsidRPr="002F3A2F">
        <w:t xml:space="preserve"> (property)</w:t>
      </w:r>
      <w:r w:rsidR="00F74D39" w:rsidRPr="002F3A2F">
        <w:t>. The motivation for polygamy in Minangkabau is not due to wealth but rather to honor, protection, and offspring.</w:t>
      </w:r>
    </w:p>
    <w:p w:rsidR="00F74D39" w:rsidRPr="002F3A2F" w:rsidRDefault="008A6273" w:rsidP="006B53AF">
      <w:pPr>
        <w:pStyle w:val="BodyText"/>
        <w:spacing w:before="90"/>
        <w:ind w:right="-18"/>
        <w:jc w:val="both"/>
      </w:pPr>
      <w:r w:rsidRPr="002F3A2F">
        <w:tab/>
      </w:r>
      <w:r w:rsidR="00F74D39" w:rsidRPr="002F3A2F">
        <w:t xml:space="preserve">Gatra </w:t>
      </w:r>
      <w:r w:rsidR="002E4254" w:rsidRPr="002F3A2F">
        <w:t>once</w:t>
      </w:r>
      <w:r w:rsidR="00F74D39" w:rsidRPr="002F3A2F">
        <w:t xml:space="preserve"> </w:t>
      </w:r>
      <w:r w:rsidR="002E4254" w:rsidRPr="002F3A2F">
        <w:t>held</w:t>
      </w:r>
      <w:r w:rsidR="00F74D39" w:rsidRPr="002F3A2F">
        <w:t xml:space="preserve"> </w:t>
      </w:r>
      <w:r w:rsidR="002E4254" w:rsidRPr="002F3A2F">
        <w:t xml:space="preserve">an </w:t>
      </w:r>
      <w:r w:rsidR="00F74D39" w:rsidRPr="002F3A2F">
        <w:t xml:space="preserve">interview with </w:t>
      </w:r>
      <w:r w:rsidR="002E4254" w:rsidRPr="002F3A2F">
        <w:t xml:space="preserve">a </w:t>
      </w:r>
      <w:r w:rsidR="00F74D39" w:rsidRPr="002F3A2F">
        <w:t xml:space="preserve">member of </w:t>
      </w:r>
      <w:r w:rsidR="002E4254" w:rsidRPr="002F3A2F">
        <w:t>the Minangkabau Indigenous Custom Advisory Board</w:t>
      </w:r>
      <w:r w:rsidR="00F74D39" w:rsidRPr="002F3A2F">
        <w:t xml:space="preserve">, Djafri Datuk Lubuk Sati, regarding the phenomenon of polygamy in </w:t>
      </w:r>
      <w:r w:rsidR="002E4254" w:rsidRPr="002F3A2F">
        <w:t>his</w:t>
      </w:r>
      <w:r w:rsidR="00F74D39" w:rsidRPr="002F3A2F">
        <w:t xml:space="preserve"> community. He </w:t>
      </w:r>
      <w:r w:rsidR="00151473" w:rsidRPr="002F3A2F">
        <w:t>said that</w:t>
      </w:r>
      <w:r w:rsidR="00F74D39" w:rsidRPr="002F3A2F">
        <w:t xml:space="preserve"> until the 1970s polygamy in Minangkabau became a </w:t>
      </w:r>
      <w:r w:rsidR="00151473" w:rsidRPr="002F3A2F">
        <w:t>tradition</w:t>
      </w:r>
      <w:r w:rsidR="00F74D39" w:rsidRPr="002F3A2F">
        <w:t xml:space="preserve"> and</w:t>
      </w:r>
      <w:r w:rsidR="00151473" w:rsidRPr="002F3A2F">
        <w:t xml:space="preserve"> a symbol of honor because</w:t>
      </w:r>
      <w:r w:rsidR="00F74D39" w:rsidRPr="002F3A2F">
        <w:t xml:space="preserve"> </w:t>
      </w:r>
      <w:r w:rsidR="00F74D39" w:rsidRPr="002F3A2F">
        <w:lastRenderedPageBreak/>
        <w:t>respected and responsible</w:t>
      </w:r>
      <w:r w:rsidR="00151473" w:rsidRPr="002F3A2F">
        <w:t xml:space="preserve"> men</w:t>
      </w:r>
      <w:r w:rsidR="00F74D39" w:rsidRPr="002F3A2F">
        <w:t xml:space="preserve"> are considered superior breeds as well as protectors and </w:t>
      </w:r>
      <w:r w:rsidR="00151473" w:rsidRPr="002F3A2F">
        <w:t>honor</w:t>
      </w:r>
      <w:r w:rsidR="00F74D39" w:rsidRPr="002F3A2F">
        <w:t xml:space="preserve"> for </w:t>
      </w:r>
      <w:r w:rsidR="00151473" w:rsidRPr="002F3A2F">
        <w:t>his wife’s</w:t>
      </w:r>
      <w:r w:rsidR="00F74D39" w:rsidRPr="002F3A2F">
        <w:t xml:space="preserve"> famil</w:t>
      </w:r>
      <w:r w:rsidR="00151473" w:rsidRPr="002F3A2F">
        <w:t>y</w:t>
      </w:r>
      <w:r w:rsidR="00F74D39" w:rsidRPr="002F3A2F">
        <w:t xml:space="preserve">. Sometimes </w:t>
      </w:r>
      <w:r w:rsidR="00FB39BE" w:rsidRPr="002F3A2F">
        <w:rPr>
          <w:i/>
        </w:rPr>
        <w:t xml:space="preserve">kawin </w:t>
      </w:r>
      <w:r w:rsidR="00F74D39" w:rsidRPr="002F3A2F">
        <w:rPr>
          <w:i/>
        </w:rPr>
        <w:t>batambuah</w:t>
      </w:r>
      <w:r w:rsidR="00FB39BE" w:rsidRPr="002F3A2F">
        <w:t xml:space="preserve"> </w:t>
      </w:r>
      <w:r w:rsidR="00F74D39" w:rsidRPr="002F3A2F">
        <w:t>(</w:t>
      </w:r>
      <w:r w:rsidR="00FB39BE" w:rsidRPr="002F3A2F">
        <w:t xml:space="preserve">local term for </w:t>
      </w:r>
      <w:r w:rsidR="00F74D39" w:rsidRPr="002F3A2F">
        <w:t xml:space="preserve">polygamy) is not due to the will of the man concerned, but rather driven by the wishes of the family, both his </w:t>
      </w:r>
      <w:r w:rsidR="00FB39BE" w:rsidRPr="002F3A2F">
        <w:t xml:space="preserve">own </w:t>
      </w:r>
      <w:r w:rsidR="00F74D39" w:rsidRPr="002F3A2F">
        <w:t>family and the prospective wife's family who are willing to be made "second-third-</w:t>
      </w:r>
      <w:r w:rsidR="00FB39BE" w:rsidRPr="002F3A2F">
        <w:t xml:space="preserve">or </w:t>
      </w:r>
      <w:r w:rsidR="00F74D39" w:rsidRPr="002F3A2F">
        <w:t>fourth."</w:t>
      </w:r>
    </w:p>
    <w:p w:rsidR="008A1BBD" w:rsidRPr="002F3A2F" w:rsidRDefault="00F4616B" w:rsidP="006B53AF">
      <w:pPr>
        <w:pStyle w:val="BodyText"/>
        <w:spacing w:before="90"/>
        <w:ind w:right="-18"/>
        <w:jc w:val="both"/>
      </w:pPr>
      <w:r w:rsidRPr="002F3A2F">
        <w:tab/>
      </w:r>
      <w:r w:rsidR="00F74D39" w:rsidRPr="002F3A2F">
        <w:t xml:space="preserve">Hamka's view of monogamous marriage is quite interesting when referring to the background of his parents' </w:t>
      </w:r>
      <w:r w:rsidR="00FB39BE" w:rsidRPr="002F3A2F">
        <w:t>marriage</w:t>
      </w:r>
      <w:r w:rsidR="00F74D39" w:rsidRPr="002F3A2F">
        <w:t xml:space="preserve"> life, where his father had 9 (nine) wives</w:t>
      </w:r>
      <w:r w:rsidR="00FB39BE" w:rsidRPr="002F3A2F">
        <w:t>.</w:t>
      </w:r>
      <w:r w:rsidR="00F74D39" w:rsidRPr="002F3A2F">
        <w:t xml:space="preserve"> </w:t>
      </w:r>
      <w:r w:rsidR="00FB39BE" w:rsidRPr="002F3A2F">
        <w:t>W</w:t>
      </w:r>
      <w:r w:rsidR="00F74D39" w:rsidRPr="002F3A2F">
        <w:t xml:space="preserve">hen </w:t>
      </w:r>
      <w:r w:rsidR="00FB39BE" w:rsidRPr="002F3A2F">
        <w:t>he</w:t>
      </w:r>
      <w:r w:rsidR="00F74D39" w:rsidRPr="002F3A2F">
        <w:t xml:space="preserve"> was a child</w:t>
      </w:r>
      <w:r w:rsidR="00FB39BE" w:rsidRPr="002F3A2F">
        <w:t>,</w:t>
      </w:r>
      <w:r w:rsidR="00F74D39" w:rsidRPr="002F3A2F">
        <w:t xml:space="preserve"> </w:t>
      </w:r>
      <w:r w:rsidR="00FB39BE" w:rsidRPr="002F3A2F">
        <w:t>h</w:t>
      </w:r>
      <w:r w:rsidR="00F74D39" w:rsidRPr="002F3A2F">
        <w:t xml:space="preserve">is father remarried, and divorced </w:t>
      </w:r>
      <w:r w:rsidR="00FB39BE" w:rsidRPr="002F3A2F">
        <w:t>his</w:t>
      </w:r>
      <w:r w:rsidR="00F74D39" w:rsidRPr="002F3A2F">
        <w:t xml:space="preserve"> biological mother. Whereas before there had never been a major conflict between </w:t>
      </w:r>
      <w:r w:rsidR="00FB39BE" w:rsidRPr="002F3A2F">
        <w:t>his parents</w:t>
      </w:r>
      <w:r w:rsidR="00F74D39" w:rsidRPr="002F3A2F">
        <w:t xml:space="preserve">. After his father's marriage to another woman, his mother also </w:t>
      </w:r>
      <w:r w:rsidR="00FB39BE" w:rsidRPr="002F3A2F">
        <w:t>re</w:t>
      </w:r>
      <w:r w:rsidR="00F74D39" w:rsidRPr="002F3A2F">
        <w:t xml:space="preserve">married another man. Seeing this reality, Hamka was sad and disappointed. </w:t>
      </w:r>
      <w:r w:rsidR="00FB39BE" w:rsidRPr="002F3A2F">
        <w:t>When</w:t>
      </w:r>
      <w:r w:rsidR="00F74D39" w:rsidRPr="002F3A2F">
        <w:t xml:space="preserve"> he visit</w:t>
      </w:r>
      <w:r w:rsidR="00FB39BE" w:rsidRPr="002F3A2F">
        <w:t>ed</w:t>
      </w:r>
      <w:r w:rsidR="00F74D39" w:rsidRPr="002F3A2F">
        <w:t xml:space="preserve"> his father, he </w:t>
      </w:r>
      <w:r w:rsidR="00FB39BE" w:rsidRPr="002F3A2F">
        <w:t>me</w:t>
      </w:r>
      <w:r w:rsidR="00F74D39" w:rsidRPr="002F3A2F">
        <w:t xml:space="preserve">t his stepmother. Conversely, </w:t>
      </w:r>
      <w:r w:rsidR="00FB39BE" w:rsidRPr="002F3A2F">
        <w:t>when</w:t>
      </w:r>
      <w:r w:rsidR="00F74D39" w:rsidRPr="002F3A2F">
        <w:t xml:space="preserve"> he visit</w:t>
      </w:r>
      <w:r w:rsidR="00FB39BE" w:rsidRPr="002F3A2F">
        <w:t>ed</w:t>
      </w:r>
      <w:r w:rsidR="00F74D39" w:rsidRPr="002F3A2F">
        <w:t xml:space="preserve"> his mother, he </w:t>
      </w:r>
      <w:r w:rsidR="00FB39BE" w:rsidRPr="002F3A2F">
        <w:t>met</w:t>
      </w:r>
      <w:r w:rsidR="00F74D39" w:rsidRPr="002F3A2F">
        <w:t xml:space="preserve"> his stepfather. </w:t>
      </w:r>
      <w:r w:rsidR="00FB39BE" w:rsidRPr="002F3A2F">
        <w:t>He</w:t>
      </w:r>
      <w:r w:rsidR="00F74D39" w:rsidRPr="002F3A2F">
        <w:t xml:space="preserve"> criticized his father for this polygamy. Faced with such criticism, as he approached the last years, his father was frank that </w:t>
      </w:r>
      <w:r w:rsidR="00FB39BE" w:rsidRPr="002F3A2F">
        <w:t>he</w:t>
      </w:r>
      <w:r w:rsidR="00F74D39" w:rsidRPr="002F3A2F">
        <w:t xml:space="preserve"> was </w:t>
      </w:r>
      <w:r w:rsidR="00FB39BE" w:rsidRPr="002F3A2F">
        <w:t>the victim of the custom</w:t>
      </w:r>
      <w:r w:rsidR="00F74D39" w:rsidRPr="002F3A2F">
        <w:t xml:space="preserve">. In the Minangkabau </w:t>
      </w:r>
      <w:r w:rsidR="00151473" w:rsidRPr="002F3A2F">
        <w:t>tradition</w:t>
      </w:r>
      <w:r w:rsidR="00F74D39" w:rsidRPr="002F3A2F">
        <w:t xml:space="preserve">, the position of </w:t>
      </w:r>
      <w:r w:rsidR="00F74D39" w:rsidRPr="002F3A2F">
        <w:rPr>
          <w:i/>
        </w:rPr>
        <w:t>ninik-mamak</w:t>
      </w:r>
      <w:r w:rsidR="00F74D39" w:rsidRPr="002F3A2F">
        <w:t xml:space="preserve"> </w:t>
      </w:r>
      <w:r w:rsidR="005D0CA2" w:rsidRPr="002F3A2F">
        <w:t xml:space="preserve">(customary leader) </w:t>
      </w:r>
      <w:r w:rsidR="00F74D39" w:rsidRPr="002F3A2F">
        <w:t>and ul</w:t>
      </w:r>
      <w:r w:rsidR="00FB39BE" w:rsidRPr="002F3A2F">
        <w:t>e</w:t>
      </w:r>
      <w:r w:rsidR="00F74D39" w:rsidRPr="002F3A2F">
        <w:t>ma</w:t>
      </w:r>
      <w:r w:rsidR="00FB39BE" w:rsidRPr="002F3A2F">
        <w:t>s</w:t>
      </w:r>
      <w:r w:rsidR="00F74D39" w:rsidRPr="002F3A2F">
        <w:t xml:space="preserve"> is </w:t>
      </w:r>
      <w:r w:rsidR="00FB39BE" w:rsidRPr="002F3A2F">
        <w:t xml:space="preserve">the </w:t>
      </w:r>
      <w:r w:rsidR="00F74D39" w:rsidRPr="002F3A2F">
        <w:t xml:space="preserve">most influential. Therefore, many </w:t>
      </w:r>
      <w:r w:rsidR="00F74D39" w:rsidRPr="002F3A2F">
        <w:rPr>
          <w:i/>
        </w:rPr>
        <w:t>ninik-mamak</w:t>
      </w:r>
      <w:r w:rsidR="00F74D39" w:rsidRPr="002F3A2F">
        <w:t xml:space="preserve"> want</w:t>
      </w:r>
      <w:r w:rsidR="00FB39BE" w:rsidRPr="002F3A2F">
        <w:t>ed</w:t>
      </w:r>
      <w:r w:rsidR="00F74D39" w:rsidRPr="002F3A2F">
        <w:t xml:space="preserve"> his n</w:t>
      </w:r>
      <w:r w:rsidR="005D0CA2" w:rsidRPr="002F3A2F">
        <w:t>iece</w:t>
      </w:r>
      <w:r w:rsidR="00F74D39" w:rsidRPr="002F3A2F">
        <w:t xml:space="preserve"> </w:t>
      </w:r>
      <w:r w:rsidR="005D0CA2" w:rsidRPr="002F3A2F">
        <w:t xml:space="preserve">to </w:t>
      </w:r>
      <w:r w:rsidR="00F74D39" w:rsidRPr="002F3A2F">
        <w:t xml:space="preserve">be </w:t>
      </w:r>
      <w:r w:rsidR="005D0CA2" w:rsidRPr="002F3A2F">
        <w:t>a</w:t>
      </w:r>
      <w:r w:rsidR="00F74D39" w:rsidRPr="002F3A2F">
        <w:t xml:space="preserve"> wife </w:t>
      </w:r>
      <w:proofErr w:type="gramStart"/>
      <w:r w:rsidR="00F74D39" w:rsidRPr="002F3A2F">
        <w:t xml:space="preserve">of </w:t>
      </w:r>
      <w:r w:rsidR="005D0CA2" w:rsidRPr="002F3A2F">
        <w:t>an</w:t>
      </w:r>
      <w:proofErr w:type="gramEnd"/>
      <w:r w:rsidR="005D0CA2" w:rsidRPr="002F3A2F">
        <w:t xml:space="preserve"> ulema</w:t>
      </w:r>
      <w:r w:rsidR="00F74D39" w:rsidRPr="002F3A2F">
        <w:t xml:space="preserve">. </w:t>
      </w:r>
      <w:r w:rsidR="005D0CA2" w:rsidRPr="002F3A2F">
        <w:t>I</w:t>
      </w:r>
      <w:r w:rsidR="00F74D39" w:rsidRPr="002F3A2F">
        <w:t xml:space="preserve">f a </w:t>
      </w:r>
      <w:r w:rsidR="00F74D39" w:rsidRPr="002F3A2F">
        <w:rPr>
          <w:i/>
        </w:rPr>
        <w:t>mamak</w:t>
      </w:r>
      <w:r w:rsidR="00F74D39" w:rsidRPr="002F3A2F">
        <w:t xml:space="preserve"> (uncle) has succeeded in marrying his </w:t>
      </w:r>
      <w:r w:rsidR="005D0CA2" w:rsidRPr="002F3A2F">
        <w:t>niece</w:t>
      </w:r>
      <w:r w:rsidR="00F74D39" w:rsidRPr="002F3A2F">
        <w:t xml:space="preserve"> </w:t>
      </w:r>
      <w:r w:rsidR="005D0CA2" w:rsidRPr="002F3A2F">
        <w:t>to</w:t>
      </w:r>
      <w:r w:rsidR="00F74D39" w:rsidRPr="002F3A2F">
        <w:t xml:space="preserve"> a cleric in his </w:t>
      </w:r>
      <w:r w:rsidR="005D0CA2" w:rsidRPr="002F3A2F">
        <w:t>region, the ulema become a member of his family</w:t>
      </w:r>
      <w:r w:rsidR="00F74D39" w:rsidRPr="002F3A2F">
        <w:t xml:space="preserve">. </w:t>
      </w:r>
      <w:r w:rsidR="005D0CA2" w:rsidRPr="002F3A2F">
        <w:t>It was in</w:t>
      </w:r>
      <w:r w:rsidR="00F74D39" w:rsidRPr="002F3A2F">
        <w:t xml:space="preserve"> this structure of society</w:t>
      </w:r>
      <w:r w:rsidR="005D0CA2" w:rsidRPr="002F3A2F">
        <w:t>, Haji Rasul</w:t>
      </w:r>
      <w:r w:rsidR="00F74D39" w:rsidRPr="002F3A2F">
        <w:t xml:space="preserve"> </w:t>
      </w:r>
      <w:r w:rsidR="005D0CA2" w:rsidRPr="002F3A2F">
        <w:t>--</w:t>
      </w:r>
      <w:r w:rsidR="00F74D39" w:rsidRPr="002F3A2F">
        <w:t>Hamka's father</w:t>
      </w:r>
      <w:r w:rsidR="005D0CA2" w:rsidRPr="002F3A2F">
        <w:t>--</w:t>
      </w:r>
      <w:r w:rsidR="00F74D39" w:rsidRPr="002F3A2F">
        <w:t xml:space="preserve"> lived, so he had many wives (Hamka, 1979: pp. 82-83). Hamka believes that justice is difficult to fulfill as stated in the Quran Surah al-Nisa / 4</w:t>
      </w:r>
      <w:r w:rsidR="005D0CA2" w:rsidRPr="002F3A2F">
        <w:t>,</w:t>
      </w:r>
      <w:r w:rsidR="00F74D39" w:rsidRPr="002F3A2F">
        <w:t xml:space="preserve"> verse 129. Hamka interpret</w:t>
      </w:r>
      <w:r w:rsidR="005D0CA2" w:rsidRPr="002F3A2F">
        <w:t>ed</w:t>
      </w:r>
      <w:r w:rsidR="00F74D39" w:rsidRPr="002F3A2F">
        <w:t xml:space="preserve"> surah al-Nisa / 4 verse 129 with the following </w:t>
      </w:r>
      <w:r w:rsidR="005D0CA2" w:rsidRPr="002F3A2F">
        <w:t>Hadith</w:t>
      </w:r>
      <w:r w:rsidR="00581CCC" w:rsidRPr="002F3A2F">
        <w:t xml:space="preserve"> (Dawud, 1990: p. 473</w:t>
      </w:r>
      <w:proofErr w:type="gramStart"/>
      <w:r w:rsidR="00581CCC" w:rsidRPr="002F3A2F">
        <w:t>) :</w:t>
      </w:r>
      <w:proofErr w:type="gramEnd"/>
    </w:p>
    <w:p w:rsidR="008A1BBD" w:rsidRPr="002F3A2F" w:rsidRDefault="008A1BBD" w:rsidP="006B53AF">
      <w:pPr>
        <w:pStyle w:val="BodyText"/>
        <w:spacing w:before="1"/>
        <w:ind w:right="-18"/>
      </w:pPr>
    </w:p>
    <w:p w:rsidR="008A1BBD" w:rsidRPr="002F3A2F" w:rsidRDefault="00581CCC" w:rsidP="006B53AF">
      <w:pPr>
        <w:pStyle w:val="BodyText"/>
        <w:bidi/>
        <w:spacing w:line="262" w:lineRule="exact"/>
        <w:ind w:right="-18"/>
      </w:pPr>
      <w:r w:rsidRPr="002F3A2F">
        <w:rPr>
          <w:w w:val="94"/>
          <w:rtl/>
        </w:rPr>
        <w:t>ح</w:t>
      </w:r>
      <w:r w:rsidRPr="002F3A2F">
        <w:rPr>
          <w:rtl/>
        </w:rPr>
        <w:t>د</w:t>
      </w:r>
      <w:r w:rsidRPr="002F3A2F">
        <w:rPr>
          <w:spacing w:val="4"/>
          <w:rtl/>
        </w:rPr>
        <w:t>ّ</w:t>
      </w:r>
      <w:r w:rsidRPr="002F3A2F">
        <w:rPr>
          <w:spacing w:val="-6"/>
          <w:w w:val="34"/>
          <w:rtl/>
        </w:rPr>
        <w:t>ث</w:t>
      </w:r>
      <w:r w:rsidRPr="002F3A2F">
        <w:rPr>
          <w:spacing w:val="-1"/>
          <w:w w:val="46"/>
          <w:rtl/>
        </w:rPr>
        <w:t>ن</w:t>
      </w:r>
      <w:r w:rsidRPr="002F3A2F">
        <w:rPr>
          <w:spacing w:val="-3"/>
          <w:w w:val="110"/>
          <w:rtl/>
        </w:rPr>
        <w:t>ا</w:t>
      </w:r>
      <w:r w:rsidRPr="002F3A2F">
        <w:rPr>
          <w:spacing w:val="3"/>
          <w:rtl/>
        </w:rPr>
        <w:t xml:space="preserve"> </w:t>
      </w:r>
      <w:r w:rsidRPr="002F3A2F">
        <w:rPr>
          <w:w w:val="116"/>
          <w:rtl/>
        </w:rPr>
        <w:t>م</w:t>
      </w:r>
      <w:r w:rsidRPr="002F3A2F">
        <w:rPr>
          <w:spacing w:val="1"/>
          <w:rtl/>
        </w:rPr>
        <w:t>و</w:t>
      </w:r>
      <w:r w:rsidRPr="002F3A2F">
        <w:rPr>
          <w:spacing w:val="2"/>
          <w:w w:val="64"/>
          <w:rtl/>
        </w:rPr>
        <w:t>س</w:t>
      </w:r>
      <w:r w:rsidRPr="002F3A2F">
        <w:rPr>
          <w:spacing w:val="-3"/>
          <w:w w:val="92"/>
          <w:rtl/>
        </w:rPr>
        <w:t>ى</w:t>
      </w:r>
      <w:r w:rsidRPr="002F3A2F">
        <w:rPr>
          <w:spacing w:val="1"/>
          <w:rtl/>
        </w:rPr>
        <w:t xml:space="preserve"> </w:t>
      </w:r>
      <w:r w:rsidRPr="002F3A2F">
        <w:rPr>
          <w:w w:val="34"/>
          <w:rtl/>
        </w:rPr>
        <w:t>ب</w:t>
      </w:r>
      <w:r w:rsidRPr="002F3A2F">
        <w:rPr>
          <w:spacing w:val="-2"/>
          <w:rtl/>
        </w:rPr>
        <w:t>ن</w:t>
      </w:r>
      <w:r w:rsidRPr="002F3A2F">
        <w:rPr>
          <w:rtl/>
        </w:rPr>
        <w:t xml:space="preserve"> إ</w:t>
      </w:r>
      <w:r w:rsidRPr="002F3A2F">
        <w:rPr>
          <w:spacing w:val="2"/>
          <w:w w:val="64"/>
          <w:rtl/>
        </w:rPr>
        <w:t>س</w:t>
      </w:r>
      <w:r w:rsidRPr="002F3A2F">
        <w:rPr>
          <w:spacing w:val="1"/>
          <w:w w:val="116"/>
          <w:rtl/>
        </w:rPr>
        <w:t>م</w:t>
      </w:r>
      <w:r w:rsidRPr="002F3A2F">
        <w:rPr>
          <w:spacing w:val="-3"/>
          <w:w w:val="110"/>
          <w:rtl/>
        </w:rPr>
        <w:t>ا</w:t>
      </w:r>
      <w:r w:rsidRPr="002F3A2F">
        <w:rPr>
          <w:spacing w:val="-2"/>
          <w:w w:val="96"/>
          <w:rtl/>
        </w:rPr>
        <w:t>ع</w:t>
      </w:r>
      <w:r w:rsidRPr="002F3A2F">
        <w:rPr>
          <w:spacing w:val="3"/>
          <w:w w:val="38"/>
          <w:rtl/>
        </w:rPr>
        <w:t>ي</w:t>
      </w:r>
      <w:r w:rsidRPr="002F3A2F">
        <w:rPr>
          <w:spacing w:val="-2"/>
          <w:rtl/>
        </w:rPr>
        <w:t>ل</w:t>
      </w:r>
      <w:r w:rsidRPr="002F3A2F">
        <w:rPr>
          <w:rtl/>
        </w:rPr>
        <w:t xml:space="preserve"> </w:t>
      </w:r>
      <w:r w:rsidRPr="002F3A2F">
        <w:rPr>
          <w:w w:val="94"/>
          <w:rtl/>
        </w:rPr>
        <w:t>ح</w:t>
      </w:r>
      <w:r w:rsidRPr="002F3A2F">
        <w:rPr>
          <w:rtl/>
        </w:rPr>
        <w:t>د</w:t>
      </w:r>
      <w:r w:rsidRPr="002F3A2F">
        <w:rPr>
          <w:spacing w:val="4"/>
          <w:rtl/>
        </w:rPr>
        <w:t>ّ</w:t>
      </w:r>
      <w:r w:rsidRPr="002F3A2F">
        <w:rPr>
          <w:spacing w:val="-6"/>
          <w:w w:val="34"/>
          <w:rtl/>
        </w:rPr>
        <w:t>ث</w:t>
      </w:r>
      <w:r w:rsidRPr="002F3A2F">
        <w:rPr>
          <w:spacing w:val="3"/>
          <w:w w:val="46"/>
          <w:rtl/>
        </w:rPr>
        <w:t>ن</w:t>
      </w:r>
      <w:r w:rsidRPr="002F3A2F">
        <w:rPr>
          <w:spacing w:val="-3"/>
          <w:w w:val="110"/>
          <w:rtl/>
        </w:rPr>
        <w:t>ا</w:t>
      </w:r>
      <w:r w:rsidRPr="002F3A2F">
        <w:rPr>
          <w:rtl/>
        </w:rPr>
        <w:t xml:space="preserve"> </w:t>
      </w:r>
      <w:r w:rsidRPr="002F3A2F">
        <w:rPr>
          <w:w w:val="94"/>
          <w:rtl/>
        </w:rPr>
        <w:t>ح</w:t>
      </w:r>
      <w:r w:rsidRPr="002F3A2F">
        <w:rPr>
          <w:spacing w:val="16"/>
          <w:position w:val="-1"/>
          <w:rtl/>
        </w:rPr>
        <w:t xml:space="preserve"> </w:t>
      </w:r>
      <w:r w:rsidRPr="002F3A2F">
        <w:rPr>
          <w:position w:val="-1"/>
          <w:rtl/>
        </w:rPr>
        <w:t>ّ</w:t>
      </w:r>
      <w:r w:rsidRPr="002F3A2F">
        <w:rPr>
          <w:spacing w:val="-76"/>
          <w:w w:val="116"/>
          <w:rtl/>
        </w:rPr>
        <w:t>م</w:t>
      </w:r>
      <w:r w:rsidRPr="002F3A2F">
        <w:rPr>
          <w:spacing w:val="-3"/>
          <w:w w:val="110"/>
          <w:rtl/>
        </w:rPr>
        <w:t>ا</w:t>
      </w:r>
      <w:r w:rsidRPr="002F3A2F">
        <w:rPr>
          <w:rtl/>
        </w:rPr>
        <w:t>د</w:t>
      </w:r>
      <w:r w:rsidRPr="002F3A2F">
        <w:rPr>
          <w:spacing w:val="5"/>
          <w:rtl/>
        </w:rPr>
        <w:t xml:space="preserve"> </w:t>
      </w:r>
      <w:r w:rsidRPr="002F3A2F">
        <w:rPr>
          <w:w w:val="96"/>
          <w:rtl/>
        </w:rPr>
        <w:t>ع</w:t>
      </w:r>
      <w:r w:rsidRPr="002F3A2F">
        <w:rPr>
          <w:spacing w:val="-2"/>
          <w:rtl/>
        </w:rPr>
        <w:t>ن</w:t>
      </w:r>
      <w:r w:rsidRPr="002F3A2F">
        <w:rPr>
          <w:rtl/>
        </w:rPr>
        <w:t xml:space="preserve"> أ</w:t>
      </w:r>
      <w:r w:rsidRPr="002F3A2F">
        <w:rPr>
          <w:spacing w:val="-3"/>
          <w:rtl/>
        </w:rPr>
        <w:t xml:space="preserve"> </w:t>
      </w:r>
      <w:r w:rsidRPr="002F3A2F">
        <w:rPr>
          <w:rtl/>
        </w:rPr>
        <w:t>ّ</w:t>
      </w:r>
      <w:r w:rsidRPr="002F3A2F">
        <w:rPr>
          <w:spacing w:val="-59"/>
          <w:w w:val="38"/>
          <w:rtl/>
        </w:rPr>
        <w:t>ي</w:t>
      </w:r>
      <w:r w:rsidRPr="002F3A2F">
        <w:rPr>
          <w:spacing w:val="1"/>
          <w:rtl/>
        </w:rPr>
        <w:t>وب</w:t>
      </w:r>
      <w:r w:rsidRPr="002F3A2F">
        <w:rPr>
          <w:rtl/>
        </w:rPr>
        <w:t xml:space="preserve"> </w:t>
      </w:r>
      <w:r w:rsidRPr="002F3A2F">
        <w:rPr>
          <w:w w:val="96"/>
          <w:rtl/>
        </w:rPr>
        <w:t>ع</w:t>
      </w:r>
      <w:r w:rsidRPr="002F3A2F">
        <w:rPr>
          <w:spacing w:val="-2"/>
          <w:rtl/>
        </w:rPr>
        <w:t>ن</w:t>
      </w:r>
      <w:r w:rsidRPr="002F3A2F">
        <w:rPr>
          <w:spacing w:val="5"/>
          <w:rtl/>
        </w:rPr>
        <w:t xml:space="preserve"> </w:t>
      </w:r>
      <w:r w:rsidRPr="002F3A2F">
        <w:rPr>
          <w:rtl/>
        </w:rPr>
        <w:t>أ</w:t>
      </w:r>
      <w:r w:rsidRPr="002F3A2F">
        <w:rPr>
          <w:spacing w:val="-1"/>
          <w:w w:val="34"/>
          <w:rtl/>
        </w:rPr>
        <w:t>ب</w:t>
      </w:r>
      <w:r w:rsidRPr="002F3A2F">
        <w:rPr>
          <w:spacing w:val="-3"/>
          <w:w w:val="92"/>
          <w:rtl/>
        </w:rPr>
        <w:t>ي</w:t>
      </w:r>
      <w:r w:rsidRPr="002F3A2F">
        <w:rPr>
          <w:rtl/>
        </w:rPr>
        <w:t xml:space="preserve"> </w:t>
      </w:r>
      <w:r w:rsidRPr="002F3A2F">
        <w:rPr>
          <w:w w:val="46"/>
          <w:rtl/>
        </w:rPr>
        <w:t>ق</w:t>
      </w:r>
      <w:r w:rsidRPr="002F3A2F">
        <w:rPr>
          <w:spacing w:val="-1"/>
          <w:w w:val="84"/>
          <w:rtl/>
        </w:rPr>
        <w:t>ا</w:t>
      </w:r>
      <w:r w:rsidRPr="002F3A2F">
        <w:rPr>
          <w:w w:val="84"/>
          <w:rtl/>
        </w:rPr>
        <w:t>ل</w:t>
      </w:r>
      <w:r w:rsidRPr="002F3A2F">
        <w:rPr>
          <w:spacing w:val="-1"/>
          <w:w w:val="34"/>
          <w:rtl/>
        </w:rPr>
        <w:t>ب</w:t>
      </w:r>
      <w:r w:rsidRPr="002F3A2F">
        <w:rPr>
          <w:spacing w:val="1"/>
          <w:w w:val="132"/>
          <w:rtl/>
        </w:rPr>
        <w:t>ة</w:t>
      </w:r>
      <w:r w:rsidRPr="002F3A2F">
        <w:rPr>
          <w:spacing w:val="5"/>
          <w:rtl/>
        </w:rPr>
        <w:t xml:space="preserve"> </w:t>
      </w:r>
      <w:r w:rsidRPr="002F3A2F">
        <w:rPr>
          <w:w w:val="96"/>
          <w:rtl/>
        </w:rPr>
        <w:t>ع</w:t>
      </w:r>
      <w:r w:rsidRPr="002F3A2F">
        <w:rPr>
          <w:spacing w:val="-2"/>
          <w:rtl/>
        </w:rPr>
        <w:t>ن</w:t>
      </w:r>
      <w:r w:rsidRPr="002F3A2F">
        <w:rPr>
          <w:spacing w:val="5"/>
          <w:rtl/>
        </w:rPr>
        <w:t xml:space="preserve"> </w:t>
      </w:r>
      <w:r w:rsidRPr="002F3A2F">
        <w:rPr>
          <w:w w:val="96"/>
          <w:rtl/>
        </w:rPr>
        <w:t>ع</w:t>
      </w:r>
      <w:r w:rsidRPr="002F3A2F">
        <w:rPr>
          <w:spacing w:val="-1"/>
          <w:w w:val="34"/>
          <w:rtl/>
        </w:rPr>
        <w:t>ب</w:t>
      </w:r>
      <w:r w:rsidRPr="002F3A2F">
        <w:rPr>
          <w:rtl/>
        </w:rPr>
        <w:t>د</w:t>
      </w:r>
      <w:r w:rsidRPr="002F3A2F">
        <w:rPr>
          <w:spacing w:val="4"/>
          <w:rtl/>
        </w:rPr>
        <w:t xml:space="preserve"> </w:t>
      </w:r>
      <w:r w:rsidRPr="002F3A2F">
        <w:rPr>
          <w:w w:val="52"/>
          <w:rtl/>
        </w:rPr>
        <w:t>هللا</w:t>
      </w:r>
      <w:r w:rsidRPr="002F3A2F">
        <w:rPr>
          <w:spacing w:val="1"/>
          <w:rtl/>
        </w:rPr>
        <w:t xml:space="preserve"> </w:t>
      </w:r>
      <w:r w:rsidRPr="002F3A2F">
        <w:rPr>
          <w:w w:val="34"/>
          <w:rtl/>
        </w:rPr>
        <w:t>ب</w:t>
      </w:r>
      <w:r w:rsidRPr="002F3A2F">
        <w:rPr>
          <w:spacing w:val="-2"/>
          <w:rtl/>
        </w:rPr>
        <w:t>ن</w:t>
      </w:r>
      <w:r w:rsidRPr="002F3A2F">
        <w:rPr>
          <w:spacing w:val="1"/>
          <w:rtl/>
        </w:rPr>
        <w:t xml:space="preserve"> </w:t>
      </w:r>
      <w:r w:rsidRPr="002F3A2F">
        <w:rPr>
          <w:w w:val="38"/>
          <w:rtl/>
        </w:rPr>
        <w:t>ي</w:t>
      </w:r>
      <w:r w:rsidRPr="002F3A2F">
        <w:rPr>
          <w:spacing w:val="-3"/>
          <w:rtl/>
        </w:rPr>
        <w:t>ز</w:t>
      </w:r>
      <w:r w:rsidRPr="002F3A2F">
        <w:rPr>
          <w:spacing w:val="-1"/>
          <w:w w:val="38"/>
          <w:rtl/>
        </w:rPr>
        <w:t>ي</w:t>
      </w:r>
      <w:r w:rsidRPr="002F3A2F">
        <w:rPr>
          <w:rtl/>
        </w:rPr>
        <w:t>د</w:t>
      </w:r>
      <w:r w:rsidRPr="002F3A2F">
        <w:rPr>
          <w:spacing w:val="5"/>
          <w:rtl/>
        </w:rPr>
        <w:t xml:space="preserve"> </w:t>
      </w:r>
      <w:r w:rsidRPr="002F3A2F">
        <w:rPr>
          <w:rtl/>
        </w:rPr>
        <w:t>ا</w:t>
      </w:r>
      <w:r w:rsidRPr="002F3A2F">
        <w:rPr>
          <w:spacing w:val="-2"/>
          <w:w w:val="40"/>
          <w:rtl/>
        </w:rPr>
        <w:t>ل</w:t>
      </w:r>
      <w:r w:rsidRPr="002F3A2F">
        <w:rPr>
          <w:spacing w:val="-3"/>
          <w:w w:val="94"/>
          <w:rtl/>
        </w:rPr>
        <w:t>خ</w:t>
      </w:r>
      <w:r w:rsidRPr="002F3A2F">
        <w:rPr>
          <w:spacing w:val="-1"/>
          <w:rtl/>
        </w:rPr>
        <w:t>ط</w:t>
      </w:r>
      <w:r w:rsidRPr="002F3A2F">
        <w:rPr>
          <w:spacing w:val="1"/>
          <w:w w:val="116"/>
          <w:rtl/>
        </w:rPr>
        <w:t>م</w:t>
      </w:r>
      <w:r w:rsidRPr="002F3A2F">
        <w:rPr>
          <w:spacing w:val="-3"/>
          <w:w w:val="92"/>
          <w:rtl/>
        </w:rPr>
        <w:t>ي</w:t>
      </w:r>
      <w:r w:rsidRPr="002F3A2F">
        <w:rPr>
          <w:spacing w:val="5"/>
          <w:rtl/>
        </w:rPr>
        <w:t xml:space="preserve"> </w:t>
      </w:r>
      <w:r w:rsidRPr="002F3A2F">
        <w:rPr>
          <w:w w:val="96"/>
          <w:rtl/>
        </w:rPr>
        <w:t>ع</w:t>
      </w:r>
      <w:r w:rsidRPr="002F3A2F">
        <w:rPr>
          <w:spacing w:val="-2"/>
          <w:rtl/>
        </w:rPr>
        <w:t>ن</w:t>
      </w:r>
      <w:r w:rsidRPr="002F3A2F">
        <w:rPr>
          <w:spacing w:val="5"/>
          <w:rtl/>
        </w:rPr>
        <w:t xml:space="preserve"> </w:t>
      </w:r>
      <w:r w:rsidRPr="002F3A2F">
        <w:rPr>
          <w:w w:val="96"/>
          <w:rtl/>
        </w:rPr>
        <w:t>ع</w:t>
      </w:r>
      <w:r w:rsidRPr="002F3A2F">
        <w:rPr>
          <w:spacing w:val="-3"/>
          <w:w w:val="110"/>
          <w:rtl/>
        </w:rPr>
        <w:t>ا</w:t>
      </w:r>
      <w:r w:rsidRPr="002F3A2F">
        <w:rPr>
          <w:spacing w:val="-1"/>
          <w:w w:val="38"/>
          <w:rtl/>
        </w:rPr>
        <w:t>ئ</w:t>
      </w:r>
      <w:r w:rsidRPr="002F3A2F">
        <w:rPr>
          <w:spacing w:val="2"/>
          <w:w w:val="64"/>
          <w:rtl/>
        </w:rPr>
        <w:t>ش</w:t>
      </w:r>
      <w:r w:rsidRPr="002F3A2F">
        <w:rPr>
          <w:spacing w:val="1"/>
          <w:w w:val="132"/>
          <w:rtl/>
        </w:rPr>
        <w:t>ة</w:t>
      </w:r>
      <w:r w:rsidRPr="002F3A2F">
        <w:rPr>
          <w:rtl/>
        </w:rPr>
        <w:t xml:space="preserve"> </w:t>
      </w:r>
      <w:r w:rsidRPr="002F3A2F">
        <w:rPr>
          <w:w w:val="46"/>
          <w:rtl/>
        </w:rPr>
        <w:t>ق</w:t>
      </w:r>
      <w:r w:rsidRPr="002F3A2F">
        <w:rPr>
          <w:spacing w:val="-3"/>
          <w:w w:val="110"/>
          <w:rtl/>
        </w:rPr>
        <w:t>ا</w:t>
      </w:r>
      <w:r w:rsidRPr="002F3A2F">
        <w:rPr>
          <w:spacing w:val="-2"/>
          <w:w w:val="40"/>
          <w:rtl/>
        </w:rPr>
        <w:t>ل</w:t>
      </w:r>
      <w:r w:rsidRPr="002F3A2F">
        <w:rPr>
          <w:spacing w:val="6"/>
          <w:rtl/>
        </w:rPr>
        <w:t>ت</w:t>
      </w:r>
    </w:p>
    <w:p w:rsidR="008A1BBD" w:rsidRPr="002F3A2F" w:rsidRDefault="00581CCC" w:rsidP="006B53AF">
      <w:pPr>
        <w:pStyle w:val="BodyText"/>
        <w:bidi/>
        <w:spacing w:line="322" w:lineRule="exact"/>
        <w:ind w:right="-18"/>
      </w:pPr>
      <w:r w:rsidRPr="002F3A2F">
        <w:rPr>
          <w:w w:val="65"/>
          <w:rtl/>
        </w:rPr>
        <w:t>ك</w:t>
      </w:r>
      <w:r w:rsidRPr="002F3A2F">
        <w:rPr>
          <w:spacing w:val="-3"/>
          <w:w w:val="110"/>
          <w:rtl/>
        </w:rPr>
        <w:t>ا</w:t>
      </w:r>
      <w:r w:rsidRPr="002F3A2F">
        <w:rPr>
          <w:spacing w:val="-2"/>
          <w:rtl/>
        </w:rPr>
        <w:t>ن</w:t>
      </w:r>
      <w:r w:rsidRPr="002F3A2F">
        <w:rPr>
          <w:rtl/>
        </w:rPr>
        <w:t xml:space="preserve"> ر</w:t>
      </w:r>
      <w:r w:rsidRPr="002F3A2F">
        <w:rPr>
          <w:spacing w:val="2"/>
          <w:w w:val="64"/>
          <w:rtl/>
        </w:rPr>
        <w:t>س</w:t>
      </w:r>
      <w:r w:rsidRPr="002F3A2F">
        <w:rPr>
          <w:spacing w:val="1"/>
          <w:rtl/>
        </w:rPr>
        <w:t>و</w:t>
      </w:r>
      <w:r w:rsidRPr="002F3A2F">
        <w:rPr>
          <w:spacing w:val="-2"/>
          <w:rtl/>
        </w:rPr>
        <w:t>ل</w:t>
      </w:r>
      <w:r w:rsidRPr="002F3A2F">
        <w:rPr>
          <w:spacing w:val="-1"/>
          <w:rtl/>
        </w:rPr>
        <w:t xml:space="preserve"> </w:t>
      </w:r>
      <w:r w:rsidRPr="002F3A2F">
        <w:rPr>
          <w:w w:val="52"/>
          <w:rtl/>
        </w:rPr>
        <w:t>هللا</w:t>
      </w:r>
      <w:r w:rsidRPr="002F3A2F">
        <w:rPr>
          <w:spacing w:val="1"/>
          <w:rtl/>
        </w:rPr>
        <w:t xml:space="preserve"> </w:t>
      </w:r>
      <w:r w:rsidRPr="002F3A2F">
        <w:rPr>
          <w:w w:val="38"/>
          <w:rtl/>
        </w:rPr>
        <w:t>ي</w:t>
      </w:r>
      <w:r w:rsidRPr="002F3A2F">
        <w:rPr>
          <w:spacing w:val="-1"/>
          <w:w w:val="45"/>
          <w:rtl/>
        </w:rPr>
        <w:t>ق</w:t>
      </w:r>
      <w:r w:rsidRPr="002F3A2F">
        <w:rPr>
          <w:spacing w:val="2"/>
          <w:w w:val="64"/>
          <w:rtl/>
        </w:rPr>
        <w:t>س</w:t>
      </w:r>
      <w:r w:rsidRPr="002F3A2F">
        <w:rPr>
          <w:rtl/>
        </w:rPr>
        <w:t xml:space="preserve">م </w:t>
      </w:r>
      <w:r w:rsidRPr="002F3A2F">
        <w:rPr>
          <w:w w:val="33"/>
          <w:rtl/>
        </w:rPr>
        <w:t>ف</w:t>
      </w:r>
      <w:r w:rsidRPr="002F3A2F">
        <w:rPr>
          <w:spacing w:val="-1"/>
          <w:w w:val="38"/>
          <w:rtl/>
        </w:rPr>
        <w:t>ي</w:t>
      </w:r>
      <w:r w:rsidRPr="002F3A2F">
        <w:rPr>
          <w:spacing w:val="1"/>
          <w:w w:val="72"/>
          <w:rtl/>
        </w:rPr>
        <w:t>ع</w:t>
      </w:r>
      <w:r w:rsidRPr="002F3A2F">
        <w:rPr>
          <w:rtl/>
        </w:rPr>
        <w:t>د</w:t>
      </w:r>
      <w:r w:rsidRPr="002F3A2F">
        <w:rPr>
          <w:spacing w:val="-2"/>
          <w:rtl/>
        </w:rPr>
        <w:t>ل</w:t>
      </w:r>
      <w:r w:rsidRPr="002F3A2F">
        <w:rPr>
          <w:spacing w:val="-1"/>
          <w:rtl/>
        </w:rPr>
        <w:t xml:space="preserve"> </w:t>
      </w:r>
      <w:r w:rsidRPr="002F3A2F">
        <w:rPr>
          <w:rtl/>
        </w:rPr>
        <w:t>و</w:t>
      </w:r>
      <w:r w:rsidRPr="002F3A2F">
        <w:rPr>
          <w:spacing w:val="-1"/>
          <w:w w:val="38"/>
          <w:rtl/>
        </w:rPr>
        <w:t>ي</w:t>
      </w:r>
      <w:r w:rsidRPr="002F3A2F">
        <w:rPr>
          <w:spacing w:val="-1"/>
          <w:w w:val="45"/>
          <w:rtl/>
        </w:rPr>
        <w:t>ق</w:t>
      </w:r>
      <w:r w:rsidRPr="002F3A2F">
        <w:rPr>
          <w:spacing w:val="1"/>
          <w:rtl/>
        </w:rPr>
        <w:t>و</w:t>
      </w:r>
      <w:r w:rsidRPr="002F3A2F">
        <w:rPr>
          <w:spacing w:val="-2"/>
          <w:rtl/>
        </w:rPr>
        <w:t>ل</w:t>
      </w:r>
      <w:r w:rsidRPr="002F3A2F">
        <w:rPr>
          <w:rtl/>
        </w:rPr>
        <w:t xml:space="preserve"> ا</w:t>
      </w:r>
      <w:r w:rsidRPr="002F3A2F">
        <w:rPr>
          <w:spacing w:val="-2"/>
          <w:w w:val="40"/>
          <w:rtl/>
        </w:rPr>
        <w:t>لل</w:t>
      </w:r>
      <w:r w:rsidRPr="002F3A2F">
        <w:rPr>
          <w:position w:val="5"/>
          <w:rtl/>
        </w:rPr>
        <w:t>ّ</w:t>
      </w:r>
      <w:r w:rsidRPr="002F3A2F">
        <w:rPr>
          <w:spacing w:val="1"/>
          <w:w w:val="139"/>
          <w:rtl/>
        </w:rPr>
        <w:t>ه</w:t>
      </w:r>
      <w:r w:rsidRPr="002F3A2F">
        <w:rPr>
          <w:spacing w:val="12"/>
          <w:position w:val="-2"/>
          <w:rtl/>
        </w:rPr>
        <w:t xml:space="preserve"> </w:t>
      </w:r>
      <w:r w:rsidRPr="002F3A2F">
        <w:rPr>
          <w:position w:val="-2"/>
          <w:rtl/>
        </w:rPr>
        <w:t>ّ</w:t>
      </w:r>
      <w:r w:rsidRPr="002F3A2F">
        <w:rPr>
          <w:spacing w:val="-72"/>
          <w:rtl/>
        </w:rPr>
        <w:t>م</w:t>
      </w:r>
      <w:r w:rsidRPr="002F3A2F">
        <w:rPr>
          <w:spacing w:val="4"/>
          <w:rtl/>
        </w:rPr>
        <w:t xml:space="preserve"> </w:t>
      </w:r>
      <w:r w:rsidRPr="002F3A2F">
        <w:rPr>
          <w:w w:val="159"/>
          <w:rtl/>
        </w:rPr>
        <w:t>ه</w:t>
      </w:r>
      <w:r w:rsidRPr="002F3A2F">
        <w:rPr>
          <w:rtl/>
        </w:rPr>
        <w:t>ذ</w:t>
      </w:r>
      <w:r w:rsidRPr="002F3A2F">
        <w:rPr>
          <w:spacing w:val="-7"/>
          <w:rtl/>
        </w:rPr>
        <w:t>ا</w:t>
      </w:r>
      <w:r w:rsidRPr="002F3A2F">
        <w:rPr>
          <w:rtl/>
        </w:rPr>
        <w:t xml:space="preserve"> </w:t>
      </w:r>
      <w:r w:rsidRPr="002F3A2F">
        <w:rPr>
          <w:w w:val="46"/>
          <w:rtl/>
        </w:rPr>
        <w:t>ق</w:t>
      </w:r>
      <w:r w:rsidRPr="002F3A2F">
        <w:rPr>
          <w:spacing w:val="2"/>
          <w:w w:val="64"/>
          <w:rtl/>
        </w:rPr>
        <w:t>س</w:t>
      </w:r>
      <w:r w:rsidRPr="002F3A2F">
        <w:rPr>
          <w:spacing w:val="1"/>
          <w:w w:val="116"/>
          <w:rtl/>
        </w:rPr>
        <w:t>م</w:t>
      </w:r>
      <w:r w:rsidRPr="002F3A2F">
        <w:rPr>
          <w:spacing w:val="-3"/>
          <w:w w:val="92"/>
          <w:rtl/>
        </w:rPr>
        <w:t>ي</w:t>
      </w:r>
      <w:r w:rsidRPr="002F3A2F">
        <w:rPr>
          <w:rtl/>
        </w:rPr>
        <w:t xml:space="preserve"> </w:t>
      </w:r>
      <w:r w:rsidRPr="002F3A2F">
        <w:rPr>
          <w:w w:val="33"/>
          <w:rtl/>
        </w:rPr>
        <w:t>ف</w:t>
      </w:r>
      <w:r w:rsidRPr="002F3A2F">
        <w:rPr>
          <w:spacing w:val="-1"/>
          <w:w w:val="38"/>
          <w:rtl/>
        </w:rPr>
        <w:t>ي</w:t>
      </w:r>
      <w:r w:rsidRPr="002F3A2F">
        <w:rPr>
          <w:spacing w:val="1"/>
          <w:w w:val="116"/>
          <w:rtl/>
        </w:rPr>
        <w:t>م</w:t>
      </w:r>
      <w:r w:rsidRPr="002F3A2F">
        <w:rPr>
          <w:spacing w:val="-3"/>
          <w:w w:val="110"/>
          <w:rtl/>
        </w:rPr>
        <w:t>ا</w:t>
      </w:r>
      <w:r w:rsidRPr="002F3A2F">
        <w:rPr>
          <w:rtl/>
        </w:rPr>
        <w:t xml:space="preserve"> أ</w:t>
      </w:r>
      <w:r w:rsidRPr="002F3A2F">
        <w:rPr>
          <w:spacing w:val="1"/>
          <w:w w:val="116"/>
          <w:rtl/>
        </w:rPr>
        <w:t>م</w:t>
      </w:r>
      <w:r w:rsidRPr="002F3A2F">
        <w:rPr>
          <w:spacing w:val="-2"/>
          <w:w w:val="40"/>
          <w:rtl/>
        </w:rPr>
        <w:t>ل</w:t>
      </w:r>
      <w:r w:rsidRPr="002F3A2F">
        <w:rPr>
          <w:spacing w:val="-1"/>
          <w:rtl/>
        </w:rPr>
        <w:t>ك</w:t>
      </w:r>
      <w:r w:rsidRPr="002F3A2F">
        <w:rPr>
          <w:rtl/>
        </w:rPr>
        <w:t xml:space="preserve"> </w:t>
      </w:r>
      <w:r w:rsidRPr="002F3A2F">
        <w:rPr>
          <w:w w:val="33"/>
          <w:rtl/>
        </w:rPr>
        <w:t>ف</w:t>
      </w:r>
      <w:r w:rsidRPr="002F3A2F">
        <w:rPr>
          <w:spacing w:val="-1"/>
          <w:w w:val="84"/>
          <w:rtl/>
        </w:rPr>
        <w:t>ا</w:t>
      </w:r>
      <w:r w:rsidRPr="002F3A2F">
        <w:rPr>
          <w:w w:val="84"/>
          <w:rtl/>
        </w:rPr>
        <w:t>ل</w:t>
      </w:r>
      <w:r w:rsidRPr="002F3A2F">
        <w:rPr>
          <w:spacing w:val="1"/>
          <w:rtl/>
        </w:rPr>
        <w:t xml:space="preserve"> </w:t>
      </w:r>
      <w:r w:rsidRPr="002F3A2F">
        <w:rPr>
          <w:w w:val="34"/>
          <w:rtl/>
        </w:rPr>
        <w:t>ت</w:t>
      </w:r>
      <w:r w:rsidRPr="002F3A2F">
        <w:rPr>
          <w:spacing w:val="-2"/>
          <w:w w:val="40"/>
          <w:rtl/>
        </w:rPr>
        <w:t>ل</w:t>
      </w:r>
      <w:r w:rsidRPr="002F3A2F">
        <w:rPr>
          <w:spacing w:val="-4"/>
          <w:w w:val="116"/>
          <w:rtl/>
        </w:rPr>
        <w:t>م</w:t>
      </w:r>
      <w:r w:rsidRPr="002F3A2F">
        <w:rPr>
          <w:spacing w:val="-1"/>
          <w:w w:val="46"/>
          <w:rtl/>
        </w:rPr>
        <w:t>ن</w:t>
      </w:r>
      <w:r w:rsidRPr="002F3A2F">
        <w:rPr>
          <w:spacing w:val="-3"/>
          <w:w w:val="92"/>
          <w:rtl/>
        </w:rPr>
        <w:t>ي</w:t>
      </w:r>
      <w:r w:rsidRPr="002F3A2F">
        <w:rPr>
          <w:rtl/>
        </w:rPr>
        <w:t xml:space="preserve"> </w:t>
      </w:r>
      <w:r w:rsidRPr="002F3A2F">
        <w:rPr>
          <w:w w:val="33"/>
          <w:rtl/>
        </w:rPr>
        <w:t>ف</w:t>
      </w:r>
      <w:r w:rsidRPr="002F3A2F">
        <w:rPr>
          <w:spacing w:val="-1"/>
          <w:w w:val="38"/>
          <w:rtl/>
        </w:rPr>
        <w:t>ي</w:t>
      </w:r>
      <w:r w:rsidRPr="002F3A2F">
        <w:rPr>
          <w:spacing w:val="1"/>
          <w:w w:val="116"/>
          <w:rtl/>
        </w:rPr>
        <w:t>م</w:t>
      </w:r>
      <w:r w:rsidRPr="002F3A2F">
        <w:rPr>
          <w:spacing w:val="-3"/>
          <w:w w:val="110"/>
          <w:rtl/>
        </w:rPr>
        <w:t>ا</w:t>
      </w:r>
      <w:r w:rsidRPr="002F3A2F">
        <w:rPr>
          <w:spacing w:val="1"/>
          <w:rtl/>
        </w:rPr>
        <w:t xml:space="preserve"> </w:t>
      </w:r>
      <w:r w:rsidRPr="002F3A2F">
        <w:rPr>
          <w:w w:val="34"/>
          <w:rtl/>
        </w:rPr>
        <w:t>ت</w:t>
      </w:r>
      <w:r w:rsidRPr="002F3A2F">
        <w:rPr>
          <w:spacing w:val="1"/>
          <w:w w:val="116"/>
          <w:rtl/>
        </w:rPr>
        <w:t>م</w:t>
      </w:r>
      <w:r w:rsidRPr="002F3A2F">
        <w:rPr>
          <w:spacing w:val="-2"/>
          <w:w w:val="40"/>
          <w:rtl/>
        </w:rPr>
        <w:t>ل</w:t>
      </w:r>
      <w:r w:rsidRPr="002F3A2F">
        <w:rPr>
          <w:spacing w:val="-1"/>
          <w:rtl/>
        </w:rPr>
        <w:t>ك</w:t>
      </w:r>
      <w:r w:rsidRPr="002F3A2F">
        <w:rPr>
          <w:spacing w:val="4"/>
          <w:rtl/>
        </w:rPr>
        <w:t xml:space="preserve"> </w:t>
      </w:r>
      <w:r w:rsidRPr="002F3A2F">
        <w:rPr>
          <w:rtl/>
        </w:rPr>
        <w:t>و</w:t>
      </w:r>
      <w:r w:rsidRPr="002F3A2F">
        <w:rPr>
          <w:spacing w:val="-1"/>
          <w:w w:val="76"/>
          <w:rtl/>
        </w:rPr>
        <w:t>ا</w:t>
      </w:r>
      <w:r w:rsidRPr="002F3A2F">
        <w:rPr>
          <w:w w:val="76"/>
          <w:rtl/>
        </w:rPr>
        <w:t>ل</w:t>
      </w:r>
      <w:r w:rsidRPr="002F3A2F">
        <w:rPr>
          <w:rtl/>
        </w:rPr>
        <w:t xml:space="preserve"> أ</w:t>
      </w:r>
      <w:r w:rsidRPr="002F3A2F">
        <w:rPr>
          <w:spacing w:val="1"/>
          <w:w w:val="116"/>
          <w:rtl/>
        </w:rPr>
        <w:t>م</w:t>
      </w:r>
      <w:r w:rsidRPr="002F3A2F">
        <w:rPr>
          <w:spacing w:val="-2"/>
          <w:w w:val="40"/>
          <w:rtl/>
        </w:rPr>
        <w:t>ل</w:t>
      </w:r>
      <w:r w:rsidRPr="002F3A2F">
        <w:rPr>
          <w:spacing w:val="-1"/>
          <w:rtl/>
        </w:rPr>
        <w:t>ك</w:t>
      </w:r>
      <w:r w:rsidRPr="002F3A2F">
        <w:rPr>
          <w:spacing w:val="-3"/>
        </w:rPr>
        <w:t>.</w:t>
      </w:r>
    </w:p>
    <w:p w:rsidR="008A1BBD" w:rsidRPr="002F3A2F" w:rsidRDefault="005D0CA2" w:rsidP="006B53AF">
      <w:pPr>
        <w:spacing w:before="250"/>
        <w:ind w:right="-18"/>
        <w:jc w:val="both"/>
        <w:rPr>
          <w:sz w:val="24"/>
          <w:szCs w:val="24"/>
        </w:rPr>
      </w:pPr>
      <w:r w:rsidRPr="002F3A2F">
        <w:rPr>
          <w:sz w:val="24"/>
          <w:szCs w:val="24"/>
        </w:rPr>
        <w:t xml:space="preserve">Meaning: “Musa </w:t>
      </w:r>
      <w:r w:rsidR="00AF2819" w:rsidRPr="002F3A2F">
        <w:rPr>
          <w:sz w:val="24"/>
          <w:szCs w:val="24"/>
        </w:rPr>
        <w:t>ibn</w:t>
      </w:r>
      <w:r w:rsidRPr="002F3A2F">
        <w:rPr>
          <w:sz w:val="24"/>
          <w:szCs w:val="24"/>
        </w:rPr>
        <w:t xml:space="preserve"> </w:t>
      </w:r>
      <w:r w:rsidR="00AF2819" w:rsidRPr="002F3A2F">
        <w:rPr>
          <w:sz w:val="24"/>
          <w:szCs w:val="24"/>
        </w:rPr>
        <w:t>I</w:t>
      </w:r>
      <w:r w:rsidRPr="002F3A2F">
        <w:rPr>
          <w:sz w:val="24"/>
          <w:szCs w:val="24"/>
        </w:rPr>
        <w:t>smail narrated to us (</w:t>
      </w:r>
      <w:r w:rsidR="00AF2819" w:rsidRPr="002F3A2F">
        <w:rPr>
          <w:sz w:val="24"/>
          <w:szCs w:val="24"/>
        </w:rPr>
        <w:t>he said</w:t>
      </w:r>
      <w:r w:rsidRPr="002F3A2F">
        <w:rPr>
          <w:sz w:val="24"/>
          <w:szCs w:val="24"/>
        </w:rPr>
        <w:t xml:space="preserve">): from Ayyub, from Abu Qilabah, from Abdullah ibn Yazid al-Khatami, from Aisha, saying: </w:t>
      </w:r>
      <w:r w:rsidR="00AF2819" w:rsidRPr="002F3A2F">
        <w:rPr>
          <w:color w:val="08081A"/>
          <w:sz w:val="24"/>
          <w:szCs w:val="24"/>
        </w:rPr>
        <w:t>The Messenger of Allah (may peace be upon him) used to divide his time equally among his wives, then he would say 'O Allah, this is what I am doing with regard to that which is within my control, so do not hold me accountable for that which is under Your control and is beyond my control.</w:t>
      </w:r>
      <w:r w:rsidR="00581CCC" w:rsidRPr="002F3A2F">
        <w:rPr>
          <w:sz w:val="24"/>
          <w:szCs w:val="24"/>
        </w:rPr>
        <w:t>”</w:t>
      </w:r>
    </w:p>
    <w:p w:rsidR="008A1BBD" w:rsidRPr="002F3A2F" w:rsidRDefault="008A1BBD" w:rsidP="006B53AF">
      <w:pPr>
        <w:pStyle w:val="BodyText"/>
        <w:spacing w:before="6"/>
        <w:ind w:right="-18"/>
      </w:pPr>
    </w:p>
    <w:p w:rsidR="00F74D39" w:rsidRPr="002F3A2F" w:rsidRDefault="00AF2819" w:rsidP="006B53AF">
      <w:pPr>
        <w:pStyle w:val="BodyText"/>
        <w:spacing w:before="90"/>
        <w:ind w:right="-18"/>
        <w:jc w:val="both"/>
      </w:pPr>
      <w:r w:rsidRPr="002F3A2F">
        <w:tab/>
      </w:r>
      <w:r w:rsidR="00F74D39" w:rsidRPr="002F3A2F">
        <w:t xml:space="preserve">From the above </w:t>
      </w:r>
      <w:r w:rsidRPr="002F3A2F">
        <w:t>Hadith</w:t>
      </w:r>
      <w:r w:rsidR="00F74D39" w:rsidRPr="002F3A2F">
        <w:t>, it is known that justice to wives is an act that is difficult for anyone, as the Prophet himself declared to Allah Almighty in one of his prayers.</w:t>
      </w:r>
    </w:p>
    <w:p w:rsidR="00F74D39" w:rsidRPr="002F3A2F" w:rsidRDefault="00F4616B" w:rsidP="006B53AF">
      <w:pPr>
        <w:pStyle w:val="BodyText"/>
        <w:spacing w:before="90"/>
        <w:ind w:right="-18"/>
        <w:jc w:val="both"/>
      </w:pPr>
      <w:r w:rsidRPr="002F3A2F">
        <w:tab/>
      </w:r>
      <w:r w:rsidR="00F74D39" w:rsidRPr="002F3A2F">
        <w:t xml:space="preserve">According to Hamka (2015: pp. 45-56), human difficulties in dealing with wives are in the case of </w:t>
      </w:r>
      <w:r w:rsidRPr="002F3A2F">
        <w:t xml:space="preserve">justice of </w:t>
      </w:r>
      <w:r w:rsidR="00F74D39" w:rsidRPr="002F3A2F">
        <w:t xml:space="preserve">love and sexual tendencies. The Apostle, according to him, was the </w:t>
      </w:r>
      <w:proofErr w:type="gramStart"/>
      <w:r w:rsidR="00F74D39" w:rsidRPr="002F3A2F">
        <w:t>most fair</w:t>
      </w:r>
      <w:proofErr w:type="gramEnd"/>
      <w:r w:rsidR="00F74D39" w:rsidRPr="002F3A2F">
        <w:t xml:space="preserve"> example of the division of time, but in his heart he did not feel right.</w:t>
      </w:r>
    </w:p>
    <w:p w:rsidR="00F74D39" w:rsidRPr="002F3A2F" w:rsidRDefault="00F4616B" w:rsidP="006B53AF">
      <w:pPr>
        <w:pStyle w:val="BodyText"/>
        <w:spacing w:before="90"/>
        <w:ind w:right="-18"/>
        <w:jc w:val="both"/>
      </w:pPr>
      <w:r w:rsidRPr="002F3A2F">
        <w:tab/>
        <w:t xml:space="preserve">Hamka's view of monogamous marriage is quite interesting when referring to the background of his parents' marriage life, where his father had 9 (nine) wives. When he was a child, his father remarried, and divorced his biological mother. Whereas before there had never been a major conflict between his parents. After his father's marriage to another woman, his mother also remarried another man. Seeing this reality, Hamka was sad and disappointed. When he </w:t>
      </w:r>
      <w:r w:rsidRPr="002F3A2F">
        <w:lastRenderedPageBreak/>
        <w:t xml:space="preserve">visited his father, he met his stepmother. Conversely, when he visited his mother, he met his stepfather. He criticized his father for this polygamy. Faced with such criticism, as he approached the last years, his father was frank that he was the victim of the custom. In the Minangkabau tradition, the position of </w:t>
      </w:r>
      <w:r w:rsidRPr="002F3A2F">
        <w:rPr>
          <w:i/>
        </w:rPr>
        <w:t>ninik-mamak</w:t>
      </w:r>
      <w:r w:rsidRPr="002F3A2F">
        <w:t xml:space="preserve"> (customary leader) and ulemas is the most influential. Therefore, many </w:t>
      </w:r>
      <w:r w:rsidRPr="002F3A2F">
        <w:rPr>
          <w:i/>
        </w:rPr>
        <w:t>ninik-mamak</w:t>
      </w:r>
      <w:r w:rsidRPr="002F3A2F">
        <w:t xml:space="preserve"> wanted his niece to be a wife </w:t>
      </w:r>
      <w:proofErr w:type="gramStart"/>
      <w:r w:rsidRPr="002F3A2F">
        <w:t>of an</w:t>
      </w:r>
      <w:proofErr w:type="gramEnd"/>
      <w:r w:rsidRPr="002F3A2F">
        <w:t xml:space="preserve"> ulema. If a </w:t>
      </w:r>
      <w:r w:rsidRPr="002F3A2F">
        <w:rPr>
          <w:i/>
        </w:rPr>
        <w:t>mamak</w:t>
      </w:r>
      <w:r w:rsidRPr="002F3A2F">
        <w:t xml:space="preserve"> (uncle) has succeeded in marrying his niece to a cleric in his region, the ulema become a member of his family. It was in this structure of society, Haji Rasul (Hamka's father) lived, so he had many wives</w:t>
      </w:r>
      <w:r w:rsidR="00F74D39" w:rsidRPr="002F3A2F">
        <w:t xml:space="preserve"> (Hamka, pp. 82-83).</w:t>
      </w:r>
    </w:p>
    <w:p w:rsidR="008A1BBD" w:rsidRPr="002F3A2F" w:rsidRDefault="001D46A2" w:rsidP="006B53AF">
      <w:pPr>
        <w:pStyle w:val="BodyText"/>
        <w:spacing w:before="90"/>
        <w:ind w:right="-18"/>
        <w:jc w:val="both"/>
      </w:pPr>
      <w:r w:rsidRPr="002F3A2F">
        <w:tab/>
      </w:r>
      <w:r w:rsidR="000E602A" w:rsidRPr="002F3A2F">
        <w:t>The movement</w:t>
      </w:r>
      <w:r w:rsidR="00F74D39" w:rsidRPr="002F3A2F">
        <w:t xml:space="preserve"> </w:t>
      </w:r>
      <w:r w:rsidR="000E602A" w:rsidRPr="002F3A2F">
        <w:t>with</w:t>
      </w:r>
      <w:r w:rsidR="00F74D39" w:rsidRPr="002F3A2F">
        <w:t xml:space="preserve">in and outside of Minangkabau, [and] </w:t>
      </w:r>
      <w:r w:rsidR="000E602A" w:rsidRPr="002F3A2F">
        <w:t xml:space="preserve">of </w:t>
      </w:r>
      <w:r w:rsidR="00F74D39" w:rsidRPr="002F3A2F">
        <w:t xml:space="preserve">the [ethnic] Minangkabau itself, appeared to be stubborn in preventing many of these abusive practices, especially </w:t>
      </w:r>
      <w:r w:rsidR="000E602A" w:rsidRPr="002F3A2F">
        <w:t>initiated by</w:t>
      </w:r>
      <w:r w:rsidR="00F74D39" w:rsidRPr="002F3A2F">
        <w:t xml:space="preserve"> young people. This movement can be likened to the movement of the </w:t>
      </w:r>
      <w:r w:rsidR="00EB5005" w:rsidRPr="002F3A2F">
        <w:rPr>
          <w:i/>
        </w:rPr>
        <w:t>p</w:t>
      </w:r>
      <w:r w:rsidR="00F74D39" w:rsidRPr="002F3A2F">
        <w:rPr>
          <w:i/>
        </w:rPr>
        <w:t>a</w:t>
      </w:r>
      <w:r w:rsidR="00EB5005" w:rsidRPr="002F3A2F">
        <w:rPr>
          <w:i/>
        </w:rPr>
        <w:t>deri</w:t>
      </w:r>
      <w:r w:rsidR="00EB5005" w:rsidRPr="002F3A2F">
        <w:t xml:space="preserve"> (those who uphold the Islamic teachings)</w:t>
      </w:r>
      <w:r w:rsidR="00F74D39" w:rsidRPr="002F3A2F">
        <w:t>. Even</w:t>
      </w:r>
      <w:r w:rsidR="00EB5005" w:rsidRPr="002F3A2F">
        <w:t xml:space="preserve"> though</w:t>
      </w:r>
      <w:r w:rsidR="00F74D39" w:rsidRPr="002F3A2F">
        <w:t xml:space="preserve"> in the former Minangkabau </w:t>
      </w:r>
      <w:r w:rsidR="00F74D39" w:rsidRPr="002F3A2F">
        <w:rPr>
          <w:i/>
        </w:rPr>
        <w:t>tambo</w:t>
      </w:r>
      <w:r w:rsidR="00EB5005" w:rsidRPr="002F3A2F">
        <w:t xml:space="preserve"> (legend), the </w:t>
      </w:r>
      <w:r w:rsidR="00EB5005" w:rsidRPr="002F3A2F">
        <w:rPr>
          <w:i/>
        </w:rPr>
        <w:t>paderi</w:t>
      </w:r>
      <w:r w:rsidR="00B517D3" w:rsidRPr="002F3A2F">
        <w:t xml:space="preserve"> were</w:t>
      </w:r>
      <w:r w:rsidR="00F74D39" w:rsidRPr="002F3A2F">
        <w:t xml:space="preserve"> their enemy, but in the </w:t>
      </w:r>
      <w:r w:rsidR="00B517D3" w:rsidRPr="002F3A2F">
        <w:t>y</w:t>
      </w:r>
      <w:r w:rsidR="00F74D39" w:rsidRPr="002F3A2F">
        <w:t xml:space="preserve">oung </w:t>
      </w:r>
      <w:r w:rsidR="00B517D3" w:rsidRPr="002F3A2F">
        <w:t>p</w:t>
      </w:r>
      <w:r w:rsidR="00F74D39" w:rsidRPr="002F3A2F">
        <w:t>eople</w:t>
      </w:r>
      <w:r w:rsidR="00B517D3" w:rsidRPr="002F3A2F">
        <w:t xml:space="preserve"> perception</w:t>
      </w:r>
      <w:r w:rsidR="00F74D39" w:rsidRPr="002F3A2F">
        <w:t xml:space="preserve"> now the purpose of the movement was to abolish all customs that impeded progress.</w:t>
      </w:r>
    </w:p>
    <w:p w:rsidR="00F74D39" w:rsidRPr="002F3A2F" w:rsidRDefault="00F74D39" w:rsidP="006B53AF">
      <w:pPr>
        <w:pStyle w:val="BodyText"/>
        <w:spacing w:before="1"/>
        <w:ind w:right="-18" w:firstLine="720"/>
        <w:jc w:val="both"/>
      </w:pPr>
      <w:r w:rsidRPr="002F3A2F">
        <w:t xml:space="preserve">Among </w:t>
      </w:r>
      <w:r w:rsidR="00B517D3" w:rsidRPr="002F3A2F">
        <w:t xml:space="preserve">the regions in </w:t>
      </w:r>
      <w:r w:rsidRPr="002F3A2F">
        <w:t>Indonesian, Minangkabau</w:t>
      </w:r>
      <w:r w:rsidR="00B517D3" w:rsidRPr="002F3A2F">
        <w:t xml:space="preserve"> had the highest rate polygamy</w:t>
      </w:r>
      <w:r w:rsidRPr="002F3A2F">
        <w:t>. In the Volstelling (</w:t>
      </w:r>
      <w:r w:rsidR="00B517D3" w:rsidRPr="002F3A2F">
        <w:t>census</w:t>
      </w:r>
      <w:r w:rsidRPr="002F3A2F">
        <w:t>) of 1920</w:t>
      </w:r>
      <w:r w:rsidR="00950547" w:rsidRPr="002F3A2F">
        <w:t>,</w:t>
      </w:r>
      <w:r w:rsidRPr="002F3A2F">
        <w:t xml:space="preserve"> </w:t>
      </w:r>
      <w:r w:rsidR="00465BCF" w:rsidRPr="002F3A2F">
        <w:t xml:space="preserve">the </w:t>
      </w:r>
      <w:r w:rsidRPr="002F3A2F">
        <w:t xml:space="preserve">figures </w:t>
      </w:r>
      <w:r w:rsidR="00465BCF" w:rsidRPr="002F3A2F">
        <w:t>show that Minangkabau he</w:t>
      </w:r>
      <w:r w:rsidRPr="002F3A2F">
        <w:t xml:space="preserve">ld </w:t>
      </w:r>
      <w:r w:rsidR="00465BCF" w:rsidRPr="002F3A2F">
        <w:t>the</w:t>
      </w:r>
      <w:r w:rsidRPr="002F3A2F">
        <w:t xml:space="preserve"> high</w:t>
      </w:r>
      <w:r w:rsidR="00465BCF" w:rsidRPr="002F3A2F">
        <w:t>est</w:t>
      </w:r>
      <w:r w:rsidRPr="002F3A2F">
        <w:t xml:space="preserve"> record throughout Indonesia. </w:t>
      </w:r>
      <w:r w:rsidR="00C05F0C" w:rsidRPr="002F3A2F">
        <w:t>In the past, a Tuan Laras</w:t>
      </w:r>
      <w:r w:rsidRPr="002F3A2F">
        <w:t xml:space="preserve"> (</w:t>
      </w:r>
      <w:r w:rsidR="00C05F0C" w:rsidRPr="002F3A2F">
        <w:t>h</w:t>
      </w:r>
      <w:r w:rsidRPr="002F3A2F">
        <w:t xml:space="preserve">ead of </w:t>
      </w:r>
      <w:r w:rsidR="00C05F0C" w:rsidRPr="002F3A2F">
        <w:t>region</w:t>
      </w:r>
      <w:r w:rsidRPr="002F3A2F">
        <w:t xml:space="preserve">) </w:t>
      </w:r>
      <w:r w:rsidR="00C05F0C" w:rsidRPr="002F3A2F">
        <w:t>had</w:t>
      </w:r>
      <w:r w:rsidRPr="002F3A2F">
        <w:t xml:space="preserve"> three </w:t>
      </w:r>
      <w:r w:rsidR="00C05F0C" w:rsidRPr="002F3A2F">
        <w:t>to</w:t>
      </w:r>
      <w:r w:rsidRPr="002F3A2F">
        <w:t xml:space="preserve"> four</w:t>
      </w:r>
      <w:r w:rsidR="00C05F0C" w:rsidRPr="002F3A2F">
        <w:t xml:space="preserve"> wives</w:t>
      </w:r>
      <w:r w:rsidRPr="002F3A2F">
        <w:t xml:space="preserve">. </w:t>
      </w:r>
      <w:r w:rsidR="00C05F0C" w:rsidRPr="002F3A2F">
        <w:t>It was n</w:t>
      </w:r>
      <w:r w:rsidRPr="002F3A2F">
        <w:t xml:space="preserve">ot </w:t>
      </w:r>
      <w:r w:rsidR="00C05F0C" w:rsidRPr="002F3A2F">
        <w:t>his own intention alone</w:t>
      </w:r>
      <w:r w:rsidRPr="002F3A2F">
        <w:t>, but it was the splendor of h</w:t>
      </w:r>
      <w:r w:rsidR="00C05F0C" w:rsidRPr="002F3A2F">
        <w:t>is</w:t>
      </w:r>
      <w:r w:rsidRPr="002F3A2F">
        <w:t xml:space="preserve"> wives or relatives that led </w:t>
      </w:r>
      <w:r w:rsidR="00C05F0C" w:rsidRPr="002F3A2F">
        <w:t>him to be polygamous</w:t>
      </w:r>
      <w:r w:rsidRPr="002F3A2F">
        <w:t>. A man who</w:t>
      </w:r>
      <w:r w:rsidR="00C05F0C" w:rsidRPr="002F3A2F">
        <w:t>se</w:t>
      </w:r>
      <w:r w:rsidRPr="002F3A2F">
        <w:t xml:space="preserve"> sister</w:t>
      </w:r>
      <w:r w:rsidR="00C05F0C" w:rsidRPr="002F3A2F">
        <w:t xml:space="preserve"> is married</w:t>
      </w:r>
      <w:r w:rsidRPr="002F3A2F">
        <w:t xml:space="preserve"> </w:t>
      </w:r>
      <w:r w:rsidR="00C05F0C" w:rsidRPr="002F3A2F">
        <w:t>to a head of region would be embarrassed when his brother-in-law d</w:t>
      </w:r>
      <w:r w:rsidRPr="002F3A2F">
        <w:t xml:space="preserve">id not have </w:t>
      </w:r>
      <w:r w:rsidR="00C05F0C" w:rsidRPr="002F3A2F">
        <w:t>many</w:t>
      </w:r>
      <w:r w:rsidRPr="002F3A2F">
        <w:t xml:space="preserve"> wi</w:t>
      </w:r>
      <w:r w:rsidR="00C05F0C" w:rsidRPr="002F3A2F">
        <w:t>ves</w:t>
      </w:r>
      <w:r w:rsidRPr="002F3A2F">
        <w:t xml:space="preserve">, so </w:t>
      </w:r>
      <w:r w:rsidR="00C05F0C" w:rsidRPr="002F3A2F">
        <w:t>it was often the case that he</w:t>
      </w:r>
      <w:r w:rsidRPr="002F3A2F">
        <w:t xml:space="preserve"> </w:t>
      </w:r>
      <w:r w:rsidR="00C05F0C" w:rsidRPr="002F3A2F">
        <w:t>would find</w:t>
      </w:r>
      <w:r w:rsidRPr="002F3A2F">
        <w:t xml:space="preserve"> </w:t>
      </w:r>
      <w:r w:rsidR="00C05F0C" w:rsidRPr="002F3A2F">
        <w:t xml:space="preserve">his </w:t>
      </w:r>
      <w:r w:rsidRPr="002F3A2F">
        <w:t xml:space="preserve">brother-in-law </w:t>
      </w:r>
      <w:r w:rsidR="00C05F0C" w:rsidRPr="002F3A2F">
        <w:t>an additional</w:t>
      </w:r>
      <w:r w:rsidRPr="002F3A2F">
        <w:t xml:space="preserve"> wife. Even though she was in pain, the </w:t>
      </w:r>
      <w:r w:rsidR="00583166" w:rsidRPr="002F3A2F">
        <w:t>first</w:t>
      </w:r>
      <w:r w:rsidRPr="002F3A2F">
        <w:t xml:space="preserve"> wife</w:t>
      </w:r>
      <w:r w:rsidR="00583166" w:rsidRPr="002F3A2F">
        <w:t xml:space="preserve"> also</w:t>
      </w:r>
      <w:r w:rsidRPr="002F3A2F">
        <w:t xml:space="preserve"> </w:t>
      </w:r>
      <w:r w:rsidR="00583166" w:rsidRPr="002F3A2F">
        <w:t>would</w:t>
      </w:r>
      <w:r w:rsidRPr="002F3A2F">
        <w:t xml:space="preserve"> take another </w:t>
      </w:r>
      <w:r w:rsidR="00583166" w:rsidRPr="002F3A2F">
        <w:t>woman</w:t>
      </w:r>
      <w:r w:rsidRPr="002F3A2F">
        <w:t xml:space="preserve"> for her</w:t>
      </w:r>
      <w:r w:rsidR="00583166" w:rsidRPr="002F3A2F">
        <w:t xml:space="preserve"> husband</w:t>
      </w:r>
      <w:r w:rsidRPr="002F3A2F">
        <w:t xml:space="preserve"> </w:t>
      </w:r>
      <w:r w:rsidR="00583166" w:rsidRPr="002F3A2F">
        <w:t xml:space="preserve">because seeing other men practicing </w:t>
      </w:r>
      <w:proofErr w:type="gramStart"/>
      <w:r w:rsidR="00583166" w:rsidRPr="002F3A2F">
        <w:t>polygamy</w:t>
      </w:r>
      <w:r w:rsidRPr="002F3A2F">
        <w:t>,</w:t>
      </w:r>
      <w:proofErr w:type="gramEnd"/>
      <w:r w:rsidRPr="002F3A2F">
        <w:t xml:space="preserve"> </w:t>
      </w:r>
      <w:r w:rsidR="00583166" w:rsidRPr="002F3A2F">
        <w:t xml:space="preserve">she also wanted to take one </w:t>
      </w:r>
      <w:r w:rsidRPr="002F3A2F">
        <w:t xml:space="preserve">for her husband. This "shame" is the biggest taboo for Minangkabau women. To protect her husband's shame, and to raise her husband's esteem in public, </w:t>
      </w:r>
      <w:r w:rsidR="00583166" w:rsidRPr="002F3A2F">
        <w:t>s</w:t>
      </w:r>
      <w:r w:rsidRPr="002F3A2F">
        <w:t xml:space="preserve">he would sacrifice her </w:t>
      </w:r>
      <w:r w:rsidR="00583166" w:rsidRPr="002F3A2F">
        <w:t xml:space="preserve">own </w:t>
      </w:r>
      <w:r w:rsidRPr="002F3A2F">
        <w:t>happiness (Harahap, 1926: pp. 86-87).</w:t>
      </w:r>
    </w:p>
    <w:p w:rsidR="00F74D39" w:rsidRPr="002F3A2F" w:rsidRDefault="00F74D39" w:rsidP="006B53AF">
      <w:pPr>
        <w:pStyle w:val="BodyText"/>
        <w:spacing w:before="1"/>
        <w:ind w:right="-18" w:firstLine="720"/>
        <w:jc w:val="both"/>
      </w:pPr>
      <w:r w:rsidRPr="002F3A2F">
        <w:t>Hamka wanted the people to understand and impleme</w:t>
      </w:r>
      <w:r w:rsidR="00583166" w:rsidRPr="002F3A2F">
        <w:t>nt the teachings of Islam free</w:t>
      </w:r>
      <w:r w:rsidRPr="002F3A2F">
        <w:t xml:space="preserve"> from non-Islamic external </w:t>
      </w:r>
      <w:proofErr w:type="gramStart"/>
      <w:r w:rsidRPr="002F3A2F">
        <w:t>elements,</w:t>
      </w:r>
      <w:proofErr w:type="gramEnd"/>
      <w:r w:rsidRPr="002F3A2F">
        <w:t xml:space="preserve"> and emphasized to revisit the opinions of classical scholars without having to accept them blindly. </w:t>
      </w:r>
      <w:r w:rsidR="00583166" w:rsidRPr="002F3A2F">
        <w:t>He</w:t>
      </w:r>
      <w:r w:rsidRPr="002F3A2F">
        <w:t xml:space="preserve"> also emphasized the importance of performing </w:t>
      </w:r>
      <w:r w:rsidRPr="002F3A2F">
        <w:rPr>
          <w:i/>
        </w:rPr>
        <w:t>ijtihad</w:t>
      </w:r>
      <w:r w:rsidRPr="002F3A2F">
        <w:t xml:space="preserve"> (</w:t>
      </w:r>
      <w:r w:rsidR="00583166" w:rsidRPr="002F3A2F">
        <w:t>Yusuf</w:t>
      </w:r>
      <w:r w:rsidRPr="002F3A2F">
        <w:t>, 2005: p. 58).</w:t>
      </w:r>
    </w:p>
    <w:p w:rsidR="00F74D39" w:rsidRPr="002F3A2F" w:rsidRDefault="00F74D39" w:rsidP="006B53AF">
      <w:pPr>
        <w:pStyle w:val="BodyText"/>
        <w:spacing w:before="1"/>
        <w:ind w:right="-18" w:firstLine="720"/>
        <w:jc w:val="both"/>
      </w:pPr>
      <w:r w:rsidRPr="002F3A2F">
        <w:t xml:space="preserve">The conclusion about polygamy is that polygamy cannot be completely banned. </w:t>
      </w:r>
      <w:r w:rsidR="00276369" w:rsidRPr="002F3A2F">
        <w:t>A ba</w:t>
      </w:r>
      <w:r w:rsidRPr="002F3A2F">
        <w:t>rren wi</w:t>
      </w:r>
      <w:r w:rsidR="00276369" w:rsidRPr="002F3A2F">
        <w:t>fe</w:t>
      </w:r>
      <w:r w:rsidRPr="002F3A2F">
        <w:t xml:space="preserve"> </w:t>
      </w:r>
      <w:r w:rsidR="00276369" w:rsidRPr="002F3A2F">
        <w:t xml:space="preserve">could </w:t>
      </w:r>
      <w:r w:rsidRPr="002F3A2F">
        <w:t xml:space="preserve">be the </w:t>
      </w:r>
      <w:r w:rsidR="00276369" w:rsidRPr="002F3A2F">
        <w:t>reason</w:t>
      </w:r>
      <w:r w:rsidRPr="002F3A2F">
        <w:t xml:space="preserve"> </w:t>
      </w:r>
      <w:r w:rsidR="00276369" w:rsidRPr="002F3A2F">
        <w:t>for</w:t>
      </w:r>
      <w:r w:rsidRPr="002F3A2F">
        <w:t xml:space="preserve"> polygamy. When it becomes known that the wife is barren, the husband can remarry. Hamka state</w:t>
      </w:r>
      <w:r w:rsidR="00276369" w:rsidRPr="002F3A2F">
        <w:t>d</w:t>
      </w:r>
      <w:r w:rsidRPr="002F3A2F">
        <w:t xml:space="preserve"> that the desire to have children of his own blood is the instinct of every man (</w:t>
      </w:r>
      <w:r w:rsidR="00276369" w:rsidRPr="002F3A2F">
        <w:t>Yusuf</w:t>
      </w:r>
      <w:r w:rsidRPr="002F3A2F">
        <w:t>: 53). H</w:t>
      </w:r>
      <w:r w:rsidR="00276369" w:rsidRPr="002F3A2F">
        <w:t>amka</w:t>
      </w:r>
      <w:r w:rsidRPr="002F3A2F">
        <w:t xml:space="preserve"> </w:t>
      </w:r>
      <w:r w:rsidR="00276369" w:rsidRPr="002F3A2F">
        <w:t>neither</w:t>
      </w:r>
      <w:r w:rsidRPr="002F3A2F">
        <w:t xml:space="preserve"> allow</w:t>
      </w:r>
      <w:r w:rsidR="00276369" w:rsidRPr="002F3A2F">
        <w:t>ed</w:t>
      </w:r>
      <w:r w:rsidRPr="002F3A2F">
        <w:t xml:space="preserve"> nor forb</w:t>
      </w:r>
      <w:r w:rsidR="00276369" w:rsidRPr="002F3A2F">
        <w:t>ade</w:t>
      </w:r>
      <w:r w:rsidRPr="002F3A2F">
        <w:t xml:space="preserve"> polygamy. </w:t>
      </w:r>
      <w:r w:rsidR="00276369" w:rsidRPr="002F3A2F">
        <w:t>He</w:t>
      </w:r>
      <w:r w:rsidRPr="002F3A2F">
        <w:t xml:space="preserve"> allow</w:t>
      </w:r>
      <w:r w:rsidR="00276369" w:rsidRPr="002F3A2F">
        <w:t>ed</w:t>
      </w:r>
      <w:r w:rsidRPr="002F3A2F">
        <w:t xml:space="preserve"> </w:t>
      </w:r>
      <w:r w:rsidR="00276369" w:rsidRPr="002F3A2F">
        <w:t>polygamy with</w:t>
      </w:r>
      <w:r w:rsidRPr="002F3A2F">
        <w:t xml:space="preserve"> restricted</w:t>
      </w:r>
      <w:r w:rsidR="00276369" w:rsidRPr="002F3A2F">
        <w:t xml:space="preserve"> permission</w:t>
      </w:r>
      <w:r w:rsidRPr="002F3A2F">
        <w:t xml:space="preserve"> (</w:t>
      </w:r>
      <w:r w:rsidR="00276369" w:rsidRPr="002F3A2F">
        <w:t>Yusuf</w:t>
      </w:r>
      <w:r w:rsidRPr="002F3A2F">
        <w:t>: 53).</w:t>
      </w:r>
    </w:p>
    <w:p w:rsidR="008A1BBD" w:rsidRPr="002F3A2F" w:rsidRDefault="00F74D39" w:rsidP="006B53AF">
      <w:pPr>
        <w:pStyle w:val="BodyText"/>
        <w:spacing w:before="1"/>
        <w:ind w:right="-18" w:firstLine="720"/>
        <w:jc w:val="both"/>
      </w:pPr>
      <w:r w:rsidRPr="002F3A2F">
        <w:t xml:space="preserve">Methodologically, Hamka's interpretation of polygamous verses is </w:t>
      </w:r>
      <w:r w:rsidR="0062243F" w:rsidRPr="002F3A2F">
        <w:t xml:space="preserve">similar to </w:t>
      </w:r>
      <w:r w:rsidRPr="002F3A2F">
        <w:t>Hassan Hanafi's interpretation of the Qur'an with social approaches. With this method</w:t>
      </w:r>
      <w:r w:rsidR="006E3BFA" w:rsidRPr="002F3A2F">
        <w:t>,</w:t>
      </w:r>
      <w:r w:rsidRPr="002F3A2F">
        <w:t xml:space="preserve"> (</w:t>
      </w:r>
      <w:r w:rsidRPr="002F3A2F">
        <w:rPr>
          <w:i/>
        </w:rPr>
        <w:t>al-manhaj al-ijtima'i fi al-</w:t>
      </w:r>
      <w:r w:rsidR="006E3BFA" w:rsidRPr="002F3A2F">
        <w:rPr>
          <w:i/>
        </w:rPr>
        <w:t>tafsir</w:t>
      </w:r>
      <w:r w:rsidRPr="002F3A2F">
        <w:t>), according to Hanafi —as quoted by Saenong (2002)—</w:t>
      </w:r>
      <w:r w:rsidR="006E3BFA" w:rsidRPr="002F3A2F">
        <w:t xml:space="preserve"> </w:t>
      </w:r>
      <w:r w:rsidRPr="002F3A2F">
        <w:t>a</w:t>
      </w:r>
      <w:r w:rsidR="006E3BFA" w:rsidRPr="002F3A2F">
        <w:t>n interpreter</w:t>
      </w:r>
      <w:r w:rsidRPr="002F3A2F">
        <w:t xml:space="preserve"> not only deduces the meaning of the text, but </w:t>
      </w:r>
      <w:r w:rsidR="006E3BFA" w:rsidRPr="002F3A2F">
        <w:t>conversely</w:t>
      </w:r>
      <w:r w:rsidRPr="002F3A2F">
        <w:t xml:space="preserve"> </w:t>
      </w:r>
      <w:r w:rsidR="006E3BFA" w:rsidRPr="002F3A2F">
        <w:t>he</w:t>
      </w:r>
      <w:r w:rsidRPr="002F3A2F">
        <w:t xml:space="preserve"> can also induces </w:t>
      </w:r>
      <w:r w:rsidR="006E3BFA" w:rsidRPr="002F3A2F">
        <w:t xml:space="preserve">the </w:t>
      </w:r>
      <w:r w:rsidRPr="002F3A2F">
        <w:t xml:space="preserve">meaning of </w:t>
      </w:r>
      <w:r w:rsidR="006E3BFA" w:rsidRPr="002F3A2F">
        <w:t xml:space="preserve">the </w:t>
      </w:r>
      <w:r w:rsidRPr="002F3A2F">
        <w:t>reality into the text, and places it in an empirical and rational structure (Saenong, 2002: 146)</w:t>
      </w:r>
      <w:r w:rsidR="00581CCC" w:rsidRPr="002F3A2F">
        <w:t>.</w:t>
      </w:r>
    </w:p>
    <w:p w:rsidR="008A1BBD" w:rsidRPr="002F3A2F" w:rsidRDefault="008A1BBD" w:rsidP="006B53AF">
      <w:pPr>
        <w:pStyle w:val="BodyText"/>
        <w:spacing w:before="7"/>
        <w:ind w:right="-18"/>
      </w:pPr>
    </w:p>
    <w:p w:rsidR="002F3A2F" w:rsidRDefault="002F3A2F" w:rsidP="006B53AF">
      <w:pPr>
        <w:pStyle w:val="Heading1"/>
        <w:spacing w:before="1" w:line="237" w:lineRule="auto"/>
        <w:ind w:left="0" w:right="-18"/>
      </w:pPr>
    </w:p>
    <w:p w:rsidR="002F3A2F" w:rsidRDefault="002F3A2F" w:rsidP="006B53AF">
      <w:pPr>
        <w:pStyle w:val="Heading1"/>
        <w:spacing w:before="1" w:line="237" w:lineRule="auto"/>
        <w:ind w:left="0" w:right="-18"/>
      </w:pPr>
    </w:p>
    <w:p w:rsidR="002F3A2F" w:rsidRDefault="002F3A2F" w:rsidP="006B53AF">
      <w:pPr>
        <w:pStyle w:val="Heading1"/>
        <w:spacing w:before="1" w:line="237" w:lineRule="auto"/>
        <w:ind w:left="0" w:right="-18"/>
      </w:pPr>
    </w:p>
    <w:p w:rsidR="008A1BBD" w:rsidRPr="002F3A2F" w:rsidRDefault="006E3BFA" w:rsidP="006B53AF">
      <w:pPr>
        <w:pStyle w:val="Heading1"/>
        <w:spacing w:before="1" w:line="237" w:lineRule="auto"/>
        <w:ind w:left="0" w:right="-18"/>
      </w:pPr>
      <w:r w:rsidRPr="002F3A2F">
        <w:lastRenderedPageBreak/>
        <w:t xml:space="preserve">Minangkabau </w:t>
      </w:r>
      <w:r w:rsidR="00F74D39" w:rsidRPr="002F3A2F">
        <w:t>Matriar</w:t>
      </w:r>
      <w:r w:rsidRPr="002F3A2F">
        <w:t>chy</w:t>
      </w:r>
      <w:r w:rsidR="00F74D39" w:rsidRPr="002F3A2F">
        <w:t>: Polygamy and Protection of Women's Ownership in Minangkabau</w:t>
      </w:r>
      <w:r w:rsidRPr="002F3A2F">
        <w:t xml:space="preserve"> </w:t>
      </w:r>
    </w:p>
    <w:p w:rsidR="008A1BBD" w:rsidRPr="002F3A2F" w:rsidRDefault="008A1BBD" w:rsidP="006B53AF">
      <w:pPr>
        <w:pStyle w:val="BodyText"/>
        <w:spacing w:before="7"/>
        <w:ind w:right="-18"/>
        <w:rPr>
          <w:b/>
        </w:rPr>
      </w:pPr>
    </w:p>
    <w:p w:rsidR="00F74D39" w:rsidRPr="002F3A2F" w:rsidRDefault="00F74D39" w:rsidP="006B53AF">
      <w:pPr>
        <w:pStyle w:val="BodyText"/>
        <w:ind w:right="-18" w:firstLine="710"/>
        <w:jc w:val="both"/>
      </w:pPr>
      <w:r w:rsidRPr="002F3A2F">
        <w:t xml:space="preserve">There is a </w:t>
      </w:r>
      <w:r w:rsidR="006E3BFA" w:rsidRPr="002F3A2F">
        <w:t>correlation</w:t>
      </w:r>
      <w:r w:rsidRPr="002F3A2F">
        <w:t xml:space="preserve"> between polygamy and protection of women's ownership in Minangkabau. </w:t>
      </w:r>
      <w:r w:rsidR="006E3BFA" w:rsidRPr="002F3A2F">
        <w:t xml:space="preserve">The </w:t>
      </w:r>
      <w:r w:rsidRPr="002F3A2F">
        <w:t>Minangkabau</w:t>
      </w:r>
      <w:r w:rsidR="006E3BFA" w:rsidRPr="002F3A2F">
        <w:t xml:space="preserve"> matriarchy</w:t>
      </w:r>
      <w:r w:rsidRPr="002F3A2F">
        <w:t xml:space="preserve"> itself </w:t>
      </w:r>
      <w:r w:rsidR="006E3BFA" w:rsidRPr="002F3A2F">
        <w:t>has become</w:t>
      </w:r>
      <w:r w:rsidRPr="002F3A2F">
        <w:t xml:space="preserve"> a strong fortress for women who are vulnerable to socially and economically discriminatory treatment. Although in ter</w:t>
      </w:r>
      <w:r w:rsidR="00F91048" w:rsidRPr="002F3A2F">
        <w:t>ms of feelings and psychology</w:t>
      </w:r>
      <w:r w:rsidRPr="002F3A2F">
        <w:t>, polygamy</w:t>
      </w:r>
      <w:r w:rsidR="00F91048" w:rsidRPr="002F3A2F">
        <w:t xml:space="preserve"> </w:t>
      </w:r>
      <w:r w:rsidRPr="002F3A2F">
        <w:t xml:space="preserve">has an effect that cannot be underestimated. Even if a woman has to give up her husband to </w:t>
      </w:r>
      <w:r w:rsidR="00F91048" w:rsidRPr="002F3A2F">
        <w:t xml:space="preserve">another woman, </w:t>
      </w:r>
      <w:r w:rsidRPr="002F3A2F">
        <w:t xml:space="preserve">she still gets security and livelihood protection because she gets the supply of needs from the production </w:t>
      </w:r>
      <w:r w:rsidR="00F91048" w:rsidRPr="002F3A2F">
        <w:t>process carried out by her own “kind</w:t>
      </w:r>
      <w:r w:rsidRPr="002F3A2F">
        <w:t xml:space="preserve">". </w:t>
      </w:r>
      <w:r w:rsidR="00F91048" w:rsidRPr="002F3A2F">
        <w:t>Despite c</w:t>
      </w:r>
      <w:r w:rsidRPr="002F3A2F">
        <w:t xml:space="preserve">urrent tendency for people to </w:t>
      </w:r>
      <w:r w:rsidR="00F91048" w:rsidRPr="002F3A2F">
        <w:t xml:space="preserve">avoid </w:t>
      </w:r>
      <w:r w:rsidRPr="002F3A2F">
        <w:t>polygamy, there is no effect on the integrity of the matriarchal system that the Minangkabau community continues to maintain (Gunawan, 2017).</w:t>
      </w:r>
    </w:p>
    <w:p w:rsidR="00F74D39" w:rsidRPr="002F3A2F" w:rsidRDefault="00F74D39" w:rsidP="006B53AF">
      <w:pPr>
        <w:pStyle w:val="BodyText"/>
        <w:ind w:right="-18" w:firstLine="710"/>
        <w:jc w:val="both"/>
      </w:pPr>
      <w:r w:rsidRPr="002F3A2F">
        <w:t xml:space="preserve">To fight against polygamy in Minangkabau in the past as well as </w:t>
      </w:r>
      <w:r w:rsidR="00F91048" w:rsidRPr="002F3A2F">
        <w:t>at present, it</w:t>
      </w:r>
      <w:r w:rsidRPr="002F3A2F">
        <w:t xml:space="preserve"> still </w:t>
      </w:r>
      <w:r w:rsidR="00F91048" w:rsidRPr="002F3A2F">
        <w:t>requires</w:t>
      </w:r>
      <w:r w:rsidRPr="002F3A2F">
        <w:t xml:space="preserve"> </w:t>
      </w:r>
      <w:r w:rsidR="00F91048" w:rsidRPr="002F3A2F">
        <w:t>tremendous effort</w:t>
      </w:r>
      <w:r w:rsidRPr="002F3A2F">
        <w:t xml:space="preserve"> (Gunawan, 2017).</w:t>
      </w:r>
    </w:p>
    <w:p w:rsidR="008A1BBD" w:rsidRPr="002F3A2F" w:rsidRDefault="00F74D39" w:rsidP="006B53AF">
      <w:pPr>
        <w:pStyle w:val="BodyText"/>
        <w:ind w:right="-18" w:firstLine="710"/>
        <w:jc w:val="both"/>
      </w:pPr>
      <w:r w:rsidRPr="002F3A2F">
        <w:t xml:space="preserve">Now, Minangkabau people, especially women, tend to see polygamy as an evil deed. They </w:t>
      </w:r>
      <w:r w:rsidR="00F91048" w:rsidRPr="002F3A2F">
        <w:t>attach</w:t>
      </w:r>
      <w:r w:rsidRPr="002F3A2F">
        <w:t xml:space="preserve"> a stigma to every man with more than one wife as someone who does not respect women and indulges in sexual desires. This perspective seems contextual and not at all strange, but it still raises question</w:t>
      </w:r>
      <w:r w:rsidR="00F91048" w:rsidRPr="002F3A2F">
        <w:t>s</w:t>
      </w:r>
      <w:r w:rsidRPr="002F3A2F">
        <w:t>. Why</w:t>
      </w:r>
      <w:r w:rsidR="00E34420" w:rsidRPr="002F3A2F">
        <w:t xml:space="preserve"> was it</w:t>
      </w:r>
      <w:r w:rsidRPr="002F3A2F">
        <w:t xml:space="preserve"> </w:t>
      </w:r>
      <w:r w:rsidR="00E34420" w:rsidRPr="002F3A2F">
        <w:t xml:space="preserve">that </w:t>
      </w:r>
      <w:r w:rsidRPr="002F3A2F">
        <w:t xml:space="preserve">when Islam underwent a revival in Minangkabau, polygamy which </w:t>
      </w:r>
      <w:r w:rsidR="00E34420" w:rsidRPr="002F3A2F">
        <w:t>i</w:t>
      </w:r>
      <w:r w:rsidRPr="002F3A2F">
        <w:t>s actually permissible in Islam was opposed by most Minangkabau women</w:t>
      </w:r>
      <w:r w:rsidR="00E34420" w:rsidRPr="002F3A2F">
        <w:t>?</w:t>
      </w:r>
      <w:r w:rsidR="00581CCC" w:rsidRPr="002F3A2F">
        <w:t xml:space="preserve"> </w:t>
      </w:r>
      <w:proofErr w:type="gramStart"/>
      <w:r w:rsidR="00581CCC" w:rsidRPr="002F3A2F">
        <w:t>(Chatra, 2005: p.</w:t>
      </w:r>
      <w:r w:rsidR="00581CCC" w:rsidRPr="002F3A2F">
        <w:rPr>
          <w:spacing w:val="-13"/>
        </w:rPr>
        <w:t xml:space="preserve"> </w:t>
      </w:r>
      <w:r w:rsidR="00581CCC" w:rsidRPr="002F3A2F">
        <w:t>74).</w:t>
      </w:r>
      <w:proofErr w:type="gramEnd"/>
    </w:p>
    <w:p w:rsidR="008A1BBD" w:rsidRPr="002F3A2F" w:rsidRDefault="008A1BBD" w:rsidP="006B53AF">
      <w:pPr>
        <w:pStyle w:val="BodyText"/>
        <w:ind w:right="-18"/>
      </w:pPr>
    </w:p>
    <w:p w:rsidR="008A1BBD" w:rsidRPr="002F3A2F" w:rsidRDefault="008A1BBD" w:rsidP="006B53AF">
      <w:pPr>
        <w:pStyle w:val="BodyText"/>
        <w:spacing w:before="8"/>
        <w:ind w:right="-18"/>
      </w:pPr>
    </w:p>
    <w:p w:rsidR="00203A6B" w:rsidRPr="002F3A2F" w:rsidRDefault="00203A6B" w:rsidP="006B53AF">
      <w:pPr>
        <w:ind w:right="-18"/>
        <w:jc w:val="center"/>
        <w:rPr>
          <w:b/>
          <w:sz w:val="24"/>
          <w:szCs w:val="24"/>
        </w:rPr>
      </w:pPr>
      <w:r w:rsidRPr="002F3A2F">
        <w:rPr>
          <w:b/>
          <w:sz w:val="24"/>
          <w:szCs w:val="24"/>
        </w:rPr>
        <w:t>Table: 7</w:t>
      </w:r>
    </w:p>
    <w:p w:rsidR="008A1BBD" w:rsidRPr="002F3A2F" w:rsidRDefault="00203A6B" w:rsidP="006B53AF">
      <w:pPr>
        <w:ind w:right="-18"/>
        <w:jc w:val="center"/>
        <w:rPr>
          <w:b/>
          <w:sz w:val="24"/>
          <w:szCs w:val="24"/>
        </w:rPr>
      </w:pPr>
      <w:r w:rsidRPr="002F3A2F">
        <w:rPr>
          <w:b/>
          <w:sz w:val="24"/>
          <w:szCs w:val="24"/>
        </w:rPr>
        <w:t xml:space="preserve">Comparison </w:t>
      </w:r>
      <w:r w:rsidR="00DF4C1F" w:rsidRPr="002F3A2F">
        <w:rPr>
          <w:b/>
          <w:sz w:val="24"/>
          <w:szCs w:val="24"/>
        </w:rPr>
        <w:t>between</w:t>
      </w:r>
      <w:r w:rsidRPr="002F3A2F">
        <w:rPr>
          <w:b/>
          <w:sz w:val="24"/>
          <w:szCs w:val="24"/>
        </w:rPr>
        <w:t xml:space="preserve"> </w:t>
      </w:r>
      <w:r w:rsidR="00DF4C1F" w:rsidRPr="002F3A2F">
        <w:rPr>
          <w:b/>
          <w:sz w:val="24"/>
          <w:szCs w:val="24"/>
        </w:rPr>
        <w:t xml:space="preserve">the </w:t>
      </w:r>
      <w:r w:rsidRPr="002F3A2F">
        <w:rPr>
          <w:b/>
          <w:sz w:val="24"/>
          <w:szCs w:val="24"/>
        </w:rPr>
        <w:t>past and present domestic life in Minangkabau</w:t>
      </w:r>
    </w:p>
    <w:tbl>
      <w:tblPr>
        <w:tblW w:w="0" w:type="auto"/>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1"/>
        <w:gridCol w:w="3938"/>
        <w:gridCol w:w="3544"/>
      </w:tblGrid>
      <w:tr w:rsidR="008A1BBD" w:rsidRPr="002F3A2F">
        <w:trPr>
          <w:trHeight w:val="230"/>
        </w:trPr>
        <w:tc>
          <w:tcPr>
            <w:tcW w:w="461" w:type="dxa"/>
          </w:tcPr>
          <w:p w:rsidR="008A1BBD" w:rsidRPr="002F3A2F" w:rsidRDefault="00581CCC" w:rsidP="006B53AF">
            <w:pPr>
              <w:pStyle w:val="TableParagraph"/>
              <w:ind w:left="0" w:right="-18"/>
              <w:rPr>
                <w:b/>
                <w:sz w:val="24"/>
                <w:szCs w:val="24"/>
              </w:rPr>
            </w:pPr>
            <w:r w:rsidRPr="002F3A2F">
              <w:rPr>
                <w:b/>
                <w:sz w:val="24"/>
                <w:szCs w:val="24"/>
              </w:rPr>
              <w:t>No</w:t>
            </w:r>
          </w:p>
        </w:tc>
        <w:tc>
          <w:tcPr>
            <w:tcW w:w="3938" w:type="dxa"/>
          </w:tcPr>
          <w:p w:rsidR="008A1BBD" w:rsidRPr="002F3A2F" w:rsidRDefault="00DF4C1F" w:rsidP="006B53AF">
            <w:pPr>
              <w:pStyle w:val="TableParagraph"/>
              <w:ind w:left="0" w:right="-18"/>
              <w:jc w:val="center"/>
              <w:rPr>
                <w:b/>
                <w:sz w:val="24"/>
                <w:szCs w:val="24"/>
              </w:rPr>
            </w:pPr>
            <w:r w:rsidRPr="002F3A2F">
              <w:rPr>
                <w:b/>
                <w:sz w:val="24"/>
                <w:szCs w:val="24"/>
              </w:rPr>
              <w:t>Then</w:t>
            </w:r>
          </w:p>
        </w:tc>
        <w:tc>
          <w:tcPr>
            <w:tcW w:w="3544" w:type="dxa"/>
          </w:tcPr>
          <w:p w:rsidR="008A1BBD" w:rsidRPr="002F3A2F" w:rsidRDefault="00DF4C1F" w:rsidP="006B53AF">
            <w:pPr>
              <w:pStyle w:val="TableParagraph"/>
              <w:ind w:left="0" w:right="-18"/>
              <w:jc w:val="center"/>
              <w:rPr>
                <w:b/>
                <w:sz w:val="24"/>
                <w:szCs w:val="24"/>
              </w:rPr>
            </w:pPr>
            <w:r w:rsidRPr="002F3A2F">
              <w:rPr>
                <w:b/>
                <w:sz w:val="24"/>
                <w:szCs w:val="24"/>
              </w:rPr>
              <w:t>Now</w:t>
            </w:r>
          </w:p>
        </w:tc>
      </w:tr>
      <w:tr w:rsidR="00203A6B" w:rsidRPr="002F3A2F">
        <w:trPr>
          <w:trHeight w:val="460"/>
        </w:trPr>
        <w:tc>
          <w:tcPr>
            <w:tcW w:w="461" w:type="dxa"/>
          </w:tcPr>
          <w:p w:rsidR="00203A6B" w:rsidRPr="002F3A2F" w:rsidRDefault="00203A6B" w:rsidP="006B53AF">
            <w:pPr>
              <w:pStyle w:val="TableParagraph"/>
              <w:spacing w:line="225" w:lineRule="exact"/>
              <w:ind w:left="0" w:right="-18"/>
              <w:rPr>
                <w:sz w:val="24"/>
                <w:szCs w:val="24"/>
              </w:rPr>
            </w:pPr>
            <w:r w:rsidRPr="002F3A2F">
              <w:rPr>
                <w:sz w:val="24"/>
                <w:szCs w:val="24"/>
              </w:rPr>
              <w:t>1</w:t>
            </w:r>
          </w:p>
        </w:tc>
        <w:tc>
          <w:tcPr>
            <w:tcW w:w="3938" w:type="dxa"/>
          </w:tcPr>
          <w:p w:rsidR="00203A6B" w:rsidRPr="002F3A2F" w:rsidRDefault="002C5E5F" w:rsidP="006B53AF">
            <w:pPr>
              <w:ind w:right="-18"/>
              <w:rPr>
                <w:sz w:val="24"/>
                <w:szCs w:val="24"/>
              </w:rPr>
            </w:pPr>
            <w:r w:rsidRPr="002F3A2F">
              <w:rPr>
                <w:sz w:val="24"/>
                <w:szCs w:val="24"/>
              </w:rPr>
              <w:t>L</w:t>
            </w:r>
            <w:r w:rsidR="00203A6B" w:rsidRPr="002F3A2F">
              <w:rPr>
                <w:sz w:val="24"/>
                <w:szCs w:val="24"/>
              </w:rPr>
              <w:t>iving</w:t>
            </w:r>
            <w:r w:rsidRPr="002F3A2F">
              <w:rPr>
                <w:sz w:val="24"/>
                <w:szCs w:val="24"/>
              </w:rPr>
              <w:t xml:space="preserve"> expenses were</w:t>
            </w:r>
            <w:r w:rsidR="00203A6B" w:rsidRPr="002F3A2F">
              <w:rPr>
                <w:sz w:val="24"/>
                <w:szCs w:val="24"/>
              </w:rPr>
              <w:t xml:space="preserve"> from the wife's wealth</w:t>
            </w:r>
          </w:p>
        </w:tc>
        <w:tc>
          <w:tcPr>
            <w:tcW w:w="3544" w:type="dxa"/>
          </w:tcPr>
          <w:p w:rsidR="00203A6B" w:rsidRPr="002F3A2F" w:rsidRDefault="00A07D10" w:rsidP="00A07D10">
            <w:pPr>
              <w:ind w:right="-18"/>
              <w:rPr>
                <w:sz w:val="24"/>
                <w:szCs w:val="24"/>
              </w:rPr>
            </w:pPr>
            <w:r w:rsidRPr="002F3A2F">
              <w:rPr>
                <w:sz w:val="24"/>
                <w:szCs w:val="24"/>
              </w:rPr>
              <w:t xml:space="preserve">Living expenses are born by both </w:t>
            </w:r>
            <w:r w:rsidR="00203A6B" w:rsidRPr="002F3A2F">
              <w:rPr>
                <w:sz w:val="24"/>
                <w:szCs w:val="24"/>
              </w:rPr>
              <w:t xml:space="preserve">husband and </w:t>
            </w:r>
            <w:r w:rsidRPr="002F3A2F">
              <w:rPr>
                <w:sz w:val="24"/>
                <w:szCs w:val="24"/>
              </w:rPr>
              <w:t>wife</w:t>
            </w:r>
          </w:p>
        </w:tc>
      </w:tr>
      <w:tr w:rsidR="00203A6B" w:rsidRPr="002F3A2F">
        <w:trPr>
          <w:trHeight w:val="227"/>
        </w:trPr>
        <w:tc>
          <w:tcPr>
            <w:tcW w:w="461" w:type="dxa"/>
            <w:tcBorders>
              <w:bottom w:val="single" w:sz="6" w:space="0" w:color="000000"/>
            </w:tcBorders>
          </w:tcPr>
          <w:p w:rsidR="00203A6B" w:rsidRPr="002F3A2F" w:rsidRDefault="00203A6B" w:rsidP="006B53AF">
            <w:pPr>
              <w:pStyle w:val="TableParagraph"/>
              <w:spacing w:line="208" w:lineRule="exact"/>
              <w:ind w:left="0" w:right="-18"/>
              <w:rPr>
                <w:sz w:val="24"/>
                <w:szCs w:val="24"/>
              </w:rPr>
            </w:pPr>
            <w:r w:rsidRPr="002F3A2F">
              <w:rPr>
                <w:sz w:val="24"/>
                <w:szCs w:val="24"/>
              </w:rPr>
              <w:t>2</w:t>
            </w:r>
          </w:p>
        </w:tc>
        <w:tc>
          <w:tcPr>
            <w:tcW w:w="3938" w:type="dxa"/>
            <w:tcBorders>
              <w:bottom w:val="single" w:sz="6" w:space="0" w:color="000000"/>
            </w:tcBorders>
          </w:tcPr>
          <w:p w:rsidR="00203A6B" w:rsidRPr="002F3A2F" w:rsidRDefault="00203A6B" w:rsidP="006B53AF">
            <w:pPr>
              <w:ind w:right="-18"/>
              <w:rPr>
                <w:sz w:val="24"/>
                <w:szCs w:val="24"/>
              </w:rPr>
            </w:pPr>
            <w:r w:rsidRPr="002F3A2F">
              <w:rPr>
                <w:sz w:val="24"/>
                <w:szCs w:val="24"/>
              </w:rPr>
              <w:t xml:space="preserve">The house was built by </w:t>
            </w:r>
            <w:r w:rsidRPr="002F3A2F">
              <w:rPr>
                <w:i/>
                <w:sz w:val="24"/>
                <w:szCs w:val="24"/>
              </w:rPr>
              <w:t>mamak</w:t>
            </w:r>
            <w:r w:rsidRPr="002F3A2F">
              <w:rPr>
                <w:sz w:val="24"/>
                <w:szCs w:val="24"/>
              </w:rPr>
              <w:t xml:space="preserve"> (uncle)</w:t>
            </w:r>
          </w:p>
        </w:tc>
        <w:tc>
          <w:tcPr>
            <w:tcW w:w="3544" w:type="dxa"/>
            <w:tcBorders>
              <w:bottom w:val="single" w:sz="6" w:space="0" w:color="000000"/>
            </w:tcBorders>
          </w:tcPr>
          <w:p w:rsidR="00203A6B" w:rsidRPr="002F3A2F" w:rsidRDefault="00A07D10" w:rsidP="006B53AF">
            <w:pPr>
              <w:ind w:right="-18"/>
              <w:rPr>
                <w:sz w:val="24"/>
                <w:szCs w:val="24"/>
              </w:rPr>
            </w:pPr>
            <w:r w:rsidRPr="002F3A2F">
              <w:rPr>
                <w:sz w:val="24"/>
                <w:szCs w:val="24"/>
              </w:rPr>
              <w:t>The house is built by the husband</w:t>
            </w:r>
          </w:p>
        </w:tc>
      </w:tr>
      <w:tr w:rsidR="00203A6B" w:rsidRPr="002F3A2F">
        <w:trPr>
          <w:trHeight w:val="227"/>
        </w:trPr>
        <w:tc>
          <w:tcPr>
            <w:tcW w:w="461" w:type="dxa"/>
            <w:tcBorders>
              <w:top w:val="single" w:sz="6" w:space="0" w:color="000000"/>
            </w:tcBorders>
          </w:tcPr>
          <w:p w:rsidR="00203A6B" w:rsidRPr="002F3A2F" w:rsidRDefault="00203A6B" w:rsidP="006B53AF">
            <w:pPr>
              <w:pStyle w:val="TableParagraph"/>
              <w:spacing w:line="208" w:lineRule="exact"/>
              <w:ind w:left="0" w:right="-18"/>
              <w:rPr>
                <w:sz w:val="24"/>
                <w:szCs w:val="24"/>
              </w:rPr>
            </w:pPr>
            <w:r w:rsidRPr="002F3A2F">
              <w:rPr>
                <w:sz w:val="24"/>
                <w:szCs w:val="24"/>
              </w:rPr>
              <w:t>3</w:t>
            </w:r>
          </w:p>
        </w:tc>
        <w:tc>
          <w:tcPr>
            <w:tcW w:w="3938" w:type="dxa"/>
            <w:tcBorders>
              <w:top w:val="single" w:sz="6" w:space="0" w:color="000000"/>
            </w:tcBorders>
          </w:tcPr>
          <w:p w:rsidR="00203A6B" w:rsidRPr="002F3A2F" w:rsidRDefault="002C5E5F" w:rsidP="002C5E5F">
            <w:pPr>
              <w:ind w:right="-18"/>
              <w:rPr>
                <w:sz w:val="24"/>
                <w:szCs w:val="24"/>
              </w:rPr>
            </w:pPr>
            <w:r w:rsidRPr="002F3A2F">
              <w:rPr>
                <w:sz w:val="24"/>
                <w:szCs w:val="24"/>
              </w:rPr>
              <w:t>Women had</w:t>
            </w:r>
            <w:r w:rsidR="00203A6B" w:rsidRPr="002F3A2F">
              <w:rPr>
                <w:sz w:val="24"/>
                <w:szCs w:val="24"/>
              </w:rPr>
              <w:t xml:space="preserve"> </w:t>
            </w:r>
            <w:r w:rsidRPr="002F3A2F">
              <w:rPr>
                <w:sz w:val="24"/>
                <w:szCs w:val="24"/>
              </w:rPr>
              <w:t xml:space="preserve">arranged </w:t>
            </w:r>
            <w:r w:rsidR="00203A6B" w:rsidRPr="002F3A2F">
              <w:rPr>
                <w:sz w:val="24"/>
                <w:szCs w:val="24"/>
              </w:rPr>
              <w:t>marriage</w:t>
            </w:r>
          </w:p>
        </w:tc>
        <w:tc>
          <w:tcPr>
            <w:tcW w:w="3544" w:type="dxa"/>
            <w:tcBorders>
              <w:top w:val="single" w:sz="6" w:space="0" w:color="000000"/>
            </w:tcBorders>
          </w:tcPr>
          <w:p w:rsidR="00203A6B" w:rsidRPr="002F3A2F" w:rsidRDefault="00A07D10" w:rsidP="00A07D10">
            <w:pPr>
              <w:ind w:right="-18"/>
              <w:rPr>
                <w:sz w:val="24"/>
                <w:szCs w:val="24"/>
              </w:rPr>
            </w:pPr>
            <w:r w:rsidRPr="002F3A2F">
              <w:rPr>
                <w:sz w:val="24"/>
                <w:szCs w:val="24"/>
              </w:rPr>
              <w:t>Women are difficult to get a husband</w:t>
            </w:r>
          </w:p>
        </w:tc>
      </w:tr>
      <w:tr w:rsidR="00203A6B" w:rsidRPr="002F3A2F">
        <w:trPr>
          <w:trHeight w:val="460"/>
        </w:trPr>
        <w:tc>
          <w:tcPr>
            <w:tcW w:w="461" w:type="dxa"/>
          </w:tcPr>
          <w:p w:rsidR="00203A6B" w:rsidRPr="002F3A2F" w:rsidRDefault="00203A6B" w:rsidP="006B53AF">
            <w:pPr>
              <w:pStyle w:val="TableParagraph"/>
              <w:spacing w:line="225" w:lineRule="exact"/>
              <w:ind w:left="0" w:right="-18"/>
              <w:rPr>
                <w:sz w:val="24"/>
                <w:szCs w:val="24"/>
              </w:rPr>
            </w:pPr>
            <w:r w:rsidRPr="002F3A2F">
              <w:rPr>
                <w:sz w:val="24"/>
                <w:szCs w:val="24"/>
              </w:rPr>
              <w:t>4</w:t>
            </w:r>
          </w:p>
        </w:tc>
        <w:tc>
          <w:tcPr>
            <w:tcW w:w="3938" w:type="dxa"/>
          </w:tcPr>
          <w:p w:rsidR="00203A6B" w:rsidRPr="002F3A2F" w:rsidRDefault="002C5E5F" w:rsidP="002C5E5F">
            <w:pPr>
              <w:ind w:right="-18"/>
              <w:rPr>
                <w:sz w:val="24"/>
                <w:szCs w:val="24"/>
              </w:rPr>
            </w:pPr>
            <w:r w:rsidRPr="002F3A2F">
              <w:rPr>
                <w:sz w:val="24"/>
                <w:szCs w:val="24"/>
              </w:rPr>
              <w:t>Me</w:t>
            </w:r>
            <w:r w:rsidR="00203A6B" w:rsidRPr="002F3A2F">
              <w:rPr>
                <w:sz w:val="24"/>
                <w:szCs w:val="24"/>
              </w:rPr>
              <w:t>n w</w:t>
            </w:r>
            <w:r w:rsidRPr="002F3A2F">
              <w:rPr>
                <w:sz w:val="24"/>
                <w:szCs w:val="24"/>
              </w:rPr>
              <w:t>ere</w:t>
            </w:r>
            <w:r w:rsidR="00203A6B" w:rsidRPr="002F3A2F">
              <w:rPr>
                <w:sz w:val="24"/>
                <w:szCs w:val="24"/>
              </w:rPr>
              <w:t xml:space="preserve"> picked up by the family of the prospective wife </w:t>
            </w:r>
            <w:r w:rsidRPr="002F3A2F">
              <w:rPr>
                <w:sz w:val="24"/>
                <w:szCs w:val="24"/>
              </w:rPr>
              <w:t>on the wedding day</w:t>
            </w:r>
          </w:p>
        </w:tc>
        <w:tc>
          <w:tcPr>
            <w:tcW w:w="3544" w:type="dxa"/>
          </w:tcPr>
          <w:p w:rsidR="00203A6B" w:rsidRPr="002F3A2F" w:rsidRDefault="00A07D10" w:rsidP="006B53AF">
            <w:pPr>
              <w:ind w:right="-18"/>
              <w:rPr>
                <w:sz w:val="24"/>
                <w:szCs w:val="24"/>
              </w:rPr>
            </w:pPr>
            <w:r w:rsidRPr="002F3A2F">
              <w:rPr>
                <w:sz w:val="24"/>
                <w:szCs w:val="24"/>
              </w:rPr>
              <w:t>Men are embarrassed to picked up on the wedding day</w:t>
            </w:r>
          </w:p>
        </w:tc>
      </w:tr>
      <w:tr w:rsidR="00203A6B" w:rsidRPr="002F3A2F">
        <w:trPr>
          <w:trHeight w:val="460"/>
        </w:trPr>
        <w:tc>
          <w:tcPr>
            <w:tcW w:w="461" w:type="dxa"/>
          </w:tcPr>
          <w:p w:rsidR="00203A6B" w:rsidRPr="002F3A2F" w:rsidRDefault="00203A6B" w:rsidP="006B53AF">
            <w:pPr>
              <w:pStyle w:val="TableParagraph"/>
              <w:spacing w:line="225" w:lineRule="exact"/>
              <w:ind w:left="0" w:right="-18"/>
              <w:rPr>
                <w:sz w:val="24"/>
                <w:szCs w:val="24"/>
              </w:rPr>
            </w:pPr>
            <w:r w:rsidRPr="002F3A2F">
              <w:rPr>
                <w:sz w:val="24"/>
                <w:szCs w:val="24"/>
              </w:rPr>
              <w:t>5</w:t>
            </w:r>
          </w:p>
        </w:tc>
        <w:tc>
          <w:tcPr>
            <w:tcW w:w="3938" w:type="dxa"/>
          </w:tcPr>
          <w:p w:rsidR="00203A6B" w:rsidRPr="002F3A2F" w:rsidRDefault="00A07D10" w:rsidP="006B53AF">
            <w:pPr>
              <w:ind w:right="-18"/>
              <w:rPr>
                <w:sz w:val="24"/>
                <w:szCs w:val="24"/>
              </w:rPr>
            </w:pPr>
            <w:r w:rsidRPr="002F3A2F">
              <w:rPr>
                <w:sz w:val="24"/>
                <w:szCs w:val="24"/>
              </w:rPr>
              <w:t>Sons</w:t>
            </w:r>
            <w:r w:rsidR="002C5E5F" w:rsidRPr="002F3A2F">
              <w:rPr>
                <w:sz w:val="24"/>
                <w:szCs w:val="24"/>
              </w:rPr>
              <w:t>-in-laws</w:t>
            </w:r>
            <w:r w:rsidRPr="002F3A2F">
              <w:rPr>
                <w:sz w:val="24"/>
                <w:szCs w:val="24"/>
              </w:rPr>
              <w:t xml:space="preserve"> live with in-laws</w:t>
            </w:r>
          </w:p>
        </w:tc>
        <w:tc>
          <w:tcPr>
            <w:tcW w:w="3544" w:type="dxa"/>
          </w:tcPr>
          <w:p w:rsidR="00203A6B" w:rsidRPr="002F3A2F" w:rsidRDefault="00A07D10" w:rsidP="006B53AF">
            <w:pPr>
              <w:ind w:right="-18"/>
              <w:rPr>
                <w:sz w:val="24"/>
                <w:szCs w:val="24"/>
              </w:rPr>
            </w:pPr>
            <w:r w:rsidRPr="002F3A2F">
              <w:rPr>
                <w:sz w:val="24"/>
                <w:szCs w:val="24"/>
              </w:rPr>
              <w:t>Living away from in-laws</w:t>
            </w:r>
          </w:p>
        </w:tc>
      </w:tr>
      <w:tr w:rsidR="00203A6B" w:rsidRPr="002F3A2F">
        <w:trPr>
          <w:trHeight w:val="460"/>
        </w:trPr>
        <w:tc>
          <w:tcPr>
            <w:tcW w:w="461" w:type="dxa"/>
          </w:tcPr>
          <w:p w:rsidR="00203A6B" w:rsidRPr="002F3A2F" w:rsidRDefault="00203A6B" w:rsidP="006B53AF">
            <w:pPr>
              <w:pStyle w:val="TableParagraph"/>
              <w:spacing w:line="225" w:lineRule="exact"/>
              <w:ind w:left="0" w:right="-18"/>
              <w:rPr>
                <w:sz w:val="24"/>
                <w:szCs w:val="24"/>
              </w:rPr>
            </w:pPr>
            <w:r w:rsidRPr="002F3A2F">
              <w:rPr>
                <w:sz w:val="24"/>
                <w:szCs w:val="24"/>
              </w:rPr>
              <w:t>6</w:t>
            </w:r>
          </w:p>
        </w:tc>
        <w:tc>
          <w:tcPr>
            <w:tcW w:w="3938" w:type="dxa"/>
          </w:tcPr>
          <w:p w:rsidR="00203A6B" w:rsidRPr="002F3A2F" w:rsidRDefault="00A07D10" w:rsidP="00A07D10">
            <w:pPr>
              <w:ind w:right="-18"/>
              <w:rPr>
                <w:sz w:val="24"/>
                <w:szCs w:val="24"/>
              </w:rPr>
            </w:pPr>
            <w:r w:rsidRPr="002F3A2F">
              <w:rPr>
                <w:sz w:val="24"/>
                <w:szCs w:val="24"/>
              </w:rPr>
              <w:t>Men were paid to take a wife and a another wife</w:t>
            </w:r>
          </w:p>
        </w:tc>
        <w:tc>
          <w:tcPr>
            <w:tcW w:w="3544" w:type="dxa"/>
          </w:tcPr>
          <w:p w:rsidR="00203A6B" w:rsidRPr="002F3A2F" w:rsidRDefault="00A07D10" w:rsidP="006B53AF">
            <w:pPr>
              <w:ind w:right="-18"/>
              <w:rPr>
                <w:sz w:val="24"/>
                <w:szCs w:val="24"/>
              </w:rPr>
            </w:pPr>
            <w:r w:rsidRPr="002F3A2F">
              <w:rPr>
                <w:sz w:val="24"/>
                <w:szCs w:val="24"/>
              </w:rPr>
              <w:t>Men are no longer paid to take a wife</w:t>
            </w:r>
          </w:p>
        </w:tc>
      </w:tr>
    </w:tbl>
    <w:p w:rsidR="008A1BBD" w:rsidRPr="002F3A2F" w:rsidRDefault="00581CCC" w:rsidP="006B53AF">
      <w:pPr>
        <w:spacing w:before="1"/>
        <w:ind w:right="-18"/>
        <w:jc w:val="center"/>
        <w:rPr>
          <w:b/>
          <w:sz w:val="24"/>
          <w:szCs w:val="24"/>
        </w:rPr>
      </w:pPr>
      <w:r w:rsidRPr="002F3A2F">
        <w:rPr>
          <w:b/>
          <w:sz w:val="24"/>
          <w:szCs w:val="24"/>
        </w:rPr>
        <w:t>S</w:t>
      </w:r>
      <w:r w:rsidR="00203A6B" w:rsidRPr="002F3A2F">
        <w:rPr>
          <w:b/>
          <w:sz w:val="24"/>
          <w:szCs w:val="24"/>
        </w:rPr>
        <w:t>ource</w:t>
      </w:r>
      <w:r w:rsidRPr="002F3A2F">
        <w:rPr>
          <w:b/>
          <w:sz w:val="24"/>
          <w:szCs w:val="24"/>
        </w:rPr>
        <w:t xml:space="preserve">: </w:t>
      </w:r>
      <w:r w:rsidR="00A7103A" w:rsidRPr="002F3A2F">
        <w:rPr>
          <w:b/>
          <w:i/>
          <w:sz w:val="24"/>
          <w:szCs w:val="24"/>
        </w:rPr>
        <w:t>Tafsir Al-Azhar</w:t>
      </w:r>
    </w:p>
    <w:p w:rsidR="008A1BBD" w:rsidRPr="002F3A2F" w:rsidRDefault="008A1BBD" w:rsidP="006B53AF">
      <w:pPr>
        <w:pStyle w:val="BodyText"/>
        <w:spacing w:before="5"/>
        <w:ind w:right="-18"/>
        <w:rPr>
          <w:b/>
        </w:rPr>
      </w:pPr>
    </w:p>
    <w:p w:rsidR="00A07D10" w:rsidRPr="002F3A2F" w:rsidRDefault="00A07D10" w:rsidP="006B53AF">
      <w:pPr>
        <w:pStyle w:val="BodyText"/>
        <w:spacing w:before="5"/>
        <w:ind w:right="-18"/>
        <w:rPr>
          <w:b/>
        </w:rPr>
      </w:pPr>
    </w:p>
    <w:p w:rsidR="008A1BBD" w:rsidRPr="002F3A2F" w:rsidRDefault="00203A6B" w:rsidP="006B53AF">
      <w:pPr>
        <w:pStyle w:val="Heading1"/>
        <w:spacing w:before="1" w:line="240" w:lineRule="auto"/>
        <w:ind w:left="0" w:right="-18"/>
        <w:jc w:val="left"/>
      </w:pPr>
      <w:r w:rsidRPr="002F3A2F">
        <w:t>Conclusion</w:t>
      </w:r>
    </w:p>
    <w:p w:rsidR="008A1BBD" w:rsidRPr="002F3A2F" w:rsidRDefault="008A1BBD" w:rsidP="006B53AF">
      <w:pPr>
        <w:pStyle w:val="BodyText"/>
        <w:spacing w:before="6"/>
        <w:ind w:right="-18"/>
        <w:rPr>
          <w:b/>
        </w:rPr>
      </w:pPr>
    </w:p>
    <w:p w:rsidR="00203A6B" w:rsidRPr="002F3A2F" w:rsidRDefault="00203A6B" w:rsidP="006B53AF">
      <w:pPr>
        <w:pStyle w:val="BodyText"/>
        <w:ind w:right="-18" w:firstLine="720"/>
        <w:jc w:val="both"/>
      </w:pPr>
      <w:r w:rsidRPr="002F3A2F">
        <w:t>From the explanation above, the following conclusions can be drawn:</w:t>
      </w:r>
    </w:p>
    <w:p w:rsidR="00203A6B" w:rsidRPr="002F3A2F" w:rsidRDefault="00203A6B" w:rsidP="006B53AF">
      <w:pPr>
        <w:pStyle w:val="BodyText"/>
        <w:ind w:right="-18" w:firstLine="720"/>
        <w:jc w:val="both"/>
      </w:pPr>
      <w:r w:rsidRPr="002F3A2F">
        <w:t xml:space="preserve">1. Hamka's interpretation of the marriage verses shows </w:t>
      </w:r>
      <w:r w:rsidR="00A07D10" w:rsidRPr="002F3A2F">
        <w:t>his</w:t>
      </w:r>
      <w:r w:rsidRPr="002F3A2F">
        <w:t xml:space="preserve"> tend</w:t>
      </w:r>
      <w:r w:rsidR="00A07D10" w:rsidRPr="002F3A2F">
        <w:t>ency toward</w:t>
      </w:r>
      <w:r w:rsidRPr="002F3A2F">
        <w:t xml:space="preserve"> monogamous marriage which according to him </w:t>
      </w:r>
      <w:r w:rsidR="00A07D10" w:rsidRPr="002F3A2F">
        <w:t>is</w:t>
      </w:r>
      <w:r w:rsidRPr="002F3A2F">
        <w:t xml:space="preserve"> ideal to be practiced;</w:t>
      </w:r>
    </w:p>
    <w:p w:rsidR="00203A6B" w:rsidRPr="002F3A2F" w:rsidRDefault="00203A6B" w:rsidP="006B53AF">
      <w:pPr>
        <w:pStyle w:val="BodyText"/>
        <w:ind w:right="-18" w:firstLine="720"/>
        <w:jc w:val="both"/>
      </w:pPr>
      <w:r w:rsidRPr="002F3A2F">
        <w:t xml:space="preserve">2. </w:t>
      </w:r>
      <w:r w:rsidR="00A07D10" w:rsidRPr="002F3A2F">
        <w:t>M</w:t>
      </w:r>
      <w:r w:rsidRPr="002F3A2F">
        <w:t xml:space="preserve">onogamous marriage </w:t>
      </w:r>
      <w:r w:rsidR="00A07D10" w:rsidRPr="002F3A2F">
        <w:t xml:space="preserve">is ideal, </w:t>
      </w:r>
      <w:r w:rsidRPr="002F3A2F">
        <w:t>according to Hamka</w:t>
      </w:r>
      <w:r w:rsidR="00A07D10" w:rsidRPr="002F3A2F">
        <w:t xml:space="preserve">, </w:t>
      </w:r>
      <w:r w:rsidRPr="002F3A2F">
        <w:t xml:space="preserve">because of changes in the economic </w:t>
      </w:r>
      <w:r w:rsidR="00A07D10" w:rsidRPr="002F3A2F">
        <w:t>conditions</w:t>
      </w:r>
      <w:r w:rsidRPr="002F3A2F">
        <w:t xml:space="preserve"> of Muslim families. The fact that the household model today has evolved from a </w:t>
      </w:r>
      <w:r w:rsidR="00A07D10" w:rsidRPr="002F3A2F">
        <w:t>traditional</w:t>
      </w:r>
      <w:r w:rsidRPr="002F3A2F">
        <w:t xml:space="preserve"> family to a single family </w:t>
      </w:r>
      <w:r w:rsidRPr="002F3A2F">
        <w:lastRenderedPageBreak/>
        <w:t xml:space="preserve">leaves the burden </w:t>
      </w:r>
      <w:r w:rsidR="00A07D10" w:rsidRPr="002F3A2F">
        <w:t>to</w:t>
      </w:r>
      <w:r w:rsidRPr="002F3A2F">
        <w:t xml:space="preserve"> the </w:t>
      </w:r>
      <w:r w:rsidR="00A07D10" w:rsidRPr="002F3A2F">
        <w:t xml:space="preserve">single </w:t>
      </w:r>
      <w:r w:rsidRPr="002F3A2F">
        <w:t>head of family if polygamy is still practiced.</w:t>
      </w:r>
    </w:p>
    <w:p w:rsidR="00203A6B" w:rsidRPr="002F3A2F" w:rsidRDefault="00203A6B" w:rsidP="006B53AF">
      <w:pPr>
        <w:pStyle w:val="BodyText"/>
        <w:ind w:right="-18" w:firstLine="720"/>
        <w:jc w:val="both"/>
      </w:pPr>
      <w:r w:rsidRPr="002F3A2F">
        <w:t xml:space="preserve">3. The experience of being a child from a polygamous father also influenced Hamka's interpretation </w:t>
      </w:r>
      <w:r w:rsidR="00A07D10" w:rsidRPr="002F3A2F">
        <w:t>in</w:t>
      </w:r>
      <w:r w:rsidRPr="002F3A2F">
        <w:t xml:space="preserve"> </w:t>
      </w:r>
      <w:r w:rsidR="00A07D10" w:rsidRPr="002F3A2F">
        <w:t>rejecting</w:t>
      </w:r>
      <w:r w:rsidRPr="002F3A2F">
        <w:t xml:space="preserve"> polygamy.</w:t>
      </w:r>
    </w:p>
    <w:p w:rsidR="00203A6B" w:rsidRPr="002F3A2F" w:rsidRDefault="00203A6B" w:rsidP="006B53AF">
      <w:pPr>
        <w:pStyle w:val="BodyText"/>
        <w:ind w:right="-18" w:firstLine="720"/>
        <w:jc w:val="both"/>
      </w:pPr>
      <w:r w:rsidRPr="002F3A2F">
        <w:t> </w:t>
      </w:r>
    </w:p>
    <w:p w:rsidR="008A1BBD" w:rsidRPr="002F3A2F" w:rsidRDefault="00203A6B" w:rsidP="006B53AF">
      <w:pPr>
        <w:pStyle w:val="BodyText"/>
        <w:ind w:right="-18" w:firstLine="720"/>
        <w:jc w:val="both"/>
      </w:pPr>
      <w:r w:rsidRPr="002F3A2F">
        <w:t xml:space="preserve">This research leaves some thoughts that have yet </w:t>
      </w:r>
      <w:r w:rsidR="00A07D10" w:rsidRPr="002F3A2F">
        <w:t>to be</w:t>
      </w:r>
      <w:r w:rsidRPr="002F3A2F">
        <w:t xml:space="preserve"> discussed. </w:t>
      </w:r>
      <w:r w:rsidR="00832111" w:rsidRPr="002F3A2F">
        <w:t xml:space="preserve">One of </w:t>
      </w:r>
      <w:r w:rsidRPr="002F3A2F">
        <w:t>the</w:t>
      </w:r>
      <w:r w:rsidR="00A07D10" w:rsidRPr="002F3A2F">
        <w:t xml:space="preserve"> issues</w:t>
      </w:r>
      <w:r w:rsidRPr="002F3A2F">
        <w:t xml:space="preserve"> </w:t>
      </w:r>
      <w:r w:rsidR="00A07D10" w:rsidRPr="002F3A2F">
        <w:t xml:space="preserve">that </w:t>
      </w:r>
      <w:proofErr w:type="gramStart"/>
      <w:r w:rsidR="00A07D10" w:rsidRPr="002F3A2F">
        <w:t>require</w:t>
      </w:r>
      <w:r w:rsidR="00832111" w:rsidRPr="002F3A2F">
        <w:t>s</w:t>
      </w:r>
      <w:proofErr w:type="gramEnd"/>
      <w:r w:rsidR="00A07D10" w:rsidRPr="002F3A2F">
        <w:t xml:space="preserve"> further </w:t>
      </w:r>
      <w:r w:rsidR="005C744E" w:rsidRPr="002F3A2F">
        <w:t>research</w:t>
      </w:r>
      <w:r w:rsidR="00A07D10" w:rsidRPr="002F3A2F">
        <w:t xml:space="preserve"> is</w:t>
      </w:r>
      <w:r w:rsidRPr="002F3A2F">
        <w:t xml:space="preserve"> </w:t>
      </w:r>
      <w:r w:rsidR="00832111" w:rsidRPr="002F3A2F">
        <w:t>what really affects his</w:t>
      </w:r>
      <w:r w:rsidRPr="002F3A2F">
        <w:t xml:space="preserve"> interpretation </w:t>
      </w:r>
      <w:r w:rsidR="00832111" w:rsidRPr="002F3A2F">
        <w:t>of</w:t>
      </w:r>
      <w:r w:rsidRPr="002F3A2F">
        <w:t xml:space="preserve"> polygamy, is it </w:t>
      </w:r>
      <w:r w:rsidR="00832111" w:rsidRPr="002F3A2F">
        <w:t>because of his father’s</w:t>
      </w:r>
      <w:r w:rsidRPr="002F3A2F">
        <w:t xml:space="preserve"> polygam</w:t>
      </w:r>
      <w:r w:rsidR="00832111" w:rsidRPr="002F3A2F">
        <w:t>ous marriage</w:t>
      </w:r>
      <w:r w:rsidRPr="002F3A2F">
        <w:t xml:space="preserve"> or his parents</w:t>
      </w:r>
      <w:r w:rsidR="00832111" w:rsidRPr="002F3A2F">
        <w:t>’ divorce</w:t>
      </w:r>
      <w:r w:rsidRPr="002F3A2F">
        <w:t xml:space="preserve">. </w:t>
      </w:r>
      <w:r w:rsidR="005C744E" w:rsidRPr="002F3A2F">
        <w:t>Hopefully, a further study</w:t>
      </w:r>
      <w:r w:rsidRPr="002F3A2F">
        <w:t xml:space="preserve"> </w:t>
      </w:r>
      <w:r w:rsidR="005C744E" w:rsidRPr="002F3A2F">
        <w:t>will be conducted by</w:t>
      </w:r>
      <w:r w:rsidRPr="002F3A2F">
        <w:t xml:space="preserve"> subsequent researchers</w:t>
      </w:r>
      <w:r w:rsidR="005C744E" w:rsidRPr="002F3A2F">
        <w:t xml:space="preserve"> to answer this particular question</w:t>
      </w:r>
      <w:r w:rsidR="00581CCC" w:rsidRPr="002F3A2F">
        <w:t>.</w:t>
      </w:r>
    </w:p>
    <w:p w:rsidR="008A1BBD" w:rsidRPr="002F3A2F" w:rsidRDefault="008A1BBD" w:rsidP="006B53AF">
      <w:pPr>
        <w:ind w:right="-18"/>
        <w:jc w:val="both"/>
        <w:rPr>
          <w:sz w:val="24"/>
          <w:szCs w:val="24"/>
        </w:rPr>
        <w:sectPr w:rsidR="008A1BBD" w:rsidRPr="002F3A2F" w:rsidSect="006B53AF">
          <w:pgSz w:w="11910" w:h="16840"/>
          <w:pgMar w:top="1580" w:right="1704" w:bottom="1620" w:left="2268" w:header="0" w:footer="1430" w:gutter="0"/>
          <w:cols w:space="720"/>
        </w:sectPr>
      </w:pPr>
    </w:p>
    <w:p w:rsidR="008A1BBD" w:rsidRPr="002F3A2F" w:rsidRDefault="002F3A2F" w:rsidP="006B53AF">
      <w:pPr>
        <w:pStyle w:val="Heading1"/>
        <w:spacing w:before="205" w:line="240" w:lineRule="auto"/>
        <w:ind w:left="142" w:right="-18"/>
        <w:jc w:val="center"/>
      </w:pPr>
      <w:r>
        <w:lastRenderedPageBreak/>
        <w:t>Bibliography</w:t>
      </w:r>
    </w:p>
    <w:p w:rsidR="008A1BBD" w:rsidRPr="002F3A2F" w:rsidRDefault="008A1BBD" w:rsidP="006B53AF">
      <w:pPr>
        <w:pStyle w:val="BodyText"/>
        <w:spacing w:before="6"/>
        <w:ind w:left="142" w:right="-18"/>
        <w:rPr>
          <w:b/>
        </w:rPr>
      </w:pPr>
    </w:p>
    <w:p w:rsidR="008A1BBD" w:rsidRPr="002F3A2F" w:rsidRDefault="00581CCC" w:rsidP="006B53AF">
      <w:pPr>
        <w:pStyle w:val="BodyText"/>
        <w:ind w:left="142" w:right="-18"/>
      </w:pPr>
      <w:r w:rsidRPr="002F3A2F">
        <w:t>.</w:t>
      </w:r>
    </w:p>
    <w:p w:rsidR="008A1BBD" w:rsidRPr="002F3A2F" w:rsidRDefault="00581CCC" w:rsidP="006B53AF">
      <w:pPr>
        <w:pStyle w:val="BodyText"/>
        <w:tabs>
          <w:tab w:val="left" w:pos="1685"/>
          <w:tab w:val="left" w:pos="2929"/>
          <w:tab w:val="left" w:pos="3899"/>
          <w:tab w:val="left" w:pos="5458"/>
          <w:tab w:val="left" w:pos="6647"/>
          <w:tab w:val="left" w:pos="7938"/>
        </w:tabs>
        <w:spacing w:before="5" w:line="237" w:lineRule="auto"/>
        <w:ind w:left="142" w:right="-18" w:hanging="711"/>
      </w:pPr>
      <w:r w:rsidRPr="002F3A2F">
        <w:t>Anggun,</w:t>
      </w:r>
      <w:r w:rsidR="006B53AF" w:rsidRPr="002F3A2F">
        <w:t xml:space="preserve"> </w:t>
      </w:r>
      <w:r w:rsidRPr="002F3A2F">
        <w:t>Gunawan.</w:t>
      </w:r>
      <w:r w:rsidRPr="002F3A2F">
        <w:tab/>
      </w:r>
      <w:proofErr w:type="gramStart"/>
      <w:r w:rsidRPr="002F3A2F">
        <w:t>(2017).</w:t>
      </w:r>
      <w:r w:rsidRPr="002F3A2F">
        <w:tab/>
        <w:t>“Matriarkhat,</w:t>
      </w:r>
      <w:r w:rsidRPr="002F3A2F">
        <w:tab/>
        <w:t>Poligami,</w:t>
      </w:r>
      <w:r w:rsidRPr="002F3A2F">
        <w:tab/>
        <w:t>Malakok”,</w:t>
      </w:r>
      <w:r w:rsidRPr="002F3A2F">
        <w:tab/>
      </w:r>
      <w:r w:rsidRPr="002F3A2F">
        <w:rPr>
          <w:spacing w:val="-5"/>
        </w:rPr>
        <w:t xml:space="preserve">dalam </w:t>
      </w:r>
      <w:hyperlink r:id="rId9">
        <w:r w:rsidRPr="002F3A2F">
          <w:t xml:space="preserve">www.padang-today.com </w:t>
        </w:r>
      </w:hyperlink>
      <w:r w:rsidRPr="002F3A2F">
        <w:t>6 Mei 2017.</w:t>
      </w:r>
      <w:proofErr w:type="gramEnd"/>
      <w:r w:rsidRPr="002F3A2F">
        <w:t xml:space="preserve"> Diakses: 8 Agustus</w:t>
      </w:r>
      <w:r w:rsidRPr="002F3A2F">
        <w:rPr>
          <w:spacing w:val="-7"/>
        </w:rPr>
        <w:t xml:space="preserve"> </w:t>
      </w:r>
      <w:r w:rsidRPr="002F3A2F">
        <w:t>2019).</w:t>
      </w:r>
    </w:p>
    <w:p w:rsidR="008A1BBD" w:rsidRPr="002F3A2F" w:rsidRDefault="008A1BBD" w:rsidP="006B53AF">
      <w:pPr>
        <w:pStyle w:val="BodyText"/>
        <w:spacing w:before="1"/>
        <w:ind w:left="142" w:right="-18"/>
      </w:pPr>
    </w:p>
    <w:p w:rsidR="008A1BBD" w:rsidRPr="002F3A2F" w:rsidRDefault="00581CCC" w:rsidP="006B53AF">
      <w:pPr>
        <w:pStyle w:val="BodyText"/>
        <w:ind w:left="142" w:right="-18" w:hanging="711"/>
        <w:jc w:val="both"/>
      </w:pPr>
      <w:r w:rsidRPr="002F3A2F">
        <w:t xml:space="preserve">Arya, Mohammad. (2017). “Poligami di Sumatera Barat Tahun 1925, Tertinggi Dimasanya,” dalam </w:t>
      </w:r>
      <w:hyperlink r:id="rId10">
        <w:r w:rsidRPr="002F3A2F">
          <w:t>http://padangkita.com/poligami-di-sumatera-barat-</w:t>
        </w:r>
      </w:hyperlink>
      <w:r w:rsidRPr="002F3A2F">
        <w:t xml:space="preserve"> tahun-1925-tertinggi-dimasanya/. Senin, 09/10/17. Diakses: 12 Agustus 2018</w:t>
      </w:r>
    </w:p>
    <w:p w:rsidR="008A1BBD" w:rsidRPr="002F3A2F" w:rsidRDefault="008A1BBD" w:rsidP="006B53AF">
      <w:pPr>
        <w:pStyle w:val="BodyText"/>
        <w:spacing w:before="3"/>
        <w:ind w:left="142" w:right="-18"/>
      </w:pPr>
    </w:p>
    <w:p w:rsidR="008A1BBD" w:rsidRPr="002F3A2F" w:rsidRDefault="00581CCC" w:rsidP="006B53AF">
      <w:pPr>
        <w:pStyle w:val="BodyText"/>
        <w:ind w:left="142" w:right="-18" w:hanging="711"/>
      </w:pPr>
      <w:r w:rsidRPr="002F3A2F">
        <w:t xml:space="preserve">Arya, Mohammad. </w:t>
      </w:r>
      <w:proofErr w:type="gramStart"/>
      <w:r w:rsidRPr="002F3A2F">
        <w:t>(2018). “Mendukung Gerakan Poligami dari Ranah Minang,”</w:t>
      </w:r>
      <w:hyperlink r:id="rId11">
        <w:r w:rsidRPr="002F3A2F">
          <w:t xml:space="preserve"> http://padangkita.com/mendukung-gerakan-poligami-dari-ranah-minang/.</w:t>
        </w:r>
        <w:proofErr w:type="gramEnd"/>
      </w:hyperlink>
      <w:r w:rsidRPr="002F3A2F">
        <w:t xml:space="preserve"> Sabtu, 24/02/18. Diakses: 6 September 2018.</w:t>
      </w:r>
    </w:p>
    <w:p w:rsidR="008A1BBD" w:rsidRPr="002F3A2F" w:rsidRDefault="008A1BBD" w:rsidP="006B53AF">
      <w:pPr>
        <w:pStyle w:val="BodyText"/>
        <w:ind w:left="142" w:right="-18"/>
      </w:pPr>
    </w:p>
    <w:p w:rsidR="008A1BBD" w:rsidRPr="002F3A2F" w:rsidRDefault="00581CCC" w:rsidP="006B53AF">
      <w:pPr>
        <w:pStyle w:val="BodyText"/>
        <w:spacing w:before="1"/>
        <w:ind w:left="142" w:right="-18" w:hanging="711"/>
        <w:jc w:val="both"/>
      </w:pPr>
      <w:r w:rsidRPr="002F3A2F">
        <w:t xml:space="preserve">Azizah, Nur. (2015). “Pemikiran Hamka tentang Poligami dalam Tafsir Al- Azhar,” dalam </w:t>
      </w:r>
      <w:r w:rsidRPr="002F3A2F">
        <w:rPr>
          <w:i/>
        </w:rPr>
        <w:t>Yurisprudentia</w:t>
      </w:r>
      <w:r w:rsidRPr="002F3A2F">
        <w:t>, Vol. 1, Nomor 1, IAIN Padangsidempuan, Juni 2015, pp. 100-110</w:t>
      </w:r>
    </w:p>
    <w:p w:rsidR="008A1BBD" w:rsidRPr="002F3A2F" w:rsidRDefault="008A1BBD" w:rsidP="006B53AF">
      <w:pPr>
        <w:pStyle w:val="BodyText"/>
        <w:ind w:left="142" w:right="-18"/>
      </w:pPr>
    </w:p>
    <w:p w:rsidR="008A1BBD" w:rsidRPr="002F3A2F" w:rsidRDefault="00581CCC" w:rsidP="006B53AF">
      <w:pPr>
        <w:ind w:left="142" w:right="-18"/>
        <w:rPr>
          <w:sz w:val="24"/>
          <w:szCs w:val="24"/>
        </w:rPr>
      </w:pPr>
      <w:r w:rsidRPr="002F3A2F">
        <w:rPr>
          <w:sz w:val="24"/>
          <w:szCs w:val="24"/>
        </w:rPr>
        <w:t xml:space="preserve">Dawud, Abu. (1990). </w:t>
      </w:r>
      <w:r w:rsidRPr="002F3A2F">
        <w:rPr>
          <w:i/>
          <w:sz w:val="24"/>
          <w:szCs w:val="24"/>
        </w:rPr>
        <w:t>Sunan Abi Dawud</w:t>
      </w:r>
      <w:r w:rsidRPr="002F3A2F">
        <w:rPr>
          <w:sz w:val="24"/>
          <w:szCs w:val="24"/>
        </w:rPr>
        <w:t>, Jilid I. Beirut: Dar al-Fikr, 1990.</w:t>
      </w:r>
    </w:p>
    <w:p w:rsidR="008A1BBD" w:rsidRPr="002F3A2F" w:rsidRDefault="008A1BBD" w:rsidP="006B53AF">
      <w:pPr>
        <w:pStyle w:val="BodyText"/>
        <w:ind w:left="142" w:right="-18"/>
      </w:pPr>
    </w:p>
    <w:p w:rsidR="008A1BBD" w:rsidRPr="002F3A2F" w:rsidRDefault="00581CCC" w:rsidP="006B53AF">
      <w:pPr>
        <w:pStyle w:val="BodyText"/>
        <w:ind w:left="142" w:right="-18" w:hanging="711"/>
        <w:jc w:val="both"/>
      </w:pPr>
      <w:proofErr w:type="gramStart"/>
      <w:r w:rsidRPr="002F3A2F">
        <w:t>Emeraldy, Chatra.</w:t>
      </w:r>
      <w:proofErr w:type="gramEnd"/>
      <w:r w:rsidRPr="002F3A2F">
        <w:t xml:space="preserve"> (2005). “Orang Jemputan: Regulasi Seksualitas dan Poligami di Minangkabau”. </w:t>
      </w:r>
      <w:proofErr w:type="gramStart"/>
      <w:r w:rsidRPr="002F3A2F">
        <w:rPr>
          <w:i/>
        </w:rPr>
        <w:t>Tesis</w:t>
      </w:r>
      <w:r w:rsidRPr="002F3A2F">
        <w:t>.</w:t>
      </w:r>
      <w:proofErr w:type="gramEnd"/>
      <w:r w:rsidRPr="002F3A2F">
        <w:t xml:space="preserve"> Padang: Fakultas Ilmu Sosial dan Ilmu Politik Universitas</w:t>
      </w:r>
      <w:r w:rsidRPr="002F3A2F">
        <w:rPr>
          <w:spacing w:val="-1"/>
        </w:rPr>
        <w:t xml:space="preserve"> </w:t>
      </w:r>
      <w:r w:rsidRPr="002F3A2F">
        <w:t>Andalas.</w:t>
      </w:r>
    </w:p>
    <w:p w:rsidR="008A1BBD" w:rsidRPr="002F3A2F" w:rsidRDefault="008A1BBD" w:rsidP="006B53AF">
      <w:pPr>
        <w:pStyle w:val="BodyText"/>
        <w:spacing w:before="3"/>
        <w:ind w:left="142" w:right="-18"/>
      </w:pPr>
    </w:p>
    <w:p w:rsidR="008A1BBD" w:rsidRPr="002F3A2F" w:rsidRDefault="00581CCC" w:rsidP="006B53AF">
      <w:pPr>
        <w:spacing w:line="237" w:lineRule="auto"/>
        <w:ind w:left="142" w:right="-18" w:hanging="711"/>
        <w:jc w:val="both"/>
        <w:rPr>
          <w:sz w:val="24"/>
          <w:szCs w:val="24"/>
        </w:rPr>
      </w:pPr>
      <w:r w:rsidRPr="002F3A2F">
        <w:rPr>
          <w:sz w:val="24"/>
          <w:szCs w:val="24"/>
        </w:rPr>
        <w:t xml:space="preserve">Gusmian, Islah. (2003). </w:t>
      </w:r>
      <w:r w:rsidRPr="002F3A2F">
        <w:rPr>
          <w:i/>
          <w:sz w:val="24"/>
          <w:szCs w:val="24"/>
        </w:rPr>
        <w:t>Khazanah Tafsir Indonesia: Dari Hermenuetika hingga Ideologi</w:t>
      </w:r>
      <w:r w:rsidRPr="002F3A2F">
        <w:rPr>
          <w:sz w:val="24"/>
          <w:szCs w:val="24"/>
        </w:rPr>
        <w:t>. Jakarta: Teraju.</w:t>
      </w:r>
    </w:p>
    <w:p w:rsidR="008A1BBD" w:rsidRPr="002F3A2F" w:rsidRDefault="008A1BBD" w:rsidP="006B53AF">
      <w:pPr>
        <w:pStyle w:val="BodyText"/>
        <w:spacing w:before="1"/>
        <w:ind w:left="142" w:right="-18"/>
      </w:pPr>
    </w:p>
    <w:p w:rsidR="008A1BBD" w:rsidRPr="002F3A2F" w:rsidRDefault="00581CCC" w:rsidP="006B53AF">
      <w:pPr>
        <w:spacing w:line="242" w:lineRule="auto"/>
        <w:ind w:left="142" w:right="-18" w:hanging="711"/>
        <w:jc w:val="both"/>
        <w:rPr>
          <w:sz w:val="24"/>
          <w:szCs w:val="24"/>
        </w:rPr>
      </w:pPr>
      <w:proofErr w:type="gramStart"/>
      <w:r w:rsidRPr="002F3A2F">
        <w:rPr>
          <w:sz w:val="24"/>
          <w:szCs w:val="24"/>
        </w:rPr>
        <w:t>Hamersma, Herry.</w:t>
      </w:r>
      <w:proofErr w:type="gramEnd"/>
      <w:r w:rsidRPr="002F3A2F">
        <w:rPr>
          <w:sz w:val="24"/>
          <w:szCs w:val="24"/>
        </w:rPr>
        <w:t xml:space="preserve"> </w:t>
      </w:r>
      <w:proofErr w:type="gramStart"/>
      <w:r w:rsidRPr="002F3A2F">
        <w:rPr>
          <w:sz w:val="24"/>
          <w:szCs w:val="24"/>
        </w:rPr>
        <w:t xml:space="preserve">(1983). </w:t>
      </w:r>
      <w:r w:rsidRPr="002F3A2F">
        <w:rPr>
          <w:i/>
          <w:sz w:val="24"/>
          <w:szCs w:val="24"/>
        </w:rPr>
        <w:t>Tokoh-Tokoh Filsafat Barat Modern</w:t>
      </w:r>
      <w:r w:rsidRPr="002F3A2F">
        <w:rPr>
          <w:sz w:val="24"/>
          <w:szCs w:val="24"/>
        </w:rPr>
        <w:t>.</w:t>
      </w:r>
      <w:proofErr w:type="gramEnd"/>
      <w:r w:rsidRPr="002F3A2F">
        <w:rPr>
          <w:sz w:val="24"/>
          <w:szCs w:val="24"/>
        </w:rPr>
        <w:t xml:space="preserve"> Jakarta: Gramedia.</w:t>
      </w:r>
    </w:p>
    <w:p w:rsidR="008A1BBD" w:rsidRPr="002F3A2F" w:rsidRDefault="008A1BBD" w:rsidP="006B53AF">
      <w:pPr>
        <w:pStyle w:val="BodyText"/>
        <w:spacing w:before="9"/>
        <w:ind w:left="142" w:right="-18"/>
      </w:pPr>
    </w:p>
    <w:p w:rsidR="008A1BBD" w:rsidRPr="002F3A2F" w:rsidRDefault="00581CCC" w:rsidP="006B53AF">
      <w:pPr>
        <w:pStyle w:val="BodyText"/>
        <w:ind w:left="142" w:right="-18"/>
      </w:pPr>
      <w:r w:rsidRPr="002F3A2F">
        <w:t xml:space="preserve">Hamka, Irfan. </w:t>
      </w:r>
      <w:proofErr w:type="gramStart"/>
      <w:r w:rsidRPr="002F3A2F">
        <w:t xml:space="preserve">(2017). </w:t>
      </w:r>
      <w:r w:rsidRPr="002F3A2F">
        <w:rPr>
          <w:i/>
        </w:rPr>
        <w:t>Ayah</w:t>
      </w:r>
      <w:r w:rsidRPr="002F3A2F">
        <w:t>.</w:t>
      </w:r>
      <w:proofErr w:type="gramEnd"/>
      <w:r w:rsidRPr="002F3A2F">
        <w:t xml:space="preserve"> Jakarta: Republika.</w:t>
      </w:r>
    </w:p>
    <w:p w:rsidR="008A1BBD" w:rsidRPr="002F3A2F" w:rsidRDefault="008A1BBD" w:rsidP="006B53AF">
      <w:pPr>
        <w:pStyle w:val="BodyText"/>
        <w:ind w:left="142" w:right="-18"/>
      </w:pPr>
    </w:p>
    <w:p w:rsidR="008A1BBD" w:rsidRPr="002F3A2F" w:rsidRDefault="00581CCC" w:rsidP="006B53AF">
      <w:pPr>
        <w:ind w:left="142" w:right="-18"/>
        <w:rPr>
          <w:sz w:val="24"/>
          <w:szCs w:val="24"/>
        </w:rPr>
      </w:pPr>
      <w:proofErr w:type="gramStart"/>
      <w:r w:rsidRPr="002F3A2F">
        <w:rPr>
          <w:sz w:val="24"/>
          <w:szCs w:val="24"/>
        </w:rPr>
        <w:t>Hamka.</w:t>
      </w:r>
      <w:proofErr w:type="gramEnd"/>
      <w:r w:rsidRPr="002F3A2F">
        <w:rPr>
          <w:sz w:val="24"/>
          <w:szCs w:val="24"/>
        </w:rPr>
        <w:t xml:space="preserve"> </w:t>
      </w:r>
      <w:proofErr w:type="gramStart"/>
      <w:r w:rsidRPr="002F3A2F">
        <w:rPr>
          <w:sz w:val="24"/>
          <w:szCs w:val="24"/>
        </w:rPr>
        <w:t xml:space="preserve">(1979). </w:t>
      </w:r>
      <w:r w:rsidRPr="002F3A2F">
        <w:rPr>
          <w:i/>
          <w:sz w:val="24"/>
          <w:szCs w:val="24"/>
        </w:rPr>
        <w:t>Kenang-Kenangan Hidup</w:t>
      </w:r>
      <w:r w:rsidRPr="002F3A2F">
        <w:rPr>
          <w:sz w:val="24"/>
          <w:szCs w:val="24"/>
        </w:rPr>
        <w:t>.</w:t>
      </w:r>
      <w:proofErr w:type="gramEnd"/>
      <w:r w:rsidRPr="002F3A2F">
        <w:rPr>
          <w:sz w:val="24"/>
          <w:szCs w:val="24"/>
        </w:rPr>
        <w:t xml:space="preserve"> Jakarta: Bulan Bintang.</w:t>
      </w:r>
    </w:p>
    <w:p w:rsidR="008A1BBD" w:rsidRPr="002F3A2F" w:rsidRDefault="008A1BBD" w:rsidP="006B53AF">
      <w:pPr>
        <w:pStyle w:val="BodyText"/>
        <w:spacing w:before="2"/>
        <w:ind w:left="142" w:right="-18"/>
      </w:pPr>
    </w:p>
    <w:p w:rsidR="008A1BBD" w:rsidRPr="002F3A2F" w:rsidRDefault="00581CCC" w:rsidP="006B53AF">
      <w:pPr>
        <w:pStyle w:val="BodyText"/>
        <w:tabs>
          <w:tab w:val="left" w:pos="1306"/>
        </w:tabs>
        <w:spacing w:before="90"/>
        <w:ind w:left="142" w:right="-18"/>
      </w:pPr>
      <w:r w:rsidRPr="002F3A2F">
        <w:rPr>
          <w:u w:val="single"/>
        </w:rPr>
        <w:t xml:space="preserve"> </w:t>
      </w:r>
      <w:r w:rsidRPr="002F3A2F">
        <w:rPr>
          <w:u w:val="single"/>
        </w:rPr>
        <w:tab/>
      </w:r>
      <w:r w:rsidRPr="002F3A2F">
        <w:t xml:space="preserve">. </w:t>
      </w:r>
      <w:proofErr w:type="gramStart"/>
      <w:r w:rsidRPr="002F3A2F">
        <w:t xml:space="preserve">(1982). </w:t>
      </w:r>
      <w:r w:rsidRPr="002F3A2F">
        <w:rPr>
          <w:i/>
        </w:rPr>
        <w:t>Ayahku</w:t>
      </w:r>
      <w:r w:rsidRPr="002F3A2F">
        <w:t>.</w:t>
      </w:r>
      <w:proofErr w:type="gramEnd"/>
      <w:r w:rsidRPr="002F3A2F">
        <w:t xml:space="preserve"> Jakarta:</w:t>
      </w:r>
      <w:r w:rsidRPr="002F3A2F">
        <w:rPr>
          <w:spacing w:val="-1"/>
        </w:rPr>
        <w:t xml:space="preserve"> </w:t>
      </w:r>
      <w:r w:rsidRPr="002F3A2F">
        <w:t>Umminda.</w:t>
      </w:r>
    </w:p>
    <w:p w:rsidR="008A1BBD" w:rsidRPr="002F3A2F" w:rsidRDefault="008A1BBD" w:rsidP="006B53AF">
      <w:pPr>
        <w:pStyle w:val="BodyText"/>
        <w:spacing w:before="2"/>
        <w:ind w:left="142" w:right="-18"/>
      </w:pPr>
    </w:p>
    <w:p w:rsidR="008A1BBD" w:rsidRPr="002F3A2F" w:rsidRDefault="00581CCC" w:rsidP="006B53AF">
      <w:pPr>
        <w:pStyle w:val="BodyText"/>
        <w:tabs>
          <w:tab w:val="left" w:pos="1306"/>
        </w:tabs>
        <w:spacing w:before="90"/>
        <w:ind w:left="142" w:right="-18" w:hanging="711"/>
        <w:jc w:val="both"/>
      </w:pPr>
      <w:r w:rsidRPr="002F3A2F">
        <w:rPr>
          <w:u w:val="single"/>
        </w:rPr>
        <w:t xml:space="preserve"> </w:t>
      </w:r>
      <w:r w:rsidRPr="002F3A2F">
        <w:rPr>
          <w:u w:val="single"/>
        </w:rPr>
        <w:tab/>
      </w:r>
      <w:r w:rsidRPr="002F3A2F">
        <w:rPr>
          <w:u w:val="single"/>
        </w:rPr>
        <w:tab/>
      </w:r>
      <w:proofErr w:type="gramStart"/>
      <w:r w:rsidRPr="002F3A2F">
        <w:t>, (2015).</w:t>
      </w:r>
      <w:proofErr w:type="gramEnd"/>
      <w:r w:rsidRPr="002F3A2F">
        <w:t xml:space="preserve"> </w:t>
      </w:r>
      <w:r w:rsidR="00A7103A" w:rsidRPr="002F3A2F">
        <w:rPr>
          <w:i/>
        </w:rPr>
        <w:t>Tafsir Al-Azhar</w:t>
      </w:r>
      <w:r w:rsidRPr="002F3A2F">
        <w:t xml:space="preserve">: Diperkaya dengan Pendekatan Sejarah, Sosiologi, Tasawuf, </w:t>
      </w:r>
      <w:r w:rsidRPr="002F3A2F">
        <w:rPr>
          <w:spacing w:val="-3"/>
        </w:rPr>
        <w:t xml:space="preserve">Ilmu Kalam, </w:t>
      </w:r>
      <w:r w:rsidRPr="002F3A2F">
        <w:t>Sastra, dan Psikologi Jilid 2 Juz 4</w:t>
      </w:r>
      <w:proofErr w:type="gramStart"/>
      <w:r w:rsidRPr="002F3A2F">
        <w:t>,5,6</w:t>
      </w:r>
      <w:proofErr w:type="gramEnd"/>
      <w:r w:rsidRPr="002F3A2F">
        <w:t xml:space="preserve">. Jakarta: </w:t>
      </w:r>
      <w:r w:rsidRPr="002F3A2F">
        <w:rPr>
          <w:spacing w:val="-3"/>
        </w:rPr>
        <w:t>Gema</w:t>
      </w:r>
      <w:r w:rsidRPr="002F3A2F">
        <w:rPr>
          <w:spacing w:val="2"/>
        </w:rPr>
        <w:t xml:space="preserve"> </w:t>
      </w:r>
      <w:r w:rsidRPr="002F3A2F">
        <w:t>Insani.</w:t>
      </w:r>
    </w:p>
    <w:p w:rsidR="008A1BBD" w:rsidRPr="002F3A2F" w:rsidRDefault="008A1BBD" w:rsidP="006B53AF">
      <w:pPr>
        <w:pStyle w:val="BodyText"/>
        <w:spacing w:before="3"/>
        <w:ind w:left="142" w:right="-18"/>
      </w:pPr>
    </w:p>
    <w:p w:rsidR="008A1BBD" w:rsidRPr="002F3A2F" w:rsidRDefault="00581CCC" w:rsidP="006B53AF">
      <w:pPr>
        <w:pStyle w:val="BodyText"/>
        <w:spacing w:line="237" w:lineRule="auto"/>
        <w:ind w:left="142" w:right="-18" w:hanging="711"/>
        <w:jc w:val="both"/>
      </w:pPr>
      <w:r w:rsidRPr="002F3A2F">
        <w:t xml:space="preserve">Hanafi, Hassan. (1989). al-Din </w:t>
      </w:r>
      <w:proofErr w:type="gramStart"/>
      <w:r w:rsidRPr="002F3A2F">
        <w:t>wa</w:t>
      </w:r>
      <w:proofErr w:type="gramEnd"/>
      <w:r w:rsidRPr="002F3A2F">
        <w:t xml:space="preserve"> al-Tsawrah fi Mishr 1952-1981: al-Yamin wa al-Yasar fi-fikr al-Diniy Vol. 7. Kairo: Maktabah Madbuli.</w:t>
      </w:r>
    </w:p>
    <w:p w:rsidR="008A1BBD" w:rsidRPr="002F3A2F" w:rsidRDefault="008A1BBD" w:rsidP="006B53AF">
      <w:pPr>
        <w:spacing w:line="237" w:lineRule="auto"/>
        <w:ind w:left="142" w:right="-18"/>
        <w:jc w:val="both"/>
        <w:rPr>
          <w:sz w:val="24"/>
          <w:szCs w:val="24"/>
        </w:rPr>
        <w:sectPr w:rsidR="008A1BBD" w:rsidRPr="002F3A2F" w:rsidSect="006B53AF">
          <w:pgSz w:w="11910" w:h="16840"/>
          <w:pgMar w:top="1580" w:right="1704" w:bottom="1620" w:left="2268" w:header="0" w:footer="1430" w:gutter="0"/>
          <w:cols w:space="720"/>
        </w:sectPr>
      </w:pPr>
    </w:p>
    <w:p w:rsidR="008A1BBD" w:rsidRPr="002F3A2F" w:rsidRDefault="008A1BBD" w:rsidP="006B53AF">
      <w:pPr>
        <w:pStyle w:val="BodyText"/>
        <w:ind w:left="142" w:right="-18"/>
      </w:pPr>
    </w:p>
    <w:p w:rsidR="008A1BBD" w:rsidRPr="002F3A2F" w:rsidRDefault="008A1BBD" w:rsidP="006B53AF">
      <w:pPr>
        <w:pStyle w:val="BodyText"/>
        <w:spacing w:before="6"/>
        <w:ind w:left="142" w:right="-18"/>
      </w:pPr>
    </w:p>
    <w:p w:rsidR="008A1BBD" w:rsidRPr="002F3A2F" w:rsidRDefault="00581CCC" w:rsidP="006B53AF">
      <w:pPr>
        <w:pStyle w:val="BodyText"/>
        <w:spacing w:before="90"/>
        <w:ind w:left="142" w:right="-18" w:hanging="711"/>
        <w:jc w:val="both"/>
      </w:pPr>
      <w:r w:rsidRPr="002F3A2F">
        <w:t xml:space="preserve">Harahap, Parada. (1926). “Dari Pantai ke Pantai: Perdjalanan ke-Soematra”, October-Dec. 1925 dan Maart-April 1926, dalam </w:t>
      </w:r>
      <w:proofErr w:type="gramStart"/>
      <w:r w:rsidRPr="002F3A2F">
        <w:rPr>
          <w:i/>
        </w:rPr>
        <w:t>Bintang  Hindia</w:t>
      </w:r>
      <w:proofErr w:type="gramEnd"/>
      <w:r w:rsidRPr="002F3A2F">
        <w:t>. Belanda: Leiden University, 1926), pp.</w:t>
      </w:r>
      <w:r w:rsidRPr="002F3A2F">
        <w:rPr>
          <w:spacing w:val="8"/>
        </w:rPr>
        <w:t xml:space="preserve"> </w:t>
      </w:r>
      <w:r w:rsidRPr="002F3A2F">
        <w:t>86-87.</w:t>
      </w:r>
    </w:p>
    <w:p w:rsidR="008A1BBD" w:rsidRPr="002F3A2F" w:rsidRDefault="008A1BBD" w:rsidP="006B53AF">
      <w:pPr>
        <w:pStyle w:val="BodyText"/>
        <w:ind w:left="142" w:right="-18"/>
      </w:pPr>
    </w:p>
    <w:p w:rsidR="008A1BBD" w:rsidRPr="002F3A2F" w:rsidRDefault="00581CCC" w:rsidP="006B53AF">
      <w:pPr>
        <w:pStyle w:val="BodyText"/>
        <w:tabs>
          <w:tab w:val="left" w:pos="1594"/>
          <w:tab w:val="left" w:pos="2601"/>
          <w:tab w:val="left" w:pos="3196"/>
          <w:tab w:val="left" w:pos="4303"/>
          <w:tab w:val="left" w:pos="5272"/>
          <w:tab w:val="left" w:pos="6509"/>
          <w:tab w:val="left" w:pos="7934"/>
        </w:tabs>
        <w:ind w:left="142" w:right="-18" w:hanging="711"/>
      </w:pPr>
      <w:proofErr w:type="gramStart"/>
      <w:r w:rsidRPr="002F3A2F">
        <w:t>Karni,</w:t>
      </w:r>
      <w:r w:rsidRPr="002F3A2F">
        <w:tab/>
      </w:r>
      <w:r w:rsidRPr="002F3A2F">
        <w:tab/>
        <w:t>Asrori</w:t>
      </w:r>
      <w:r w:rsidRPr="002F3A2F">
        <w:tab/>
        <w:t>S.</w:t>
      </w:r>
      <w:r w:rsidRPr="002F3A2F">
        <w:tab/>
        <w:t>(2003).</w:t>
      </w:r>
      <w:proofErr w:type="gramEnd"/>
      <w:r w:rsidRPr="002F3A2F">
        <w:tab/>
      </w:r>
      <w:proofErr w:type="gramStart"/>
      <w:r w:rsidRPr="002F3A2F">
        <w:rPr>
          <w:spacing w:val="-3"/>
        </w:rPr>
        <w:t>“Adat</w:t>
      </w:r>
      <w:r w:rsidRPr="002F3A2F">
        <w:rPr>
          <w:spacing w:val="-3"/>
        </w:rPr>
        <w:tab/>
      </w:r>
      <w:r w:rsidRPr="002F3A2F">
        <w:t>Bersendi</w:t>
      </w:r>
      <w:r w:rsidRPr="002F3A2F">
        <w:tab/>
        <w:t>poligami”,</w:t>
      </w:r>
      <w:r w:rsidRPr="002F3A2F">
        <w:tab/>
      </w:r>
      <w:r w:rsidRPr="002F3A2F">
        <w:rPr>
          <w:spacing w:val="-3"/>
        </w:rPr>
        <w:t>dalam</w:t>
      </w:r>
      <w:hyperlink r:id="rId12">
        <w:r w:rsidRPr="002F3A2F">
          <w:rPr>
            <w:spacing w:val="-3"/>
          </w:rPr>
          <w:t xml:space="preserve"> </w:t>
        </w:r>
        <w:r w:rsidRPr="002F3A2F">
          <w:t>http://arsip.gatra.com/2003-04-24/majalah/artikel.php?pil=23&amp;id=27819.</w:t>
        </w:r>
        <w:proofErr w:type="gramEnd"/>
      </w:hyperlink>
      <w:r w:rsidRPr="002F3A2F">
        <w:t xml:space="preserve"> Diakses: 19 Juli 2018</w:t>
      </w:r>
    </w:p>
    <w:p w:rsidR="008A1BBD" w:rsidRPr="002F3A2F" w:rsidRDefault="008A1BBD" w:rsidP="006B53AF">
      <w:pPr>
        <w:pStyle w:val="BodyText"/>
        <w:spacing w:before="1"/>
        <w:ind w:left="142" w:right="-18"/>
      </w:pPr>
    </w:p>
    <w:p w:rsidR="008A1BBD" w:rsidRPr="002F3A2F" w:rsidRDefault="00581CCC" w:rsidP="006B53AF">
      <w:pPr>
        <w:pStyle w:val="BodyText"/>
        <w:tabs>
          <w:tab w:val="left" w:pos="2976"/>
          <w:tab w:val="left" w:pos="3985"/>
          <w:tab w:val="left" w:pos="5501"/>
          <w:tab w:val="left" w:pos="6754"/>
          <w:tab w:val="left" w:pos="7944"/>
        </w:tabs>
        <w:ind w:left="142" w:right="-18" w:hanging="711"/>
        <w:jc w:val="both"/>
      </w:pPr>
      <w:r w:rsidRPr="002F3A2F">
        <w:t xml:space="preserve">Keimmy Xu, Keimmy. (2018). “Polygamy </w:t>
      </w:r>
      <w:r w:rsidRPr="002F3A2F">
        <w:rPr>
          <w:spacing w:val="-3"/>
        </w:rPr>
        <w:t xml:space="preserve">is </w:t>
      </w:r>
      <w:r w:rsidRPr="002F3A2F">
        <w:t xml:space="preserve">Still Tolerated </w:t>
      </w:r>
      <w:r w:rsidRPr="002F3A2F">
        <w:rPr>
          <w:spacing w:val="-3"/>
        </w:rPr>
        <w:t xml:space="preserve">in </w:t>
      </w:r>
      <w:r w:rsidRPr="002F3A2F">
        <w:t>Indonesia, Advocates</w:t>
      </w:r>
      <w:r w:rsidRPr="002F3A2F">
        <w:tab/>
        <w:t>and</w:t>
      </w:r>
      <w:r w:rsidRPr="002F3A2F">
        <w:tab/>
        <w:t>Activists</w:t>
      </w:r>
      <w:r w:rsidRPr="002F3A2F">
        <w:tab/>
        <w:t>Speak</w:t>
      </w:r>
      <w:r w:rsidRPr="002F3A2F">
        <w:tab/>
        <w:t>Out,”</w:t>
      </w:r>
      <w:r w:rsidRPr="002F3A2F">
        <w:tab/>
      </w:r>
      <w:r w:rsidRPr="002F3A2F">
        <w:rPr>
          <w:spacing w:val="-6"/>
        </w:rPr>
        <w:t>dalam</w:t>
      </w:r>
      <w:hyperlink r:id="rId13">
        <w:r w:rsidRPr="002F3A2F">
          <w:rPr>
            <w:spacing w:val="-6"/>
          </w:rPr>
          <w:t xml:space="preserve"> </w:t>
        </w:r>
        <w:r w:rsidRPr="002F3A2F">
          <w:t>http://indonesiaexpat.biz/featured/indonesia-marriage-law-polygamy/.</w:t>
        </w:r>
      </w:hyperlink>
    </w:p>
    <w:p w:rsidR="008A1BBD" w:rsidRPr="002F3A2F" w:rsidRDefault="00581CCC" w:rsidP="006B53AF">
      <w:pPr>
        <w:pStyle w:val="BodyText"/>
        <w:spacing w:before="2"/>
        <w:ind w:left="142" w:right="-18"/>
        <w:jc w:val="both"/>
      </w:pPr>
      <w:r w:rsidRPr="002F3A2F">
        <w:t>Diakses: 24 September 2018</w:t>
      </w:r>
    </w:p>
    <w:p w:rsidR="008A1BBD" w:rsidRPr="002F3A2F" w:rsidRDefault="008A1BBD" w:rsidP="006B53AF">
      <w:pPr>
        <w:pStyle w:val="BodyText"/>
        <w:spacing w:before="3"/>
        <w:ind w:left="142" w:right="-18"/>
      </w:pPr>
    </w:p>
    <w:p w:rsidR="008A1BBD" w:rsidRPr="002F3A2F" w:rsidRDefault="00581CCC" w:rsidP="006B53AF">
      <w:pPr>
        <w:pStyle w:val="BodyText"/>
        <w:spacing w:line="237" w:lineRule="auto"/>
        <w:ind w:left="142" w:right="-18" w:hanging="711"/>
      </w:pPr>
      <w:r w:rsidRPr="002F3A2F">
        <w:t xml:space="preserve">Mahfudz, Muhsin. (2013). “Fi Dzilal al-Qur’an: Tafsir Gerakan Sayyid Quthub”, dalam </w:t>
      </w:r>
      <w:r w:rsidRPr="002F3A2F">
        <w:rPr>
          <w:i/>
        </w:rPr>
        <w:t>Jurnal Tafsere</w:t>
      </w:r>
      <w:r w:rsidRPr="002F3A2F">
        <w:t>, Vo. 1 No. 1 (2013), pp. 117-134</w:t>
      </w:r>
    </w:p>
    <w:p w:rsidR="008A1BBD" w:rsidRPr="002F3A2F" w:rsidRDefault="008A1BBD" w:rsidP="006B53AF">
      <w:pPr>
        <w:pStyle w:val="BodyText"/>
        <w:spacing w:before="1"/>
        <w:ind w:left="142" w:right="-18"/>
      </w:pPr>
    </w:p>
    <w:p w:rsidR="008A1BBD" w:rsidRPr="002F3A2F" w:rsidRDefault="00581CCC" w:rsidP="006B53AF">
      <w:pPr>
        <w:pStyle w:val="BodyText"/>
        <w:ind w:left="142" w:right="-18" w:hanging="711"/>
        <w:jc w:val="both"/>
      </w:pPr>
      <w:proofErr w:type="gramStart"/>
      <w:r w:rsidRPr="002F3A2F">
        <w:t>Muradi.</w:t>
      </w:r>
      <w:proofErr w:type="gramEnd"/>
      <w:r w:rsidRPr="002F3A2F">
        <w:t xml:space="preserve"> (2007). </w:t>
      </w:r>
      <w:r w:rsidRPr="002F3A2F">
        <w:rPr>
          <w:spacing w:val="-3"/>
        </w:rPr>
        <w:t xml:space="preserve">“Al-Amr </w:t>
      </w:r>
      <w:r w:rsidRPr="002F3A2F">
        <w:t xml:space="preserve">bi al-Ma’ruf wa al-Nahy ‘an al-Munkar: Dirasah fi  Ara’i al-‘Alim HAMKA fi Tafsir al-Azhar”, dalam </w:t>
      </w:r>
      <w:r w:rsidRPr="002F3A2F">
        <w:rPr>
          <w:i/>
        </w:rPr>
        <w:t xml:space="preserve">Studia Islamika </w:t>
      </w:r>
      <w:r w:rsidRPr="002F3A2F">
        <w:t>Indonesian</w:t>
      </w:r>
      <w:r w:rsidRPr="002F3A2F">
        <w:rPr>
          <w:spacing w:val="3"/>
        </w:rPr>
        <w:t xml:space="preserve"> </w:t>
      </w:r>
      <w:r w:rsidRPr="002F3A2F">
        <w:t>Journal</w:t>
      </w:r>
      <w:r w:rsidRPr="002F3A2F">
        <w:rPr>
          <w:spacing w:val="4"/>
        </w:rPr>
        <w:t xml:space="preserve"> </w:t>
      </w:r>
      <w:r w:rsidRPr="002F3A2F">
        <w:t>for</w:t>
      </w:r>
      <w:r w:rsidRPr="002F3A2F">
        <w:rPr>
          <w:spacing w:val="10"/>
        </w:rPr>
        <w:t xml:space="preserve"> </w:t>
      </w:r>
      <w:r w:rsidRPr="002F3A2F">
        <w:t>Islamic</w:t>
      </w:r>
      <w:r w:rsidRPr="002F3A2F">
        <w:rPr>
          <w:spacing w:val="7"/>
        </w:rPr>
        <w:t xml:space="preserve"> </w:t>
      </w:r>
      <w:r w:rsidRPr="002F3A2F">
        <w:t>Studies,</w:t>
      </w:r>
      <w:r w:rsidRPr="002F3A2F">
        <w:rPr>
          <w:spacing w:val="10"/>
        </w:rPr>
        <w:t xml:space="preserve"> </w:t>
      </w:r>
      <w:r w:rsidRPr="002F3A2F">
        <w:t>Vol.</w:t>
      </w:r>
      <w:r w:rsidRPr="002F3A2F">
        <w:rPr>
          <w:spacing w:val="11"/>
        </w:rPr>
        <w:t xml:space="preserve"> </w:t>
      </w:r>
      <w:r w:rsidRPr="002F3A2F">
        <w:t>14,</w:t>
      </w:r>
      <w:r w:rsidRPr="002F3A2F">
        <w:rPr>
          <w:spacing w:val="6"/>
        </w:rPr>
        <w:t xml:space="preserve"> </w:t>
      </w:r>
      <w:r w:rsidRPr="002F3A2F">
        <w:rPr>
          <w:spacing w:val="-3"/>
        </w:rPr>
        <w:t>Number</w:t>
      </w:r>
      <w:r w:rsidRPr="002F3A2F">
        <w:rPr>
          <w:spacing w:val="10"/>
        </w:rPr>
        <w:t xml:space="preserve"> </w:t>
      </w:r>
      <w:r w:rsidRPr="002F3A2F">
        <w:t>2,</w:t>
      </w:r>
      <w:r w:rsidRPr="002F3A2F">
        <w:rPr>
          <w:spacing w:val="10"/>
        </w:rPr>
        <w:t xml:space="preserve"> </w:t>
      </w:r>
      <w:r w:rsidRPr="002F3A2F">
        <w:t>2007,</w:t>
      </w:r>
      <w:r w:rsidRPr="002F3A2F">
        <w:rPr>
          <w:spacing w:val="6"/>
        </w:rPr>
        <w:t xml:space="preserve"> </w:t>
      </w:r>
      <w:r w:rsidRPr="002F3A2F">
        <w:t>pp.</w:t>
      </w:r>
      <w:r w:rsidRPr="002F3A2F">
        <w:rPr>
          <w:spacing w:val="6"/>
        </w:rPr>
        <w:t xml:space="preserve"> </w:t>
      </w:r>
      <w:r w:rsidRPr="002F3A2F">
        <w:rPr>
          <w:spacing w:val="2"/>
        </w:rPr>
        <w:t>311-</w:t>
      </w:r>
    </w:p>
    <w:p w:rsidR="008A1BBD" w:rsidRPr="002F3A2F" w:rsidRDefault="00581CCC" w:rsidP="006B53AF">
      <w:pPr>
        <w:pStyle w:val="BodyText"/>
        <w:spacing w:before="3"/>
        <w:ind w:left="142" w:right="-18"/>
      </w:pPr>
      <w:r w:rsidRPr="002F3A2F">
        <w:t>339</w:t>
      </w:r>
    </w:p>
    <w:p w:rsidR="008A1BBD" w:rsidRPr="002F3A2F" w:rsidRDefault="008A1BBD" w:rsidP="006B53AF">
      <w:pPr>
        <w:pStyle w:val="BodyText"/>
        <w:ind w:left="142" w:right="-18"/>
      </w:pPr>
    </w:p>
    <w:p w:rsidR="008A1BBD" w:rsidRPr="002F3A2F" w:rsidRDefault="00581CCC" w:rsidP="006B53AF">
      <w:pPr>
        <w:ind w:left="142" w:right="-18"/>
        <w:rPr>
          <w:sz w:val="24"/>
          <w:szCs w:val="24"/>
        </w:rPr>
      </w:pPr>
      <w:r w:rsidRPr="002F3A2F">
        <w:rPr>
          <w:sz w:val="24"/>
          <w:szCs w:val="24"/>
        </w:rPr>
        <w:t xml:space="preserve">Muslih, Muhammad. </w:t>
      </w:r>
      <w:proofErr w:type="gramStart"/>
      <w:r w:rsidRPr="002F3A2F">
        <w:rPr>
          <w:sz w:val="24"/>
          <w:szCs w:val="24"/>
        </w:rPr>
        <w:t xml:space="preserve">(2008). </w:t>
      </w:r>
      <w:r w:rsidRPr="002F3A2F">
        <w:rPr>
          <w:i/>
          <w:sz w:val="24"/>
          <w:szCs w:val="24"/>
        </w:rPr>
        <w:t>Filsafat Ilmu</w:t>
      </w:r>
      <w:r w:rsidRPr="002F3A2F">
        <w:rPr>
          <w:sz w:val="24"/>
          <w:szCs w:val="24"/>
        </w:rPr>
        <w:t>.</w:t>
      </w:r>
      <w:proofErr w:type="gramEnd"/>
      <w:r w:rsidRPr="002F3A2F">
        <w:rPr>
          <w:sz w:val="24"/>
          <w:szCs w:val="24"/>
        </w:rPr>
        <w:t xml:space="preserve"> Yogyakarta: Belukar.</w:t>
      </w:r>
    </w:p>
    <w:p w:rsidR="008A1BBD" w:rsidRPr="002F3A2F" w:rsidRDefault="008A1BBD" w:rsidP="006B53AF">
      <w:pPr>
        <w:pStyle w:val="BodyText"/>
        <w:ind w:left="142" w:right="-18"/>
      </w:pPr>
    </w:p>
    <w:p w:rsidR="008A1BBD" w:rsidRPr="002F3A2F" w:rsidRDefault="00581CCC" w:rsidP="006B53AF">
      <w:pPr>
        <w:pStyle w:val="BodyText"/>
        <w:ind w:left="142" w:right="-18" w:hanging="711"/>
        <w:jc w:val="both"/>
      </w:pPr>
      <w:r w:rsidRPr="002F3A2F">
        <w:t xml:space="preserve">Nuryatno, M. Agus. </w:t>
      </w:r>
      <w:proofErr w:type="gramStart"/>
      <w:r w:rsidRPr="002F3A2F">
        <w:t xml:space="preserve">(2007). “Examining Ali Asghar Engineer's Quranic Interpretation of Women </w:t>
      </w:r>
      <w:r w:rsidRPr="002F3A2F">
        <w:rPr>
          <w:spacing w:val="-3"/>
        </w:rPr>
        <w:t xml:space="preserve">in </w:t>
      </w:r>
      <w:r w:rsidRPr="002F3A2F">
        <w:t xml:space="preserve">Islam”, dalam </w:t>
      </w:r>
      <w:r w:rsidRPr="002F3A2F">
        <w:rPr>
          <w:i/>
        </w:rPr>
        <w:t>Al-Jami'ah</w:t>
      </w:r>
      <w:r w:rsidRPr="002F3A2F">
        <w:t xml:space="preserve">, </w:t>
      </w:r>
      <w:r w:rsidRPr="002F3A2F">
        <w:rPr>
          <w:spacing w:val="-3"/>
        </w:rPr>
        <w:t xml:space="preserve">Vol. </w:t>
      </w:r>
      <w:r w:rsidRPr="002F3A2F">
        <w:t xml:space="preserve">45, No. </w:t>
      </w:r>
      <w:r w:rsidRPr="002F3A2F">
        <w:rPr>
          <w:spacing w:val="-3"/>
        </w:rPr>
        <w:t xml:space="preserve">2, </w:t>
      </w:r>
      <w:r w:rsidRPr="002F3A2F">
        <w:t>2007, pp. 389-414.</w:t>
      </w:r>
      <w:proofErr w:type="gramEnd"/>
      <w:r w:rsidRPr="002F3A2F">
        <w:t xml:space="preserve"> 2007</w:t>
      </w:r>
      <w:proofErr w:type="gramStart"/>
      <w:r w:rsidRPr="002F3A2F">
        <w:t>;45</w:t>
      </w:r>
      <w:proofErr w:type="gramEnd"/>
      <w:r w:rsidRPr="002F3A2F">
        <w:t>(2):389-414 DOI</w:t>
      </w:r>
      <w:r w:rsidRPr="002F3A2F">
        <w:rPr>
          <w:spacing w:val="40"/>
        </w:rPr>
        <w:t xml:space="preserve"> </w:t>
      </w:r>
      <w:r w:rsidRPr="002F3A2F">
        <w:t>10.14421/ajis.2007.452.389-</w:t>
      </w:r>
    </w:p>
    <w:p w:rsidR="008A1BBD" w:rsidRPr="002F3A2F" w:rsidRDefault="00581CCC" w:rsidP="006B53AF">
      <w:pPr>
        <w:pStyle w:val="BodyText"/>
        <w:spacing w:line="274" w:lineRule="exact"/>
        <w:ind w:left="142" w:right="-18"/>
      </w:pPr>
      <w:r w:rsidRPr="002F3A2F">
        <w:t>414</w:t>
      </w:r>
    </w:p>
    <w:p w:rsidR="008A1BBD" w:rsidRPr="002F3A2F" w:rsidRDefault="008A1BBD" w:rsidP="006B53AF">
      <w:pPr>
        <w:pStyle w:val="BodyText"/>
        <w:ind w:left="142" w:right="-18"/>
      </w:pPr>
    </w:p>
    <w:p w:rsidR="008A1BBD" w:rsidRPr="002F3A2F" w:rsidRDefault="00581CCC" w:rsidP="006B53AF">
      <w:pPr>
        <w:spacing w:line="242" w:lineRule="auto"/>
        <w:ind w:left="142" w:right="-18" w:hanging="711"/>
        <w:rPr>
          <w:sz w:val="24"/>
          <w:szCs w:val="24"/>
        </w:rPr>
      </w:pPr>
      <w:r w:rsidRPr="002F3A2F">
        <w:rPr>
          <w:sz w:val="24"/>
          <w:szCs w:val="24"/>
        </w:rPr>
        <w:t xml:space="preserve">Poespasari, Ellyne </w:t>
      </w:r>
      <w:proofErr w:type="gramStart"/>
      <w:r w:rsidRPr="002F3A2F">
        <w:rPr>
          <w:sz w:val="24"/>
          <w:szCs w:val="24"/>
        </w:rPr>
        <w:t>Dwi</w:t>
      </w:r>
      <w:proofErr w:type="gramEnd"/>
      <w:r w:rsidRPr="002F3A2F">
        <w:rPr>
          <w:sz w:val="24"/>
          <w:szCs w:val="24"/>
        </w:rPr>
        <w:t xml:space="preserve">. </w:t>
      </w:r>
      <w:proofErr w:type="gramStart"/>
      <w:r w:rsidRPr="002F3A2F">
        <w:rPr>
          <w:sz w:val="24"/>
          <w:szCs w:val="24"/>
        </w:rPr>
        <w:t xml:space="preserve">(2018). </w:t>
      </w:r>
      <w:r w:rsidRPr="002F3A2F">
        <w:rPr>
          <w:i/>
          <w:sz w:val="24"/>
          <w:szCs w:val="24"/>
        </w:rPr>
        <w:t>Pemahaman Seputar Hukum Waris Adat Di Indonesia</w:t>
      </w:r>
      <w:r w:rsidRPr="002F3A2F">
        <w:rPr>
          <w:sz w:val="24"/>
          <w:szCs w:val="24"/>
        </w:rPr>
        <w:t>.</w:t>
      </w:r>
      <w:proofErr w:type="gramEnd"/>
      <w:r w:rsidRPr="002F3A2F">
        <w:rPr>
          <w:sz w:val="24"/>
          <w:szCs w:val="24"/>
        </w:rPr>
        <w:t xml:space="preserve"> Jakarta: Kencana.</w:t>
      </w:r>
    </w:p>
    <w:p w:rsidR="008A1BBD" w:rsidRPr="002F3A2F" w:rsidRDefault="008A1BBD" w:rsidP="006B53AF">
      <w:pPr>
        <w:pStyle w:val="BodyText"/>
        <w:spacing w:before="9"/>
        <w:ind w:left="142" w:right="-18"/>
      </w:pPr>
    </w:p>
    <w:p w:rsidR="008A1BBD" w:rsidRPr="002F3A2F" w:rsidRDefault="00581CCC" w:rsidP="006B53AF">
      <w:pPr>
        <w:pStyle w:val="BodyText"/>
        <w:ind w:left="142" w:right="-18" w:hanging="711"/>
        <w:jc w:val="both"/>
      </w:pPr>
      <w:r w:rsidRPr="002F3A2F">
        <w:t xml:space="preserve">Ranuwijaya, Utang. (1998). “Hadis-hadis Kitab </w:t>
      </w:r>
      <w:r w:rsidR="00A7103A" w:rsidRPr="002F3A2F">
        <w:rPr>
          <w:i/>
        </w:rPr>
        <w:t>Tafsir Al-Azhar</w:t>
      </w:r>
      <w:r w:rsidRPr="002F3A2F">
        <w:t xml:space="preserve"> Hamka: Analisis </w:t>
      </w:r>
      <w:r w:rsidR="00B64E46" w:rsidRPr="002F3A2F">
        <w:rPr>
          <w:i/>
        </w:rPr>
        <w:t>Sanad</w:t>
      </w:r>
      <w:r w:rsidRPr="002F3A2F">
        <w:t xml:space="preserve"> Hadis pada Ayat-ayat Hukum Bidang Perkawinan”, dalam </w:t>
      </w:r>
      <w:r w:rsidRPr="002F3A2F">
        <w:rPr>
          <w:i/>
        </w:rPr>
        <w:t>Tesis</w:t>
      </w:r>
      <w:r w:rsidRPr="002F3A2F">
        <w:t>. Jakarta: Program Pascasarjana IAIN Syarif Hidayatullah.</w:t>
      </w:r>
    </w:p>
    <w:p w:rsidR="008A1BBD" w:rsidRPr="002F3A2F" w:rsidRDefault="008A1BBD" w:rsidP="006B53AF">
      <w:pPr>
        <w:pStyle w:val="BodyText"/>
        <w:ind w:left="142" w:right="-18"/>
      </w:pPr>
    </w:p>
    <w:p w:rsidR="008A1BBD" w:rsidRPr="002F3A2F" w:rsidRDefault="00581CCC" w:rsidP="006B53AF">
      <w:pPr>
        <w:pStyle w:val="BodyText"/>
        <w:ind w:left="142" w:right="-18" w:hanging="711"/>
        <w:jc w:val="both"/>
      </w:pPr>
      <w:r w:rsidRPr="002F3A2F">
        <w:t xml:space="preserve">Ridwan, </w:t>
      </w:r>
      <w:r w:rsidRPr="002F3A2F">
        <w:rPr>
          <w:spacing w:val="-3"/>
        </w:rPr>
        <w:t xml:space="preserve">MK. </w:t>
      </w:r>
      <w:r w:rsidRPr="002F3A2F">
        <w:t xml:space="preserve">(2017). </w:t>
      </w:r>
      <w:proofErr w:type="gramStart"/>
      <w:r w:rsidRPr="002F3A2F">
        <w:t xml:space="preserve">“Tradisi Kritik Tafsir: Diskursus Kritisisme Penafsiran dalam Wacana Qur’anic Studies”, dalam </w:t>
      </w:r>
      <w:r w:rsidRPr="002F3A2F">
        <w:rPr>
          <w:i/>
        </w:rPr>
        <w:t xml:space="preserve">Jurnal Theologia </w:t>
      </w:r>
      <w:r w:rsidRPr="002F3A2F">
        <w:rPr>
          <w:spacing w:val="-3"/>
        </w:rPr>
        <w:t xml:space="preserve">Vol. </w:t>
      </w:r>
      <w:r w:rsidRPr="002F3A2F">
        <w:t xml:space="preserve">28 No. 1 (2017) DOI: </w:t>
      </w:r>
      <w:hyperlink r:id="rId14">
        <w:r w:rsidRPr="002F3A2F">
          <w:t>http://dx.doi.org/10.21580/teo.2017.28.1.1418.</w:t>
        </w:r>
        <w:proofErr w:type="gramEnd"/>
      </w:hyperlink>
      <w:r w:rsidRPr="002F3A2F">
        <w:rPr>
          <w:spacing w:val="58"/>
        </w:rPr>
        <w:t xml:space="preserve"> </w:t>
      </w:r>
      <w:r w:rsidRPr="002F3A2F">
        <w:t>55-74</w:t>
      </w:r>
    </w:p>
    <w:p w:rsidR="008A1BBD" w:rsidRPr="002F3A2F" w:rsidRDefault="008A1BBD" w:rsidP="006B53AF">
      <w:pPr>
        <w:pStyle w:val="BodyText"/>
        <w:spacing w:before="3"/>
        <w:ind w:left="142" w:right="-18"/>
      </w:pPr>
    </w:p>
    <w:p w:rsidR="008A1BBD" w:rsidRPr="002F3A2F" w:rsidRDefault="00581CCC" w:rsidP="006B53AF">
      <w:pPr>
        <w:spacing w:line="237" w:lineRule="auto"/>
        <w:ind w:left="142" w:right="-18" w:hanging="711"/>
        <w:rPr>
          <w:sz w:val="24"/>
          <w:szCs w:val="24"/>
        </w:rPr>
      </w:pPr>
      <w:proofErr w:type="gramStart"/>
      <w:r w:rsidRPr="002F3A2F">
        <w:rPr>
          <w:sz w:val="24"/>
          <w:szCs w:val="24"/>
        </w:rPr>
        <w:t>Rush, James R. (2016).</w:t>
      </w:r>
      <w:proofErr w:type="gramEnd"/>
      <w:r w:rsidRPr="002F3A2F">
        <w:rPr>
          <w:sz w:val="24"/>
          <w:szCs w:val="24"/>
        </w:rPr>
        <w:t xml:space="preserve"> </w:t>
      </w:r>
      <w:r w:rsidRPr="002F3A2F">
        <w:rPr>
          <w:i/>
          <w:sz w:val="24"/>
          <w:szCs w:val="24"/>
        </w:rPr>
        <w:t xml:space="preserve">Hamka’s Great Story: </w:t>
      </w:r>
      <w:proofErr w:type="gramStart"/>
      <w:r w:rsidRPr="002F3A2F">
        <w:rPr>
          <w:i/>
          <w:sz w:val="24"/>
          <w:szCs w:val="24"/>
        </w:rPr>
        <w:t>A</w:t>
      </w:r>
      <w:proofErr w:type="gramEnd"/>
      <w:r w:rsidRPr="002F3A2F">
        <w:rPr>
          <w:i/>
          <w:sz w:val="24"/>
          <w:szCs w:val="24"/>
        </w:rPr>
        <w:t xml:space="preserve"> Master Writer’s Vision of Islam for Modern Indonesia</w:t>
      </w:r>
      <w:r w:rsidRPr="002F3A2F">
        <w:rPr>
          <w:sz w:val="24"/>
          <w:szCs w:val="24"/>
        </w:rPr>
        <w:t>. Wisconsin: The University of Wisconsin Press.</w:t>
      </w:r>
    </w:p>
    <w:p w:rsidR="008A1BBD" w:rsidRPr="002F3A2F" w:rsidRDefault="008A1BBD" w:rsidP="006B53AF">
      <w:pPr>
        <w:pStyle w:val="BodyText"/>
        <w:spacing w:before="1"/>
        <w:ind w:left="142" w:right="-18"/>
      </w:pPr>
    </w:p>
    <w:p w:rsidR="008A1BBD" w:rsidRPr="002F3A2F" w:rsidRDefault="00581CCC" w:rsidP="006B53AF">
      <w:pPr>
        <w:spacing w:line="242" w:lineRule="auto"/>
        <w:ind w:left="142" w:right="-18" w:hanging="711"/>
        <w:rPr>
          <w:sz w:val="24"/>
          <w:szCs w:val="24"/>
        </w:rPr>
      </w:pPr>
      <w:r w:rsidRPr="002F3A2F">
        <w:rPr>
          <w:sz w:val="24"/>
          <w:szCs w:val="24"/>
        </w:rPr>
        <w:t xml:space="preserve">Saenong, Ilham B. (2002). </w:t>
      </w:r>
      <w:r w:rsidRPr="002F3A2F">
        <w:rPr>
          <w:i/>
          <w:sz w:val="24"/>
          <w:szCs w:val="24"/>
        </w:rPr>
        <w:t>Hermeneutika Pembebasan</w:t>
      </w:r>
      <w:r w:rsidRPr="002F3A2F">
        <w:rPr>
          <w:sz w:val="24"/>
          <w:szCs w:val="24"/>
        </w:rPr>
        <w:t xml:space="preserve">, </w:t>
      </w:r>
      <w:r w:rsidRPr="002F3A2F">
        <w:rPr>
          <w:i/>
          <w:sz w:val="24"/>
          <w:szCs w:val="24"/>
        </w:rPr>
        <w:t>Metodologi Tafsir Al Qur’an menurut Hassan Hanafi</w:t>
      </w:r>
      <w:r w:rsidRPr="002F3A2F">
        <w:rPr>
          <w:sz w:val="24"/>
          <w:szCs w:val="24"/>
        </w:rPr>
        <w:t>. Jakarta: Teraju.</w:t>
      </w:r>
    </w:p>
    <w:p w:rsidR="008A1BBD" w:rsidRPr="002F3A2F" w:rsidRDefault="008A1BBD" w:rsidP="006B53AF">
      <w:pPr>
        <w:spacing w:line="242" w:lineRule="auto"/>
        <w:ind w:left="142" w:right="-18"/>
        <w:rPr>
          <w:sz w:val="24"/>
          <w:szCs w:val="24"/>
        </w:rPr>
        <w:sectPr w:rsidR="008A1BBD" w:rsidRPr="002F3A2F" w:rsidSect="006B53AF">
          <w:pgSz w:w="11910" w:h="16840"/>
          <w:pgMar w:top="1580" w:right="1704" w:bottom="1620" w:left="2268" w:header="0" w:footer="1430" w:gutter="0"/>
          <w:cols w:space="720"/>
        </w:sectPr>
      </w:pPr>
    </w:p>
    <w:p w:rsidR="008A1BBD" w:rsidRPr="002F3A2F" w:rsidRDefault="008A1BBD" w:rsidP="006B53AF">
      <w:pPr>
        <w:pStyle w:val="BodyText"/>
        <w:ind w:left="142" w:right="-18"/>
      </w:pPr>
    </w:p>
    <w:p w:rsidR="008A1BBD" w:rsidRPr="002F3A2F" w:rsidRDefault="008A1BBD" w:rsidP="006B53AF">
      <w:pPr>
        <w:pStyle w:val="BodyText"/>
        <w:spacing w:before="6"/>
        <w:ind w:left="142" w:right="-18"/>
      </w:pPr>
    </w:p>
    <w:p w:rsidR="008A1BBD" w:rsidRPr="002F3A2F" w:rsidRDefault="00581CCC" w:rsidP="006B53AF">
      <w:pPr>
        <w:spacing w:before="90" w:line="242" w:lineRule="auto"/>
        <w:ind w:left="142" w:right="-18" w:hanging="711"/>
        <w:jc w:val="both"/>
        <w:rPr>
          <w:sz w:val="24"/>
          <w:szCs w:val="24"/>
        </w:rPr>
      </w:pPr>
      <w:proofErr w:type="gramStart"/>
      <w:r w:rsidRPr="002F3A2F">
        <w:rPr>
          <w:sz w:val="24"/>
          <w:szCs w:val="24"/>
        </w:rPr>
        <w:t>Sirry, Mun’im.</w:t>
      </w:r>
      <w:proofErr w:type="gramEnd"/>
      <w:r w:rsidRPr="002F3A2F">
        <w:rPr>
          <w:sz w:val="24"/>
          <w:szCs w:val="24"/>
        </w:rPr>
        <w:t xml:space="preserve"> (2014). </w:t>
      </w:r>
      <w:r w:rsidRPr="002F3A2F">
        <w:rPr>
          <w:i/>
          <w:sz w:val="24"/>
          <w:szCs w:val="24"/>
        </w:rPr>
        <w:t xml:space="preserve">Sciptural Polemics; </w:t>
      </w:r>
      <w:proofErr w:type="gramStart"/>
      <w:r w:rsidRPr="002F3A2F">
        <w:rPr>
          <w:i/>
          <w:sz w:val="24"/>
          <w:szCs w:val="24"/>
        </w:rPr>
        <w:t>The</w:t>
      </w:r>
      <w:proofErr w:type="gramEnd"/>
      <w:r w:rsidRPr="002F3A2F">
        <w:rPr>
          <w:i/>
          <w:sz w:val="24"/>
          <w:szCs w:val="24"/>
        </w:rPr>
        <w:t xml:space="preserve"> Qur’an and Other Religion</w:t>
      </w:r>
      <w:r w:rsidRPr="002F3A2F">
        <w:rPr>
          <w:sz w:val="24"/>
          <w:szCs w:val="24"/>
        </w:rPr>
        <w:t>. New York: Oxford University Press.</w:t>
      </w:r>
    </w:p>
    <w:p w:rsidR="008A1BBD" w:rsidRPr="002F3A2F" w:rsidRDefault="008A1BBD" w:rsidP="006B53AF">
      <w:pPr>
        <w:pStyle w:val="BodyText"/>
        <w:spacing w:before="11"/>
        <w:ind w:left="142" w:right="-18"/>
      </w:pPr>
    </w:p>
    <w:p w:rsidR="008A1BBD" w:rsidRPr="002F3A2F" w:rsidRDefault="00581CCC" w:rsidP="006B53AF">
      <w:pPr>
        <w:spacing w:line="237" w:lineRule="auto"/>
        <w:ind w:left="142" w:right="-18" w:hanging="711"/>
        <w:jc w:val="both"/>
        <w:rPr>
          <w:sz w:val="24"/>
          <w:szCs w:val="24"/>
        </w:rPr>
      </w:pPr>
      <w:r w:rsidRPr="002F3A2F">
        <w:rPr>
          <w:sz w:val="24"/>
          <w:szCs w:val="24"/>
        </w:rPr>
        <w:t xml:space="preserve">Soekanto, Soerjono. </w:t>
      </w:r>
      <w:proofErr w:type="gramStart"/>
      <w:r w:rsidRPr="002F3A2F">
        <w:rPr>
          <w:sz w:val="24"/>
          <w:szCs w:val="24"/>
        </w:rPr>
        <w:t xml:space="preserve">(1986). </w:t>
      </w:r>
      <w:r w:rsidRPr="002F3A2F">
        <w:rPr>
          <w:i/>
          <w:sz w:val="24"/>
          <w:szCs w:val="24"/>
        </w:rPr>
        <w:t>Pengantar Penelitian Hukum</w:t>
      </w:r>
      <w:r w:rsidRPr="002F3A2F">
        <w:rPr>
          <w:sz w:val="24"/>
          <w:szCs w:val="24"/>
        </w:rPr>
        <w:t>.</w:t>
      </w:r>
      <w:proofErr w:type="gramEnd"/>
      <w:r w:rsidRPr="002F3A2F">
        <w:rPr>
          <w:sz w:val="24"/>
          <w:szCs w:val="24"/>
        </w:rPr>
        <w:t xml:space="preserve"> Jakarta: Universitas Indonesia.</w:t>
      </w:r>
    </w:p>
    <w:p w:rsidR="008A1BBD" w:rsidRPr="002F3A2F" w:rsidRDefault="008A1BBD" w:rsidP="006B53AF">
      <w:pPr>
        <w:pStyle w:val="BodyText"/>
        <w:spacing w:before="1"/>
        <w:ind w:left="142" w:right="-18"/>
      </w:pPr>
    </w:p>
    <w:p w:rsidR="008A1BBD" w:rsidRPr="002F3A2F" w:rsidRDefault="00581CCC" w:rsidP="006B53AF">
      <w:pPr>
        <w:pStyle w:val="BodyText"/>
        <w:ind w:left="142" w:right="-18" w:hanging="711"/>
        <w:jc w:val="both"/>
      </w:pPr>
      <w:r w:rsidRPr="002F3A2F">
        <w:t xml:space="preserve">Sudrajat, Ahmad Sofyan Aji. (2016). “Syekh Nawawi al-Bantani, Buya Hamka dan Quraish Shihab: Pandangan Hukum tentang Poligami dan Latar Belakangnya,” dalam </w:t>
      </w:r>
      <w:r w:rsidRPr="002F3A2F">
        <w:rPr>
          <w:i/>
        </w:rPr>
        <w:t>Skripsi</w:t>
      </w:r>
      <w:r w:rsidRPr="002F3A2F">
        <w:t>, Fakultas Syariah Jurusan al-Ahwal asy- Syakhsiyah UIN Malang.</w:t>
      </w:r>
    </w:p>
    <w:p w:rsidR="008A1BBD" w:rsidRPr="002F3A2F" w:rsidRDefault="008A1BBD" w:rsidP="006B53AF">
      <w:pPr>
        <w:pStyle w:val="BodyText"/>
        <w:spacing w:before="3"/>
        <w:ind w:left="142" w:right="-18"/>
      </w:pPr>
    </w:p>
    <w:p w:rsidR="008A1BBD" w:rsidRPr="002F3A2F" w:rsidRDefault="00581CCC" w:rsidP="006B53AF">
      <w:pPr>
        <w:ind w:left="142" w:right="-18" w:hanging="711"/>
        <w:jc w:val="both"/>
        <w:rPr>
          <w:sz w:val="24"/>
          <w:szCs w:val="24"/>
        </w:rPr>
      </w:pPr>
      <w:r w:rsidRPr="002F3A2F">
        <w:rPr>
          <w:sz w:val="24"/>
          <w:szCs w:val="24"/>
        </w:rPr>
        <w:t>Yusuf, Milhan. (2010). “Hamka’s Method in Interpreting Legal Verses of the Qur’an,” dalam Abdullah Saeed (</w:t>
      </w:r>
      <w:proofErr w:type="gramStart"/>
      <w:r w:rsidRPr="002F3A2F">
        <w:rPr>
          <w:sz w:val="24"/>
          <w:szCs w:val="24"/>
        </w:rPr>
        <w:t>ed</w:t>
      </w:r>
      <w:proofErr w:type="gramEnd"/>
      <w:r w:rsidRPr="002F3A2F">
        <w:rPr>
          <w:sz w:val="24"/>
          <w:szCs w:val="24"/>
        </w:rPr>
        <w:t xml:space="preserve">), </w:t>
      </w:r>
      <w:r w:rsidRPr="002F3A2F">
        <w:rPr>
          <w:i/>
          <w:sz w:val="24"/>
          <w:szCs w:val="24"/>
        </w:rPr>
        <w:t xml:space="preserve">Approaches to the Qur’an in Contemporary Indonesia. </w:t>
      </w:r>
      <w:r w:rsidRPr="002F3A2F">
        <w:rPr>
          <w:sz w:val="24"/>
          <w:szCs w:val="24"/>
        </w:rPr>
        <w:t>London: Oxford University Press.</w:t>
      </w:r>
    </w:p>
    <w:sectPr w:rsidR="008A1BBD" w:rsidRPr="002F3A2F" w:rsidSect="006B53AF">
      <w:pgSz w:w="11910" w:h="16840"/>
      <w:pgMar w:top="1580" w:right="1704" w:bottom="1620" w:left="2268" w:header="0" w:footer="143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352" w:rsidRDefault="00CF6352" w:rsidP="008A1BBD">
      <w:r>
        <w:separator/>
      </w:r>
    </w:p>
  </w:endnote>
  <w:endnote w:type="continuationSeparator" w:id="0">
    <w:p w:rsidR="00CF6352" w:rsidRDefault="00CF6352" w:rsidP="008A1B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CA2" w:rsidRDefault="0032199B">
    <w:pPr>
      <w:pStyle w:val="BodyText"/>
      <w:spacing w:line="14" w:lineRule="auto"/>
      <w:rPr>
        <w:sz w:val="20"/>
      </w:rPr>
    </w:pPr>
    <w:r w:rsidRPr="0032199B">
      <w:pict>
        <v:shapetype id="_x0000_t202" coordsize="21600,21600" o:spt="202" path="m,l,21600r21600,l21600,xe">
          <v:stroke joinstyle="miter"/>
          <v:path gradientshapeok="t" o:connecttype="rect"/>
        </v:shapetype>
        <v:shape id="_x0000_s1025" type="#_x0000_t202" style="position:absolute;margin-left:303.35pt;margin-top:759.4pt;width:17.05pt;height:13.05pt;z-index:-251658752;mso-position-horizontal-relative:page;mso-position-vertical-relative:page" filled="f" stroked="f">
          <v:textbox inset="0,0,0,0">
            <w:txbxContent>
              <w:p w:rsidR="005D0CA2" w:rsidRDefault="0032199B">
                <w:pPr>
                  <w:spacing w:line="245" w:lineRule="exact"/>
                  <w:ind w:left="60"/>
                  <w:rPr>
                    <w:rFonts w:ascii="Calibri"/>
                  </w:rPr>
                </w:pPr>
                <w:r>
                  <w:fldChar w:fldCharType="begin"/>
                </w:r>
                <w:r w:rsidR="005D0CA2">
                  <w:rPr>
                    <w:rFonts w:ascii="Calibri"/>
                  </w:rPr>
                  <w:instrText xml:space="preserve"> PAGE </w:instrText>
                </w:r>
                <w:r>
                  <w:fldChar w:fldCharType="separate"/>
                </w:r>
                <w:r w:rsidR="002F3A2F">
                  <w:rPr>
                    <w:rFonts w:ascii="Calibri"/>
                    <w:noProof/>
                  </w:rPr>
                  <w:t>16</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352" w:rsidRDefault="00CF6352" w:rsidP="008A1BBD">
      <w:r>
        <w:separator/>
      </w:r>
    </w:p>
  </w:footnote>
  <w:footnote w:type="continuationSeparator" w:id="0">
    <w:p w:rsidR="00CF6352" w:rsidRDefault="00CF6352" w:rsidP="008A1B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B62493"/>
    <w:multiLevelType w:val="hybridMultilevel"/>
    <w:tmpl w:val="AA982F84"/>
    <w:lvl w:ilvl="0" w:tplc="2DEE786E">
      <w:start w:val="1"/>
      <w:numFmt w:val="decimal"/>
      <w:lvlText w:val="%1."/>
      <w:lvlJc w:val="left"/>
      <w:pPr>
        <w:ind w:left="1307" w:hanging="361"/>
        <w:jc w:val="left"/>
      </w:pPr>
      <w:rPr>
        <w:rFonts w:ascii="Times New Roman" w:eastAsia="Times New Roman" w:hAnsi="Times New Roman" w:cs="Times New Roman" w:hint="default"/>
        <w:spacing w:val="-29"/>
        <w:w w:val="99"/>
        <w:sz w:val="24"/>
        <w:szCs w:val="24"/>
        <w:lang w:val="en-US" w:eastAsia="en-US" w:bidi="ar-SA"/>
      </w:rPr>
    </w:lvl>
    <w:lvl w:ilvl="1" w:tplc="90A2F85E">
      <w:numFmt w:val="bullet"/>
      <w:lvlText w:val="•"/>
      <w:lvlJc w:val="left"/>
      <w:pPr>
        <w:ind w:left="2034" w:hanging="361"/>
      </w:pPr>
      <w:rPr>
        <w:rFonts w:hint="default"/>
        <w:lang w:val="en-US" w:eastAsia="en-US" w:bidi="ar-SA"/>
      </w:rPr>
    </w:lvl>
    <w:lvl w:ilvl="2" w:tplc="D50E0422">
      <w:numFmt w:val="bullet"/>
      <w:lvlText w:val="•"/>
      <w:lvlJc w:val="left"/>
      <w:pPr>
        <w:ind w:left="2769" w:hanging="361"/>
      </w:pPr>
      <w:rPr>
        <w:rFonts w:hint="default"/>
        <w:lang w:val="en-US" w:eastAsia="en-US" w:bidi="ar-SA"/>
      </w:rPr>
    </w:lvl>
    <w:lvl w:ilvl="3" w:tplc="EED06162">
      <w:numFmt w:val="bullet"/>
      <w:lvlText w:val="•"/>
      <w:lvlJc w:val="left"/>
      <w:pPr>
        <w:ind w:left="3504" w:hanging="361"/>
      </w:pPr>
      <w:rPr>
        <w:rFonts w:hint="default"/>
        <w:lang w:val="en-US" w:eastAsia="en-US" w:bidi="ar-SA"/>
      </w:rPr>
    </w:lvl>
    <w:lvl w:ilvl="4" w:tplc="6AB063D4">
      <w:numFmt w:val="bullet"/>
      <w:lvlText w:val="•"/>
      <w:lvlJc w:val="left"/>
      <w:pPr>
        <w:ind w:left="4239" w:hanging="361"/>
      </w:pPr>
      <w:rPr>
        <w:rFonts w:hint="default"/>
        <w:lang w:val="en-US" w:eastAsia="en-US" w:bidi="ar-SA"/>
      </w:rPr>
    </w:lvl>
    <w:lvl w:ilvl="5" w:tplc="1F289206">
      <w:numFmt w:val="bullet"/>
      <w:lvlText w:val="•"/>
      <w:lvlJc w:val="left"/>
      <w:pPr>
        <w:ind w:left="4974" w:hanging="361"/>
      </w:pPr>
      <w:rPr>
        <w:rFonts w:hint="default"/>
        <w:lang w:val="en-US" w:eastAsia="en-US" w:bidi="ar-SA"/>
      </w:rPr>
    </w:lvl>
    <w:lvl w:ilvl="6" w:tplc="92264A10">
      <w:numFmt w:val="bullet"/>
      <w:lvlText w:val="•"/>
      <w:lvlJc w:val="left"/>
      <w:pPr>
        <w:ind w:left="5709" w:hanging="361"/>
      </w:pPr>
      <w:rPr>
        <w:rFonts w:hint="default"/>
        <w:lang w:val="en-US" w:eastAsia="en-US" w:bidi="ar-SA"/>
      </w:rPr>
    </w:lvl>
    <w:lvl w:ilvl="7" w:tplc="95E03A62">
      <w:numFmt w:val="bullet"/>
      <w:lvlText w:val="•"/>
      <w:lvlJc w:val="left"/>
      <w:pPr>
        <w:ind w:left="6444" w:hanging="361"/>
      </w:pPr>
      <w:rPr>
        <w:rFonts w:hint="default"/>
        <w:lang w:val="en-US" w:eastAsia="en-US" w:bidi="ar-SA"/>
      </w:rPr>
    </w:lvl>
    <w:lvl w:ilvl="8" w:tplc="15D4C092">
      <w:numFmt w:val="bullet"/>
      <w:lvlText w:val="•"/>
      <w:lvlJc w:val="left"/>
      <w:pPr>
        <w:ind w:left="7179"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20"/>
  <w:drawingGridHorizontalSpacing w:val="110"/>
  <w:displayHorizontalDrawingGridEvery w:val="2"/>
  <w:characterSpacingControl w:val="doNotCompress"/>
  <w:hdrShapeDefaults>
    <o:shapedefaults v:ext="edit" spidmax="11266"/>
    <o:shapelayout v:ext="edit">
      <o:idmap v:ext="edit" data="1"/>
    </o:shapelayout>
  </w:hdrShapeDefaults>
  <w:footnotePr>
    <w:footnote w:id="-1"/>
    <w:footnote w:id="0"/>
  </w:footnotePr>
  <w:endnotePr>
    <w:endnote w:id="-1"/>
    <w:endnote w:id="0"/>
  </w:endnotePr>
  <w:compat>
    <w:ulTrailSpace/>
    <w:shapeLayoutLikeWW8/>
  </w:compat>
  <w:rsids>
    <w:rsidRoot w:val="008A1BBD"/>
    <w:rsid w:val="00032041"/>
    <w:rsid w:val="00046551"/>
    <w:rsid w:val="00073A3D"/>
    <w:rsid w:val="000B6324"/>
    <w:rsid w:val="000E602A"/>
    <w:rsid w:val="001115A9"/>
    <w:rsid w:val="00151473"/>
    <w:rsid w:val="00195BA4"/>
    <w:rsid w:val="001B6B0B"/>
    <w:rsid w:val="001D46A2"/>
    <w:rsid w:val="001D4E6D"/>
    <w:rsid w:val="001D62AE"/>
    <w:rsid w:val="001E11F0"/>
    <w:rsid w:val="00203A6B"/>
    <w:rsid w:val="00226F44"/>
    <w:rsid w:val="00234373"/>
    <w:rsid w:val="00240545"/>
    <w:rsid w:val="00246CE4"/>
    <w:rsid w:val="00255966"/>
    <w:rsid w:val="00276369"/>
    <w:rsid w:val="00297779"/>
    <w:rsid w:val="002C5E5F"/>
    <w:rsid w:val="002E4254"/>
    <w:rsid w:val="002F3A2F"/>
    <w:rsid w:val="0032199B"/>
    <w:rsid w:val="00324892"/>
    <w:rsid w:val="00335C2F"/>
    <w:rsid w:val="0037075E"/>
    <w:rsid w:val="00392631"/>
    <w:rsid w:val="00393421"/>
    <w:rsid w:val="003A06C8"/>
    <w:rsid w:val="00416B14"/>
    <w:rsid w:val="00460D5A"/>
    <w:rsid w:val="00461FBD"/>
    <w:rsid w:val="00465BCF"/>
    <w:rsid w:val="004B74F3"/>
    <w:rsid w:val="004D78E3"/>
    <w:rsid w:val="004D7E12"/>
    <w:rsid w:val="0050375D"/>
    <w:rsid w:val="005438B4"/>
    <w:rsid w:val="00581CCC"/>
    <w:rsid w:val="00583166"/>
    <w:rsid w:val="005A51DC"/>
    <w:rsid w:val="005B7140"/>
    <w:rsid w:val="005C744E"/>
    <w:rsid w:val="005D0CA2"/>
    <w:rsid w:val="0062243F"/>
    <w:rsid w:val="006307E5"/>
    <w:rsid w:val="00651865"/>
    <w:rsid w:val="006803F9"/>
    <w:rsid w:val="006B53AF"/>
    <w:rsid w:val="006E3BFA"/>
    <w:rsid w:val="006E3E83"/>
    <w:rsid w:val="00727901"/>
    <w:rsid w:val="00730D99"/>
    <w:rsid w:val="00732C45"/>
    <w:rsid w:val="007B5E68"/>
    <w:rsid w:val="007F7AB6"/>
    <w:rsid w:val="0080663F"/>
    <w:rsid w:val="00814162"/>
    <w:rsid w:val="00832111"/>
    <w:rsid w:val="00850798"/>
    <w:rsid w:val="008814F7"/>
    <w:rsid w:val="008A1BBD"/>
    <w:rsid w:val="008A6273"/>
    <w:rsid w:val="008B568D"/>
    <w:rsid w:val="009424E0"/>
    <w:rsid w:val="0094740D"/>
    <w:rsid w:val="00950547"/>
    <w:rsid w:val="00951CD6"/>
    <w:rsid w:val="00970D8A"/>
    <w:rsid w:val="00990DD5"/>
    <w:rsid w:val="009B5936"/>
    <w:rsid w:val="009F5E10"/>
    <w:rsid w:val="00A07D10"/>
    <w:rsid w:val="00A26A39"/>
    <w:rsid w:val="00A26F45"/>
    <w:rsid w:val="00A64F38"/>
    <w:rsid w:val="00A7103A"/>
    <w:rsid w:val="00AF2819"/>
    <w:rsid w:val="00B517D3"/>
    <w:rsid w:val="00B64E46"/>
    <w:rsid w:val="00BD0DD0"/>
    <w:rsid w:val="00BD795D"/>
    <w:rsid w:val="00C05F0C"/>
    <w:rsid w:val="00C07987"/>
    <w:rsid w:val="00C2455C"/>
    <w:rsid w:val="00C826AB"/>
    <w:rsid w:val="00C96346"/>
    <w:rsid w:val="00CA7B9F"/>
    <w:rsid w:val="00CB6A47"/>
    <w:rsid w:val="00CD2901"/>
    <w:rsid w:val="00CF25BE"/>
    <w:rsid w:val="00CF6352"/>
    <w:rsid w:val="00D00703"/>
    <w:rsid w:val="00D77976"/>
    <w:rsid w:val="00DA2643"/>
    <w:rsid w:val="00DE033D"/>
    <w:rsid w:val="00DE42A7"/>
    <w:rsid w:val="00DF436D"/>
    <w:rsid w:val="00DF4B35"/>
    <w:rsid w:val="00DF4C1F"/>
    <w:rsid w:val="00E00B58"/>
    <w:rsid w:val="00E06A91"/>
    <w:rsid w:val="00E2390A"/>
    <w:rsid w:val="00E34420"/>
    <w:rsid w:val="00E42097"/>
    <w:rsid w:val="00E50FDF"/>
    <w:rsid w:val="00E536F9"/>
    <w:rsid w:val="00E94F68"/>
    <w:rsid w:val="00EB5005"/>
    <w:rsid w:val="00F43EB5"/>
    <w:rsid w:val="00F4616B"/>
    <w:rsid w:val="00F723DC"/>
    <w:rsid w:val="00F74D39"/>
    <w:rsid w:val="00F91048"/>
    <w:rsid w:val="00F966DF"/>
    <w:rsid w:val="00FB120D"/>
    <w:rsid w:val="00FB16DA"/>
    <w:rsid w:val="00FB39B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A1BBD"/>
    <w:rPr>
      <w:rFonts w:ascii="Times New Roman" w:eastAsia="Times New Roman" w:hAnsi="Times New Roman" w:cs="Times New Roman"/>
    </w:rPr>
  </w:style>
  <w:style w:type="paragraph" w:styleId="Heading1">
    <w:name w:val="heading 1"/>
    <w:basedOn w:val="Normal"/>
    <w:uiPriority w:val="1"/>
    <w:qFormat/>
    <w:rsid w:val="008A1BBD"/>
    <w:pPr>
      <w:spacing w:line="275" w:lineRule="exact"/>
      <w:ind w:left="586"/>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A1BBD"/>
    <w:rPr>
      <w:sz w:val="24"/>
      <w:szCs w:val="24"/>
    </w:rPr>
  </w:style>
  <w:style w:type="paragraph" w:styleId="ListParagraph">
    <w:name w:val="List Paragraph"/>
    <w:basedOn w:val="Normal"/>
    <w:uiPriority w:val="1"/>
    <w:qFormat/>
    <w:rsid w:val="008A1BBD"/>
    <w:pPr>
      <w:spacing w:before="3"/>
      <w:ind w:left="1307" w:right="121" w:hanging="361"/>
      <w:jc w:val="both"/>
    </w:pPr>
  </w:style>
  <w:style w:type="paragraph" w:customStyle="1" w:styleId="TableParagraph">
    <w:name w:val="Table Paragraph"/>
    <w:basedOn w:val="Normal"/>
    <w:uiPriority w:val="1"/>
    <w:qFormat/>
    <w:rsid w:val="008A1BBD"/>
    <w:pPr>
      <w:spacing w:line="210" w:lineRule="exact"/>
      <w:ind w:left="109"/>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indonesiaexpat.biz/featured/indonesia-marriage-law-polygamy/" TargetMode="External"/><Relationship Id="rId3" Type="http://schemas.openxmlformats.org/officeDocument/2006/relationships/settings" Target="settings.xml"/><Relationship Id="rId7" Type="http://schemas.openxmlformats.org/officeDocument/2006/relationships/hyperlink" Target="mailto:saifuddin_herlambang@yahoo.co.id" TargetMode="External"/><Relationship Id="rId12" Type="http://schemas.openxmlformats.org/officeDocument/2006/relationships/hyperlink" Target="http://arsip.gatra.com/2003-04-24/majalah/artikel.php?pil=23&amp;id=278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adangkita.com/mendukung-gerakan-poligami-dari-ranah-minan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adangkita.com/poligami-di-sumatera-barat-" TargetMode="External"/><Relationship Id="rId4" Type="http://schemas.openxmlformats.org/officeDocument/2006/relationships/webSettings" Target="webSettings.xml"/><Relationship Id="rId9" Type="http://schemas.openxmlformats.org/officeDocument/2006/relationships/hyperlink" Target="http://www.padang-today.com/" TargetMode="External"/><Relationship Id="rId14" Type="http://schemas.openxmlformats.org/officeDocument/2006/relationships/hyperlink" Target="http://dx.doi.org/10.21580/teo.2017.28.1.14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4797</TotalTime>
  <Pages>18</Pages>
  <Words>6822</Words>
  <Characters>38892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Budi Juliandi</dc:creator>
  <cp:lastModifiedBy>ASUS</cp:lastModifiedBy>
  <cp:revision>71</cp:revision>
  <dcterms:created xsi:type="dcterms:W3CDTF">2020-04-04T15:46:00Z</dcterms:created>
  <dcterms:modified xsi:type="dcterms:W3CDTF">2020-04-09T07:21:00Z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2020-04-04T00:00:00Z</vt:filetime>
  </property>
  <property fmtid="{D5CDD505-2E9C-101B-9397-08002B2CF9AE}" pid="3" name="Creator">
    <vt:lpwstr>Microsoft® Word 2016</vt:lpwstr>
  </property>
  <property fmtid="{D5CDD505-2E9C-101B-9397-08002B2CF9AE}" pid="4" name="LastSaved">
    <vt:filetime>2020-04-04T00:00:00Z</vt:filetime>
  </property>
</Properties>
</file>