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958E" w14:textId="2B89C34C" w:rsidR="003E7740" w:rsidRPr="005D5BFA" w:rsidRDefault="003E7740" w:rsidP="00F47774">
      <w:pPr>
        <w:spacing w:after="0"/>
        <w:jc w:val="center"/>
        <w:rPr>
          <w:rFonts w:ascii="Californian FB" w:hAnsi="Californian FB"/>
          <w:b/>
          <w:bCs/>
          <w:sz w:val="28"/>
          <w:szCs w:val="28"/>
          <w:lang w:val="en-US"/>
        </w:rPr>
      </w:pPr>
      <w:r w:rsidRPr="005D5BFA">
        <w:rPr>
          <w:rFonts w:ascii="Californian FB" w:hAnsi="Californian FB"/>
          <w:b/>
          <w:bCs/>
          <w:sz w:val="28"/>
          <w:szCs w:val="28"/>
          <w:lang w:val="en-US"/>
        </w:rPr>
        <w:t>MEMBIDIK KHILAFAH</w:t>
      </w:r>
    </w:p>
    <w:p w14:paraId="215D1013" w14:textId="6A955260" w:rsidR="00AA00C1" w:rsidRDefault="003E7740" w:rsidP="00F47774">
      <w:pPr>
        <w:spacing w:after="0"/>
        <w:jc w:val="center"/>
        <w:rPr>
          <w:rFonts w:ascii="Californian FB" w:hAnsi="Californian FB"/>
          <w:b/>
          <w:bCs/>
          <w:sz w:val="28"/>
          <w:szCs w:val="28"/>
          <w:lang w:val="en-US"/>
        </w:rPr>
      </w:pPr>
      <w:r w:rsidRPr="005D5BFA">
        <w:rPr>
          <w:rFonts w:ascii="Californian FB" w:hAnsi="Californian FB"/>
          <w:b/>
          <w:bCs/>
          <w:sz w:val="28"/>
          <w:szCs w:val="28"/>
          <w:lang w:val="en-US"/>
        </w:rPr>
        <w:t>(Diskursus Dakwah Politik  Di Indonesia)</w:t>
      </w:r>
    </w:p>
    <w:p w14:paraId="7D860A88" w14:textId="1A4F058F" w:rsidR="00056846" w:rsidRDefault="00056846" w:rsidP="00F47774">
      <w:pPr>
        <w:spacing w:after="0"/>
        <w:jc w:val="center"/>
        <w:rPr>
          <w:rFonts w:ascii="Californian FB" w:hAnsi="Californian FB"/>
          <w:b/>
          <w:bCs/>
          <w:sz w:val="28"/>
          <w:szCs w:val="28"/>
          <w:lang w:val="en-US"/>
        </w:rPr>
      </w:pPr>
    </w:p>
    <w:p w14:paraId="75C8BB53" w14:textId="0D041A29" w:rsidR="00056846" w:rsidRDefault="00CC65B2" w:rsidP="00056846">
      <w:pPr>
        <w:spacing w:after="0"/>
        <w:jc w:val="center"/>
        <w:rPr>
          <w:rFonts w:ascii="Californian FB" w:hAnsi="Californian FB"/>
          <w:sz w:val="28"/>
          <w:szCs w:val="28"/>
          <w:lang w:val="en-US"/>
        </w:rPr>
      </w:pPr>
      <w:r>
        <w:rPr>
          <w:rFonts w:ascii="Californian FB" w:hAnsi="Californian FB"/>
          <w:sz w:val="28"/>
          <w:szCs w:val="28"/>
          <w:lang w:val="en-US"/>
        </w:rPr>
        <w:t>Mastori</w:t>
      </w:r>
    </w:p>
    <w:p w14:paraId="6495060E" w14:textId="6F226974" w:rsidR="00056846" w:rsidRDefault="009160CC" w:rsidP="00056846">
      <w:pPr>
        <w:spacing w:after="0"/>
        <w:jc w:val="center"/>
        <w:rPr>
          <w:rFonts w:ascii="Californian FB" w:hAnsi="Californian FB"/>
          <w:sz w:val="28"/>
          <w:szCs w:val="28"/>
          <w:lang w:val="en-US"/>
        </w:rPr>
      </w:pPr>
      <w:hyperlink r:id="rId8" w:history="1">
        <w:r w:rsidRPr="00BB0369">
          <w:rPr>
            <w:rStyle w:val="Hyperlink"/>
            <w:rFonts w:ascii="Californian FB" w:hAnsi="Californian FB"/>
            <w:sz w:val="28"/>
            <w:szCs w:val="28"/>
            <w:lang w:val="en-US"/>
          </w:rPr>
          <w:t>mastory87@gmail.com</w:t>
        </w:r>
      </w:hyperlink>
    </w:p>
    <w:p w14:paraId="1D56B60D" w14:textId="74861E4C" w:rsidR="00056846" w:rsidRPr="00056846" w:rsidRDefault="00056846" w:rsidP="00F47774">
      <w:pPr>
        <w:spacing w:after="0"/>
        <w:jc w:val="center"/>
        <w:rPr>
          <w:rFonts w:ascii="Californian FB" w:hAnsi="Californian FB"/>
          <w:sz w:val="28"/>
          <w:szCs w:val="28"/>
          <w:lang w:val="en-US"/>
        </w:rPr>
      </w:pPr>
    </w:p>
    <w:p w14:paraId="0A3E782F" w14:textId="77777777" w:rsidR="00E3227F" w:rsidRDefault="00E3227F" w:rsidP="00F47774">
      <w:pPr>
        <w:spacing w:after="0"/>
        <w:jc w:val="center"/>
        <w:rPr>
          <w:rFonts w:ascii="Californian FB" w:hAnsi="Californian FB"/>
          <w:b/>
          <w:bCs/>
          <w:sz w:val="28"/>
          <w:szCs w:val="28"/>
          <w:lang w:val="en-US"/>
        </w:rPr>
      </w:pPr>
    </w:p>
    <w:p w14:paraId="19954DF0" w14:textId="77777777" w:rsidR="00E3227F" w:rsidRPr="005D5BFA" w:rsidRDefault="00E3227F" w:rsidP="00F47774">
      <w:pPr>
        <w:spacing w:after="0"/>
        <w:jc w:val="center"/>
        <w:rPr>
          <w:rFonts w:ascii="Californian FB" w:hAnsi="Californian FB"/>
          <w:b/>
          <w:bCs/>
          <w:sz w:val="28"/>
          <w:szCs w:val="28"/>
          <w:lang w:val="en-US"/>
        </w:rPr>
      </w:pPr>
    </w:p>
    <w:p w14:paraId="0FDB9FC5" w14:textId="77777777" w:rsidR="002023B2" w:rsidRPr="005D5BFA" w:rsidRDefault="002023B2" w:rsidP="00F47774">
      <w:pPr>
        <w:spacing w:after="0"/>
        <w:jc w:val="center"/>
        <w:rPr>
          <w:rFonts w:ascii="Californian FB" w:hAnsi="Californian FB"/>
          <w:b/>
          <w:bCs/>
          <w:sz w:val="24"/>
          <w:szCs w:val="24"/>
          <w:lang w:val="en-US"/>
        </w:rPr>
      </w:pPr>
    </w:p>
    <w:p w14:paraId="778D0927" w14:textId="77777777" w:rsidR="002023B2" w:rsidRPr="005D5BFA" w:rsidRDefault="002023B2" w:rsidP="00F47774">
      <w:pPr>
        <w:spacing w:after="0"/>
        <w:jc w:val="center"/>
        <w:rPr>
          <w:rFonts w:ascii="Californian FB" w:hAnsi="Californian FB"/>
          <w:b/>
          <w:bCs/>
          <w:i/>
          <w:iCs/>
          <w:sz w:val="24"/>
          <w:szCs w:val="24"/>
          <w:lang w:val="en-US"/>
        </w:rPr>
      </w:pPr>
      <w:r w:rsidRPr="005D5BFA">
        <w:rPr>
          <w:rFonts w:ascii="Californian FB" w:hAnsi="Californian FB"/>
          <w:b/>
          <w:bCs/>
          <w:i/>
          <w:iCs/>
          <w:sz w:val="24"/>
          <w:szCs w:val="24"/>
          <w:lang w:val="en-US"/>
        </w:rPr>
        <w:t xml:space="preserve">Abstrak </w:t>
      </w:r>
    </w:p>
    <w:p w14:paraId="78A50D08" w14:textId="77777777" w:rsidR="00304F60" w:rsidRDefault="00121A2D" w:rsidP="00F065E8">
      <w:pPr>
        <w:jc w:val="both"/>
        <w:rPr>
          <w:rFonts w:ascii="Californian FB" w:hAnsi="Californian FB"/>
          <w:sz w:val="24"/>
          <w:szCs w:val="24"/>
          <w:lang w:val="en-US"/>
        </w:rPr>
      </w:pPr>
      <w:r w:rsidRPr="005D5BFA">
        <w:rPr>
          <w:rFonts w:ascii="Californian FB" w:hAnsi="Californian FB"/>
          <w:sz w:val="24"/>
          <w:szCs w:val="24"/>
          <w:lang w:val="en-US"/>
        </w:rPr>
        <w:t>Dakwah merupakan kewajiban yang sangat agung</w:t>
      </w:r>
      <w:r w:rsidR="00F065E8" w:rsidRPr="005D5BFA">
        <w:rPr>
          <w:rFonts w:ascii="Californian FB" w:hAnsi="Californian FB"/>
          <w:sz w:val="24"/>
          <w:szCs w:val="24"/>
          <w:lang w:val="en-US"/>
        </w:rPr>
        <w:t xml:space="preserve">. Namun, secara implementatif </w:t>
      </w:r>
      <w:r w:rsidR="00EE250C" w:rsidRPr="005D5BFA">
        <w:rPr>
          <w:rFonts w:ascii="Californian FB" w:hAnsi="Californian FB"/>
          <w:sz w:val="24"/>
          <w:szCs w:val="24"/>
          <w:lang w:val="en-US"/>
        </w:rPr>
        <w:t>d</w:t>
      </w:r>
      <w:r w:rsidR="006C3B77" w:rsidRPr="005D5BFA">
        <w:rPr>
          <w:rFonts w:ascii="Californian FB" w:hAnsi="Californian FB"/>
          <w:sz w:val="24"/>
          <w:szCs w:val="24"/>
          <w:lang w:val="en-US"/>
        </w:rPr>
        <w:t xml:space="preserve">akwah Islam </w:t>
      </w:r>
      <w:r w:rsidR="00EE250C" w:rsidRPr="005D5BFA">
        <w:rPr>
          <w:rFonts w:ascii="Californian FB" w:hAnsi="Californian FB"/>
          <w:sz w:val="24"/>
          <w:szCs w:val="24"/>
          <w:lang w:val="en-US"/>
        </w:rPr>
        <w:t xml:space="preserve">kerap </w:t>
      </w:r>
      <w:r w:rsidR="006C3B77" w:rsidRPr="005D5BFA">
        <w:rPr>
          <w:rFonts w:ascii="Californian FB" w:hAnsi="Californian FB"/>
          <w:sz w:val="24"/>
          <w:szCs w:val="24"/>
          <w:lang w:val="en-US"/>
        </w:rPr>
        <w:t>menghadapi problematik</w:t>
      </w:r>
      <w:r w:rsidR="00EE250C" w:rsidRPr="005D5BFA">
        <w:rPr>
          <w:rFonts w:ascii="Californian FB" w:hAnsi="Californian FB"/>
          <w:sz w:val="24"/>
          <w:szCs w:val="24"/>
          <w:lang w:val="en-US"/>
        </w:rPr>
        <w:t>a t</w:t>
      </w:r>
      <w:r w:rsidR="006C3B77" w:rsidRPr="005D5BFA">
        <w:rPr>
          <w:rFonts w:ascii="Californian FB" w:hAnsi="Californian FB"/>
          <w:sz w:val="24"/>
          <w:szCs w:val="24"/>
          <w:lang w:val="en-US"/>
        </w:rPr>
        <w:t xml:space="preserve">erutama bila materi </w:t>
      </w:r>
      <w:r w:rsidR="00EE250C" w:rsidRPr="005D5BFA">
        <w:rPr>
          <w:rFonts w:ascii="Californian FB" w:hAnsi="Californian FB"/>
          <w:sz w:val="24"/>
          <w:szCs w:val="24"/>
          <w:lang w:val="en-US"/>
        </w:rPr>
        <w:t xml:space="preserve">dan aktvitas </w:t>
      </w:r>
      <w:r w:rsidR="006C3B77" w:rsidRPr="005D5BFA">
        <w:rPr>
          <w:rFonts w:ascii="Californian FB" w:hAnsi="Californian FB"/>
          <w:sz w:val="24"/>
          <w:szCs w:val="24"/>
          <w:lang w:val="en-US"/>
        </w:rPr>
        <w:t>dakwah masuk dalam ranah politik</w:t>
      </w:r>
      <w:r w:rsidRPr="005D5BFA">
        <w:rPr>
          <w:rFonts w:ascii="Californian FB" w:hAnsi="Californian FB"/>
          <w:sz w:val="24"/>
          <w:szCs w:val="24"/>
          <w:lang w:val="en-US"/>
        </w:rPr>
        <w:t xml:space="preserve">. </w:t>
      </w:r>
      <w:r w:rsidR="00EE250C" w:rsidRPr="005D5BFA">
        <w:rPr>
          <w:rFonts w:ascii="Californian FB" w:hAnsi="Californian FB"/>
          <w:sz w:val="24"/>
          <w:szCs w:val="24"/>
          <w:lang w:val="en-US"/>
        </w:rPr>
        <w:t xml:space="preserve">Karena itu, tema-tema dakwah semacam syariah, daulah dan khilafah rentan terjadinya resistensi terutama pada masa kekuasaan saat ini. </w:t>
      </w:r>
    </w:p>
    <w:p w14:paraId="6EF1F373" w14:textId="77777777" w:rsidR="00121A2D" w:rsidRDefault="00EE250C" w:rsidP="00304F60">
      <w:pPr>
        <w:jc w:val="both"/>
        <w:rPr>
          <w:rFonts w:ascii="Californian FB" w:hAnsi="Californian FB"/>
          <w:sz w:val="24"/>
          <w:szCs w:val="24"/>
          <w:lang w:val="en-US"/>
        </w:rPr>
      </w:pPr>
      <w:r w:rsidRPr="005D5BFA">
        <w:rPr>
          <w:rFonts w:ascii="Californian FB" w:hAnsi="Californian FB"/>
          <w:sz w:val="24"/>
          <w:szCs w:val="24"/>
          <w:lang w:val="en-US"/>
        </w:rPr>
        <w:t xml:space="preserve">Dengan menggunakan pendekatan deskriptif kualitatif, penelitian ini membahas tentang diskursus dakwah politik di Indonesia. Hasil penelitian menunjukan bahwa : </w:t>
      </w:r>
      <w:r w:rsidRPr="005D5BFA">
        <w:rPr>
          <w:rFonts w:ascii="Californian FB" w:hAnsi="Californian FB"/>
          <w:i/>
          <w:iCs/>
          <w:sz w:val="24"/>
          <w:szCs w:val="24"/>
          <w:lang w:val="en-US"/>
        </w:rPr>
        <w:t>pertama,</w:t>
      </w:r>
      <w:r w:rsidRPr="005D5BFA">
        <w:rPr>
          <w:rFonts w:ascii="Californian FB" w:hAnsi="Californian FB"/>
          <w:sz w:val="24"/>
          <w:szCs w:val="24"/>
          <w:lang w:val="en-US"/>
        </w:rPr>
        <w:t xml:space="preserve"> dakwah politik dianggap sebagai ancaman oleh negara. pandangan ini kemudian diframing oleh kekuasaan dengan mengaitkan gagsan syariah, daulah dan khilafah dengan narasi radikalisme. </w:t>
      </w:r>
      <w:r w:rsidRPr="005D5BFA">
        <w:rPr>
          <w:rFonts w:ascii="Californian FB" w:hAnsi="Californian FB"/>
          <w:i/>
          <w:iCs/>
          <w:sz w:val="24"/>
          <w:szCs w:val="24"/>
          <w:lang w:val="en-US"/>
        </w:rPr>
        <w:t>Kedua,</w:t>
      </w:r>
      <w:r w:rsidRPr="005D5BFA">
        <w:rPr>
          <w:rFonts w:ascii="Californian FB" w:hAnsi="Californian FB"/>
          <w:sz w:val="24"/>
          <w:szCs w:val="24"/>
          <w:lang w:val="en-US"/>
        </w:rPr>
        <w:t xml:space="preserve"> </w:t>
      </w:r>
      <w:r w:rsidR="00E3227F">
        <w:rPr>
          <w:rFonts w:ascii="Californian FB" w:hAnsi="Californian FB"/>
          <w:sz w:val="24"/>
          <w:szCs w:val="24"/>
          <w:lang w:val="en-US"/>
        </w:rPr>
        <w:t>secara teolo</w:t>
      </w:r>
      <w:r w:rsidR="00245A11" w:rsidRPr="005D5BFA">
        <w:rPr>
          <w:rFonts w:ascii="Californian FB" w:hAnsi="Californian FB"/>
          <w:sz w:val="24"/>
          <w:szCs w:val="24"/>
          <w:lang w:val="en-US"/>
        </w:rPr>
        <w:t>gis maupun historis tema-tema terkait khilafah merupakan bagian penting dalam ajaran Islam. Tidak sebagaimana yang dituduhkan, Islam politik memiliki konsep dan fakta historis yang banyak diapresiasi oleh para sejarawan maupun para ulama.</w:t>
      </w:r>
    </w:p>
    <w:p w14:paraId="5315733E" w14:textId="77777777" w:rsidR="00E16EF0" w:rsidRDefault="00E16EF0" w:rsidP="00F065E8">
      <w:pPr>
        <w:jc w:val="both"/>
        <w:rPr>
          <w:rFonts w:ascii="Californian FB" w:hAnsi="Californian FB"/>
          <w:i/>
          <w:iCs/>
          <w:sz w:val="24"/>
          <w:szCs w:val="24"/>
          <w:lang w:val="en-US"/>
        </w:rPr>
      </w:pPr>
      <w:r>
        <w:rPr>
          <w:rFonts w:ascii="Californian FB" w:hAnsi="Californian FB"/>
          <w:sz w:val="24"/>
          <w:szCs w:val="24"/>
          <w:lang w:val="en-US"/>
        </w:rPr>
        <w:t xml:space="preserve">Kata Kunci, </w:t>
      </w:r>
      <w:r>
        <w:rPr>
          <w:rFonts w:ascii="Californian FB" w:hAnsi="Californian FB"/>
          <w:i/>
          <w:iCs/>
          <w:sz w:val="24"/>
          <w:szCs w:val="24"/>
          <w:lang w:val="en-US"/>
        </w:rPr>
        <w:t>Dakwah, Politik, Khilafah</w:t>
      </w:r>
    </w:p>
    <w:p w14:paraId="78F30416" w14:textId="77777777" w:rsidR="00E16EF0" w:rsidRDefault="00E16EF0" w:rsidP="00E16EF0">
      <w:pPr>
        <w:jc w:val="center"/>
        <w:rPr>
          <w:rFonts w:ascii="Californian FB" w:hAnsi="Californian FB"/>
          <w:i/>
          <w:iCs/>
          <w:sz w:val="24"/>
          <w:szCs w:val="24"/>
          <w:lang w:val="en-US"/>
        </w:rPr>
      </w:pPr>
    </w:p>
    <w:p w14:paraId="1DF0B5C8" w14:textId="77777777" w:rsidR="00E16EF0" w:rsidRPr="00E16EF0" w:rsidRDefault="00E16EF0" w:rsidP="00E16EF0">
      <w:pPr>
        <w:jc w:val="center"/>
        <w:rPr>
          <w:rFonts w:ascii="Californian FB" w:hAnsi="Californian FB"/>
          <w:i/>
          <w:iCs/>
          <w:sz w:val="24"/>
          <w:szCs w:val="24"/>
          <w:lang w:val="en-US"/>
        </w:rPr>
      </w:pPr>
      <w:r w:rsidRPr="00E16EF0">
        <w:rPr>
          <w:rFonts w:ascii="Californian FB" w:hAnsi="Californian FB"/>
          <w:i/>
          <w:iCs/>
          <w:sz w:val="24"/>
          <w:szCs w:val="24"/>
          <w:lang w:val="en-US"/>
        </w:rPr>
        <w:t>Abstract</w:t>
      </w:r>
    </w:p>
    <w:p w14:paraId="367A81D0" w14:textId="77777777" w:rsidR="003F3305" w:rsidRDefault="00E16EF0" w:rsidP="00E16EF0">
      <w:pPr>
        <w:jc w:val="both"/>
        <w:rPr>
          <w:rFonts w:ascii="Californian FB" w:hAnsi="Californian FB"/>
          <w:i/>
          <w:iCs/>
          <w:sz w:val="24"/>
          <w:szCs w:val="24"/>
          <w:lang w:val="en-US"/>
        </w:rPr>
      </w:pPr>
      <w:r w:rsidRPr="00E16EF0">
        <w:rPr>
          <w:rFonts w:ascii="Californian FB" w:hAnsi="Californian FB"/>
          <w:i/>
          <w:iCs/>
          <w:sz w:val="24"/>
          <w:szCs w:val="24"/>
          <w:lang w:val="en-US"/>
        </w:rPr>
        <w:t xml:space="preserve">Da'wah is a very great obligation. However, the implementation of Islamic da'wah often faces problems, especially when the material and activities of da'wah are included in the political realm. Therefore, da'wah themes such as sharia, daulah and caliphate are vulnerable to resistance, especially during the current era of power. </w:t>
      </w:r>
    </w:p>
    <w:p w14:paraId="14D2DF55" w14:textId="77777777" w:rsidR="00E16EF0" w:rsidRPr="00E16EF0" w:rsidRDefault="00E16EF0" w:rsidP="00E16EF0">
      <w:pPr>
        <w:jc w:val="both"/>
        <w:rPr>
          <w:rFonts w:ascii="Californian FB" w:hAnsi="Californian FB"/>
          <w:i/>
          <w:iCs/>
          <w:sz w:val="24"/>
          <w:szCs w:val="24"/>
          <w:lang w:val="en-US"/>
        </w:rPr>
      </w:pPr>
      <w:r w:rsidRPr="00E16EF0">
        <w:rPr>
          <w:rFonts w:ascii="Californian FB" w:hAnsi="Californian FB"/>
          <w:i/>
          <w:iCs/>
          <w:sz w:val="24"/>
          <w:szCs w:val="24"/>
          <w:lang w:val="en-US"/>
        </w:rPr>
        <w:t>Using a qualitative descriptive approach, this study discusses the discourse of political da'wah in Indonesia. The results of the study show that: first, political da'wah is considered a threat by the state. This view is then framed by power by linking the ideas of sharia, daulah and caliphate with the narrative of radicalism. Second, theologically and historically the themes related to the caliphate are an important part of Islamic teachings. Unlike what is alleged, political Islam has historical concepts and facts that are much appreciated by historians and scholars.</w:t>
      </w:r>
    </w:p>
    <w:p w14:paraId="78CE8064" w14:textId="77777777" w:rsidR="00E16EF0" w:rsidRPr="00E16EF0" w:rsidRDefault="00E16EF0" w:rsidP="00E16EF0">
      <w:pPr>
        <w:jc w:val="both"/>
        <w:rPr>
          <w:rFonts w:ascii="Californian FB" w:hAnsi="Californian FB"/>
          <w:i/>
          <w:iCs/>
          <w:sz w:val="24"/>
          <w:szCs w:val="24"/>
          <w:lang w:val="en-US"/>
        </w:rPr>
      </w:pPr>
      <w:r w:rsidRPr="00E16EF0">
        <w:rPr>
          <w:rFonts w:ascii="Californian FB" w:hAnsi="Californian FB"/>
          <w:i/>
          <w:iCs/>
          <w:sz w:val="24"/>
          <w:szCs w:val="24"/>
          <w:lang w:val="en-US"/>
        </w:rPr>
        <w:t>Keywords, Da'wah, Politics, Khilafah</w:t>
      </w:r>
    </w:p>
    <w:p w14:paraId="2520653B" w14:textId="77777777" w:rsidR="0015492A" w:rsidRPr="001D2AB8" w:rsidRDefault="0015492A" w:rsidP="001D2AB8">
      <w:pPr>
        <w:pStyle w:val="ListParagraph"/>
        <w:numPr>
          <w:ilvl w:val="0"/>
          <w:numId w:val="3"/>
        </w:numPr>
        <w:ind w:left="567" w:hanging="567"/>
        <w:rPr>
          <w:b/>
          <w:bCs/>
          <w:lang w:val="en-US"/>
        </w:rPr>
      </w:pPr>
      <w:r w:rsidRPr="001D2AB8">
        <w:rPr>
          <w:b/>
          <w:bCs/>
          <w:lang w:val="en-US"/>
        </w:rPr>
        <w:lastRenderedPageBreak/>
        <w:t>Pendahuluan</w:t>
      </w:r>
    </w:p>
    <w:p w14:paraId="66D8474C" w14:textId="77777777" w:rsidR="00B56071" w:rsidRDefault="00780612" w:rsidP="001D2AB8">
      <w:pPr>
        <w:spacing w:line="360" w:lineRule="auto"/>
        <w:ind w:firstLine="567"/>
        <w:jc w:val="both"/>
        <w:rPr>
          <w:lang w:val="en-US"/>
        </w:rPr>
      </w:pPr>
      <w:r>
        <w:rPr>
          <w:lang w:val="en-US"/>
        </w:rPr>
        <w:t xml:space="preserve">Dakwah merupakan aktivitas mulia karena berusaha menghadirkan Islam sebagai solusi atas berbagai problem kehidupan, baik problem rumah tangga, </w:t>
      </w:r>
      <w:r w:rsidR="005D4E1F">
        <w:rPr>
          <w:lang w:val="en-US"/>
        </w:rPr>
        <w:t xml:space="preserve">moralitas, </w:t>
      </w:r>
      <w:r>
        <w:rPr>
          <w:lang w:val="en-US"/>
        </w:rPr>
        <w:t>ekonomi</w:t>
      </w:r>
      <w:r w:rsidR="005D4E1F">
        <w:rPr>
          <w:lang w:val="en-US"/>
        </w:rPr>
        <w:t xml:space="preserve"> bahkan politik.</w:t>
      </w:r>
      <w:r w:rsidR="001F36E0">
        <w:rPr>
          <w:lang w:val="en-US"/>
        </w:rPr>
        <w:t xml:space="preserve"> S</w:t>
      </w:r>
      <w:r w:rsidR="001A397F">
        <w:rPr>
          <w:lang w:val="en-US"/>
        </w:rPr>
        <w:t xml:space="preserve">ekalipun demikian, </w:t>
      </w:r>
      <w:r w:rsidR="00B56071">
        <w:rPr>
          <w:lang w:val="en-US"/>
        </w:rPr>
        <w:t>dakwah tidaklah dilaksanakan diruang hampa. Artinya, sebelum dakwah dilakukan masyarakat biasanya telah memiliki pemikiran dan keyakinan yang beragam. Sebagian besarnya bertentangan dengan prinsip-prinsip ajaran Islam. Wajar, bila dalam sejarah dakwah kerap dijumpai penentang-penentang yang m</w:t>
      </w:r>
      <w:r w:rsidR="00880B94">
        <w:rPr>
          <w:lang w:val="en-US"/>
        </w:rPr>
        <w:t>e</w:t>
      </w:r>
      <w:r w:rsidR="00B56071">
        <w:rPr>
          <w:lang w:val="en-US"/>
        </w:rPr>
        <w:t>lawan dan mencoba memadamkan kegiatan dakwah.</w:t>
      </w:r>
      <w:r w:rsidR="00880B94">
        <w:rPr>
          <w:rStyle w:val="FootnoteReference"/>
          <w:lang w:val="en-US"/>
        </w:rPr>
        <w:footnoteReference w:id="1"/>
      </w:r>
      <w:r w:rsidR="005D771E">
        <w:rPr>
          <w:lang w:val="en-US"/>
        </w:rPr>
        <w:t xml:space="preserve"> Karena dianggap mengganggu budaya, nilai-nilai dan tatanan masyarakat yang sudah ada.</w:t>
      </w:r>
    </w:p>
    <w:p w14:paraId="123417A9" w14:textId="77777777" w:rsidR="00B56071" w:rsidRDefault="00B56071" w:rsidP="00147EE7">
      <w:pPr>
        <w:spacing w:line="360" w:lineRule="auto"/>
        <w:jc w:val="both"/>
        <w:rPr>
          <w:lang w:val="en-US"/>
        </w:rPr>
      </w:pPr>
      <w:r>
        <w:rPr>
          <w:lang w:val="en-US"/>
        </w:rPr>
        <w:tab/>
        <w:t xml:space="preserve">Kondisi ini bukan saja perlu disikapi secara bijak namun diperlukan keberanian. Untuk itu, sejak awal dakwah pasti akan menemui </w:t>
      </w:r>
      <w:r w:rsidR="00147EE7">
        <w:rPr>
          <w:lang w:val="en-US"/>
        </w:rPr>
        <w:t xml:space="preserve">tantangan dan </w:t>
      </w:r>
      <w:r>
        <w:rPr>
          <w:lang w:val="en-US"/>
        </w:rPr>
        <w:t xml:space="preserve">aral menghadang. </w:t>
      </w:r>
      <w:r w:rsidR="00147EE7">
        <w:rPr>
          <w:lang w:val="en-US"/>
        </w:rPr>
        <w:t>D</w:t>
      </w:r>
      <w:r>
        <w:rPr>
          <w:lang w:val="en-US"/>
        </w:rPr>
        <w:t xml:space="preserve">akwah yang paling dirasa aman adalah dakwah dengan pendekatan </w:t>
      </w:r>
      <w:r w:rsidRPr="00B56071">
        <w:rPr>
          <w:i/>
          <w:iCs/>
          <w:lang w:val="en-US"/>
        </w:rPr>
        <w:t>amar ma’ruf</w:t>
      </w:r>
      <w:r>
        <w:rPr>
          <w:lang w:val="en-US"/>
        </w:rPr>
        <w:t xml:space="preserve"> bukan </w:t>
      </w:r>
      <w:r w:rsidRPr="00B56071">
        <w:rPr>
          <w:i/>
          <w:iCs/>
          <w:lang w:val="en-US"/>
        </w:rPr>
        <w:t>nahi munkar.</w:t>
      </w:r>
      <w:r w:rsidR="00B62DBA">
        <w:rPr>
          <w:lang w:val="en-US"/>
        </w:rPr>
        <w:t xml:space="preserve"> Itupun yang menjadi objek</w:t>
      </w:r>
      <w:r>
        <w:rPr>
          <w:lang w:val="en-US"/>
        </w:rPr>
        <w:t>nya  adalah rakyat biasa yang tidak memiliki otoritas atau kekuatan.</w:t>
      </w:r>
      <w:r w:rsidR="00B62DBA">
        <w:rPr>
          <w:lang w:val="en-US"/>
        </w:rPr>
        <w:t xml:space="preserve"> Hal ini bukan berarti dakwah pada pemilik kekuasaan lebih penting daripada dakwah pada rakyat biasa</w:t>
      </w:r>
      <w:r w:rsidR="00496630">
        <w:rPr>
          <w:lang w:val="en-US"/>
        </w:rPr>
        <w:t>,</w:t>
      </w:r>
      <w:r w:rsidR="00B62DBA">
        <w:rPr>
          <w:lang w:val="en-US"/>
        </w:rPr>
        <w:t xml:space="preserve"> tetapi sekedar untuk menguatkan bahwa dalam menjalankan dakwah mestinya tidak memilih-milih objek karena pertibangan resiko.</w:t>
      </w:r>
      <w:r w:rsidR="00CC1A56">
        <w:rPr>
          <w:lang w:val="en-US"/>
        </w:rPr>
        <w:t xml:space="preserve"> Semua dakwah memiliki resikonya masing-masing.</w:t>
      </w:r>
    </w:p>
    <w:p w14:paraId="737C7B31" w14:textId="77777777" w:rsidR="00780612" w:rsidRDefault="00B56071" w:rsidP="00147EE7">
      <w:pPr>
        <w:spacing w:line="360" w:lineRule="auto"/>
        <w:jc w:val="both"/>
        <w:rPr>
          <w:lang w:val="en-US"/>
        </w:rPr>
      </w:pPr>
      <w:r>
        <w:rPr>
          <w:lang w:val="en-US"/>
        </w:rPr>
        <w:tab/>
      </w:r>
      <w:r w:rsidR="001F58E5">
        <w:rPr>
          <w:lang w:val="en-US"/>
        </w:rPr>
        <w:t>Secara umum, dapat dikatakan</w:t>
      </w:r>
      <w:r>
        <w:rPr>
          <w:lang w:val="en-US"/>
        </w:rPr>
        <w:t xml:space="preserve"> dakwah yang disampaikan pada </w:t>
      </w:r>
      <w:r w:rsidR="001F58E5">
        <w:rPr>
          <w:lang w:val="en-US"/>
        </w:rPr>
        <w:t>penguasa lebih besar daripada dakwah pada rakyat biasa</w:t>
      </w:r>
      <w:r w:rsidR="00EB288C">
        <w:rPr>
          <w:lang w:val="en-US"/>
        </w:rPr>
        <w:t xml:space="preserve">. </w:t>
      </w:r>
      <w:r w:rsidR="001F58E5">
        <w:rPr>
          <w:lang w:val="en-US"/>
        </w:rPr>
        <w:t>A</w:t>
      </w:r>
      <w:r w:rsidR="00EB288C">
        <w:rPr>
          <w:lang w:val="en-US"/>
        </w:rPr>
        <w:t xml:space="preserve">palagi bila dakwah sudah menyangkut kebijakan dan ideologi penguasa. </w:t>
      </w:r>
      <w:r>
        <w:rPr>
          <w:lang w:val="en-US"/>
        </w:rPr>
        <w:t>Itulah sebabnya</w:t>
      </w:r>
      <w:r w:rsidR="001F58E5">
        <w:rPr>
          <w:lang w:val="en-US"/>
        </w:rPr>
        <w:t xml:space="preserve">, bagi sebagian da’i, </w:t>
      </w:r>
      <w:r w:rsidR="001A397F">
        <w:rPr>
          <w:lang w:val="en-US"/>
        </w:rPr>
        <w:t>dakwah sering ditampilkan pada aspek-aspek spiritualitasnya belaka. Sementara b</w:t>
      </w:r>
      <w:r w:rsidR="00F47774">
        <w:rPr>
          <w:lang w:val="en-US"/>
        </w:rPr>
        <w:t>idang-bidang lain seperti ekono</w:t>
      </w:r>
      <w:r w:rsidR="001A397F">
        <w:rPr>
          <w:lang w:val="en-US"/>
        </w:rPr>
        <w:t xml:space="preserve">mi, hukum dan politik justru diabaikan atau kurang maksimal gaungnya. </w:t>
      </w:r>
      <w:r w:rsidR="00147EE7">
        <w:rPr>
          <w:lang w:val="en-US"/>
        </w:rPr>
        <w:t xml:space="preserve"> Sebab </w:t>
      </w:r>
      <w:r w:rsidR="00AB25CB">
        <w:rPr>
          <w:lang w:val="en-US"/>
        </w:rPr>
        <w:t>dakwah pada ranah spiritualitas dan akhlak lebih ‘aman’ dari pada dakwah yang menyangkut kebijakan kekuasaan.</w:t>
      </w:r>
    </w:p>
    <w:p w14:paraId="098F0DFA" w14:textId="77777777" w:rsidR="00BE1586" w:rsidRDefault="00073DBE" w:rsidP="00BE1586">
      <w:pPr>
        <w:spacing w:line="360" w:lineRule="auto"/>
        <w:jc w:val="both"/>
        <w:rPr>
          <w:lang w:val="en-US"/>
        </w:rPr>
      </w:pPr>
      <w:r>
        <w:rPr>
          <w:lang w:val="en-US"/>
        </w:rPr>
        <w:tab/>
        <w:t xml:space="preserve">Tidak dapat dipungkiri bahwa perjuangan politik Islam sejak awal masa kemerdekaan </w:t>
      </w:r>
      <w:r w:rsidR="00707868">
        <w:rPr>
          <w:lang w:val="en-US"/>
        </w:rPr>
        <w:t xml:space="preserve">hingga saat ini, era reformasi, </w:t>
      </w:r>
      <w:r>
        <w:rPr>
          <w:lang w:val="en-US"/>
        </w:rPr>
        <w:t>terjadi pasang surut. Namun</w:t>
      </w:r>
      <w:r w:rsidR="00707868">
        <w:rPr>
          <w:lang w:val="en-US"/>
        </w:rPr>
        <w:t>,</w:t>
      </w:r>
      <w:r>
        <w:rPr>
          <w:lang w:val="en-US"/>
        </w:rPr>
        <w:t xml:space="preserve"> sepertinya lebih banyak surutnya daripada pasangnya.</w:t>
      </w:r>
      <w:r w:rsidR="009F005A">
        <w:rPr>
          <w:lang w:val="en-US"/>
        </w:rPr>
        <w:t xml:space="preserve"> Penyebabnya bisa jadi karena lemahnya konsep dan kekuatan yang dimiliki para pengusung</w:t>
      </w:r>
      <w:r w:rsidR="00BE1586">
        <w:rPr>
          <w:lang w:val="en-US"/>
        </w:rPr>
        <w:t xml:space="preserve"> Islam sebagai </w:t>
      </w:r>
      <w:r w:rsidR="00BE1586">
        <w:rPr>
          <w:i/>
          <w:iCs/>
          <w:lang w:val="en-US"/>
        </w:rPr>
        <w:t>way of life</w:t>
      </w:r>
      <w:r w:rsidR="009F005A">
        <w:rPr>
          <w:lang w:val="en-US"/>
        </w:rPr>
        <w:t xml:space="preserve"> untuk dihadirkan pada praktik bernegara.</w:t>
      </w:r>
      <w:r w:rsidR="00987061">
        <w:rPr>
          <w:lang w:val="en-US"/>
        </w:rPr>
        <w:t xml:space="preserve"> </w:t>
      </w:r>
      <w:r w:rsidR="001F58E5">
        <w:rPr>
          <w:lang w:val="en-US"/>
        </w:rPr>
        <w:t>Tidak jarang para politisi muslim yang awalnya berjuang menghadirkan I</w:t>
      </w:r>
      <w:r w:rsidR="00B02B47">
        <w:rPr>
          <w:lang w:val="en-US"/>
        </w:rPr>
        <w:t xml:space="preserve">slam pun akhirnya terjebak pada sikap pragmatisme politik. </w:t>
      </w:r>
      <w:r w:rsidR="00987061">
        <w:rPr>
          <w:lang w:val="en-US"/>
        </w:rPr>
        <w:t xml:space="preserve">Akhirnya, kekalahan </w:t>
      </w:r>
      <w:r w:rsidR="00987061">
        <w:rPr>
          <w:lang w:val="en-US"/>
        </w:rPr>
        <w:lastRenderedPageBreak/>
        <w:t xml:space="preserve">politik umat Islam inilah yang menyebabkan </w:t>
      </w:r>
      <w:r w:rsidR="00707868">
        <w:rPr>
          <w:lang w:val="en-US"/>
        </w:rPr>
        <w:t>umat Islam semakin jauh dari pandangan politik Islam yang murni.</w:t>
      </w:r>
      <w:r w:rsidR="00B02B47">
        <w:rPr>
          <w:lang w:val="en-US"/>
        </w:rPr>
        <w:t xml:space="preserve"> </w:t>
      </w:r>
    </w:p>
    <w:p w14:paraId="5017D702" w14:textId="77777777" w:rsidR="00707868" w:rsidRDefault="00BE1586" w:rsidP="003F3305">
      <w:pPr>
        <w:spacing w:line="360" w:lineRule="auto"/>
        <w:jc w:val="both"/>
        <w:rPr>
          <w:lang w:val="en-US"/>
        </w:rPr>
      </w:pPr>
      <w:r>
        <w:rPr>
          <w:lang w:val="en-US"/>
        </w:rPr>
        <w:t xml:space="preserve"> </w:t>
      </w:r>
      <w:r>
        <w:rPr>
          <w:lang w:val="en-US"/>
        </w:rPr>
        <w:tab/>
      </w:r>
      <w:r w:rsidR="00707868">
        <w:rPr>
          <w:lang w:val="en-US"/>
        </w:rPr>
        <w:t>Modal politik yang mahal dalam sistem demokrasi membuat para politisi muslim tidak bisa hanya mengandalkan idealisme perjuangan.</w:t>
      </w:r>
      <w:r w:rsidR="00B11DFC">
        <w:rPr>
          <w:rStyle w:val="FootnoteReference"/>
          <w:lang w:val="en-US"/>
        </w:rPr>
        <w:footnoteReference w:id="2"/>
      </w:r>
      <w:r w:rsidR="00707868">
        <w:rPr>
          <w:lang w:val="en-US"/>
        </w:rPr>
        <w:t xml:space="preserve"> Mereka harus pandai-pandai mencari uang dengan mencari dukungan dan modal baik modal uang maupun sosial.</w:t>
      </w:r>
      <w:r w:rsidR="00707868">
        <w:rPr>
          <w:lang w:val="en-US"/>
        </w:rPr>
        <w:tab/>
      </w:r>
      <w:r w:rsidR="009F1D7D">
        <w:rPr>
          <w:lang w:val="en-US"/>
        </w:rPr>
        <w:t>Untuk itu, tidak jarang mereka harus berkolaborasi dengan para pemilik modal</w:t>
      </w:r>
      <w:r w:rsidR="003F3305">
        <w:rPr>
          <w:lang w:val="en-US"/>
        </w:rPr>
        <w:t xml:space="preserve"> yang sejatinya hanya memikirkan keuntungan bisnis. Problem sosial, ekonomi bahkan politik semua dilihat dalam kacamata keuntungan. Akibatnya, </w:t>
      </w:r>
      <w:r w:rsidR="009F1D7D">
        <w:rPr>
          <w:lang w:val="en-US"/>
        </w:rPr>
        <w:t xml:space="preserve"> </w:t>
      </w:r>
      <w:r w:rsidR="003F3305">
        <w:rPr>
          <w:lang w:val="en-US"/>
        </w:rPr>
        <w:t>korupsi menjadi budaya</w:t>
      </w:r>
      <w:r w:rsidR="009F1D7D">
        <w:rPr>
          <w:lang w:val="en-US"/>
        </w:rPr>
        <w:t>.</w:t>
      </w:r>
      <w:r w:rsidR="009F1D7D">
        <w:rPr>
          <w:rStyle w:val="FootnoteReference"/>
          <w:lang w:val="en-US"/>
        </w:rPr>
        <w:footnoteReference w:id="3"/>
      </w:r>
      <w:r w:rsidR="009F1D7D">
        <w:rPr>
          <w:lang w:val="en-US"/>
        </w:rPr>
        <w:t xml:space="preserve"> Logikanya, bagaimana bisa memikirkan dakwah dan menelurkan kebijakan yang benar bila sejak awal terjebak pada sistem yang buruk.</w:t>
      </w:r>
    </w:p>
    <w:p w14:paraId="3DA0417E" w14:textId="77777777" w:rsidR="001E36F6" w:rsidRDefault="00EB288C" w:rsidP="00B02B47">
      <w:pPr>
        <w:spacing w:line="360" w:lineRule="auto"/>
        <w:jc w:val="both"/>
        <w:rPr>
          <w:lang w:val="en-US"/>
        </w:rPr>
      </w:pPr>
      <w:r>
        <w:rPr>
          <w:lang w:val="en-US"/>
        </w:rPr>
        <w:tab/>
        <w:t xml:space="preserve">Studi ini membahas tentang diskursus dakwah politik di Indonesia. </w:t>
      </w:r>
      <w:r w:rsidR="00D87626">
        <w:rPr>
          <w:lang w:val="en-US"/>
        </w:rPr>
        <w:t xml:space="preserve">Khususnya dakwah yang berorientasi pada terselenggaranya kehidupan Islam. </w:t>
      </w:r>
      <w:r>
        <w:rPr>
          <w:lang w:val="en-US"/>
        </w:rPr>
        <w:t xml:space="preserve">Tema ini menarik untuk dikaji karena </w:t>
      </w:r>
      <w:r w:rsidR="00B02B47">
        <w:rPr>
          <w:lang w:val="en-US"/>
        </w:rPr>
        <w:t>gesekan antara dakwah dan politik kembali terjadi. Kasus-kasus seperti persekusi da’i dan rilis da’i-da’i radikal menunjukan adanya gesekan tersebut.</w:t>
      </w:r>
      <w:r w:rsidR="00941199">
        <w:rPr>
          <w:lang w:val="en-US"/>
        </w:rPr>
        <w:t xml:space="preserve"> Banyak kalangan menilai radikalisme merupakan isu politik belaka sebagai bentuk perlawanan penguasa terhadap konsep Islam politik yang di dakwahkan oleh sebagian da’i.</w:t>
      </w:r>
      <w:r>
        <w:rPr>
          <w:lang w:val="en-US"/>
        </w:rPr>
        <w:t xml:space="preserve"> </w:t>
      </w:r>
    </w:p>
    <w:p w14:paraId="47FD497A" w14:textId="77777777" w:rsidR="00707868" w:rsidRDefault="001E36F6" w:rsidP="001E36F6">
      <w:pPr>
        <w:spacing w:line="360" w:lineRule="auto"/>
        <w:jc w:val="both"/>
        <w:rPr>
          <w:lang w:val="en-US"/>
        </w:rPr>
      </w:pPr>
      <w:r>
        <w:rPr>
          <w:lang w:val="en-US"/>
        </w:rPr>
        <w:t xml:space="preserve"> </w:t>
      </w:r>
      <w:r>
        <w:rPr>
          <w:lang w:val="en-US"/>
        </w:rPr>
        <w:tab/>
      </w:r>
      <w:r w:rsidR="00707868">
        <w:rPr>
          <w:lang w:val="en-US"/>
        </w:rPr>
        <w:t>Dengan pendekatan deskriptif kualitatif, penelitian ini akan mengungkap diskursus dakwah politik di Indonesia.</w:t>
      </w:r>
      <w:r>
        <w:rPr>
          <w:lang w:val="en-US"/>
        </w:rPr>
        <w:t xml:space="preserve"> Data-data penelitian diambil dari berbagai literatur dan media yang memperbincangkan tema dakwah dan politik, khususnya masalah khilafah ini.</w:t>
      </w:r>
      <w:r w:rsidR="00C97D1E">
        <w:rPr>
          <w:lang w:val="en-US"/>
        </w:rPr>
        <w:t xml:space="preserve"> sumber-sumber tersebut dianalisis dengan objektif dan seimbang.</w:t>
      </w:r>
    </w:p>
    <w:p w14:paraId="5AF8AAD4" w14:textId="77777777" w:rsidR="00EB288C" w:rsidRPr="00550D3C" w:rsidRDefault="00755BC4" w:rsidP="00550D3C">
      <w:pPr>
        <w:pStyle w:val="ListParagraph"/>
        <w:numPr>
          <w:ilvl w:val="0"/>
          <w:numId w:val="3"/>
        </w:numPr>
        <w:spacing w:after="0"/>
        <w:ind w:left="426" w:hanging="426"/>
        <w:jc w:val="both"/>
        <w:rPr>
          <w:b/>
          <w:bCs/>
          <w:lang w:val="en-US"/>
        </w:rPr>
      </w:pPr>
      <w:r w:rsidRPr="00550D3C">
        <w:rPr>
          <w:b/>
          <w:bCs/>
          <w:lang w:val="en-US"/>
        </w:rPr>
        <w:t xml:space="preserve">PEMBAHASAN </w:t>
      </w:r>
      <w:r w:rsidR="00707868" w:rsidRPr="00550D3C">
        <w:rPr>
          <w:b/>
          <w:bCs/>
          <w:lang w:val="en-US"/>
        </w:rPr>
        <w:t xml:space="preserve"> </w:t>
      </w:r>
    </w:p>
    <w:p w14:paraId="10BE7B3C" w14:textId="77777777" w:rsidR="00707868" w:rsidRPr="00550D3C" w:rsidRDefault="00707868" w:rsidP="00550D3C">
      <w:pPr>
        <w:pStyle w:val="ListParagraph"/>
        <w:numPr>
          <w:ilvl w:val="0"/>
          <w:numId w:val="4"/>
        </w:numPr>
        <w:spacing w:after="0" w:line="360" w:lineRule="auto"/>
        <w:jc w:val="both"/>
        <w:rPr>
          <w:b/>
          <w:bCs/>
          <w:lang w:val="en-US"/>
        </w:rPr>
      </w:pPr>
      <w:r w:rsidRPr="00550D3C">
        <w:rPr>
          <w:b/>
          <w:bCs/>
          <w:lang w:val="en-US"/>
        </w:rPr>
        <w:t>Hubungan Dakwah dan Politik</w:t>
      </w:r>
    </w:p>
    <w:p w14:paraId="768A55B4" w14:textId="77777777" w:rsidR="00755BC4" w:rsidRDefault="00755BC4" w:rsidP="00AD216F">
      <w:pPr>
        <w:spacing w:line="360" w:lineRule="auto"/>
        <w:jc w:val="both"/>
        <w:rPr>
          <w:lang w:val="en-US"/>
        </w:rPr>
      </w:pPr>
      <w:r>
        <w:rPr>
          <w:lang w:val="en-US"/>
        </w:rPr>
        <w:tab/>
        <w:t>Dakwah dan politik dalam Islam sejatinya tidak bertentangan.</w:t>
      </w:r>
      <w:r w:rsidR="00DD6C7C">
        <w:rPr>
          <w:rStyle w:val="FootnoteReference"/>
          <w:lang w:val="en-US"/>
        </w:rPr>
        <w:footnoteReference w:id="4"/>
      </w:r>
      <w:r>
        <w:rPr>
          <w:lang w:val="en-US"/>
        </w:rPr>
        <w:t xml:space="preserve">  </w:t>
      </w:r>
      <w:r w:rsidR="003F3305">
        <w:rPr>
          <w:lang w:val="en-US"/>
        </w:rPr>
        <w:t xml:space="preserve">Keduanya dihadirkan untuk kemasalahatan manusia. </w:t>
      </w:r>
      <w:r>
        <w:rPr>
          <w:lang w:val="en-US"/>
        </w:rPr>
        <w:t xml:space="preserve">Namun demikian, </w:t>
      </w:r>
      <w:r w:rsidR="00B77A12">
        <w:rPr>
          <w:lang w:val="en-US"/>
        </w:rPr>
        <w:t>hubungan ini banyak tidak dimen</w:t>
      </w:r>
      <w:r>
        <w:rPr>
          <w:lang w:val="en-US"/>
        </w:rPr>
        <w:t xml:space="preserve">gerti oleh banyak umat Islam </w:t>
      </w:r>
      <w:r>
        <w:rPr>
          <w:lang w:val="en-US"/>
        </w:rPr>
        <w:lastRenderedPageBreak/>
        <w:t xml:space="preserve">termasuk </w:t>
      </w:r>
      <w:r w:rsidR="00AD216F">
        <w:rPr>
          <w:lang w:val="en-US"/>
        </w:rPr>
        <w:t xml:space="preserve">sebagian </w:t>
      </w:r>
      <w:r>
        <w:rPr>
          <w:lang w:val="en-US"/>
        </w:rPr>
        <w:t>para da’</w:t>
      </w:r>
      <w:r w:rsidR="00AD216F">
        <w:rPr>
          <w:lang w:val="en-US"/>
        </w:rPr>
        <w:t>i</w:t>
      </w:r>
      <w:r>
        <w:rPr>
          <w:lang w:val="en-US"/>
        </w:rPr>
        <w:t xml:space="preserve"> nya.</w:t>
      </w:r>
      <w:r w:rsidR="00B77A12">
        <w:rPr>
          <w:lang w:val="en-US"/>
        </w:rPr>
        <w:t xml:space="preserve"> Minimal dapat dilihat dari fokus pembahasan materi dakwah yang jauh dari unsur-unsur politik Islam, kecuali hanya sedikit.</w:t>
      </w:r>
      <w:r w:rsidR="00F12E3D">
        <w:rPr>
          <w:lang w:val="en-US"/>
        </w:rPr>
        <w:t xml:space="preserve"> </w:t>
      </w:r>
      <w:r w:rsidR="00AD216F">
        <w:rPr>
          <w:lang w:val="en-US"/>
        </w:rPr>
        <w:t>Terkadang ada</w:t>
      </w:r>
      <w:r w:rsidR="003F3305">
        <w:rPr>
          <w:lang w:val="en-US"/>
        </w:rPr>
        <w:t xml:space="preserve"> </w:t>
      </w:r>
      <w:r w:rsidR="00AD216F">
        <w:rPr>
          <w:lang w:val="en-US"/>
        </w:rPr>
        <w:t>pula da’i yang sebelumnya begitu gagah bicara politik namun akhirnya melemah setelah adanya tekanan dan kriminalisasi.</w:t>
      </w:r>
    </w:p>
    <w:p w14:paraId="3406E156" w14:textId="77777777" w:rsidR="00C956EA" w:rsidRDefault="00606AC2" w:rsidP="00C956EA">
      <w:pPr>
        <w:spacing w:line="360" w:lineRule="auto"/>
        <w:jc w:val="both"/>
        <w:rPr>
          <w:lang w:val="en-US"/>
        </w:rPr>
      </w:pPr>
      <w:r>
        <w:rPr>
          <w:lang w:val="en-US"/>
        </w:rPr>
        <w:tab/>
      </w:r>
      <w:r w:rsidR="00AD216F">
        <w:rPr>
          <w:lang w:val="en-US"/>
        </w:rPr>
        <w:t xml:space="preserve">Secara garis besar, jauhnya umat Islam khususnya para da’i muslim dari pembahasan politik Islam disebabkan karena beragam alasan. </w:t>
      </w:r>
      <w:r>
        <w:rPr>
          <w:i/>
          <w:iCs/>
          <w:lang w:val="en-US"/>
        </w:rPr>
        <w:t>Pertama,</w:t>
      </w:r>
      <w:r>
        <w:rPr>
          <w:lang w:val="en-US"/>
        </w:rPr>
        <w:t xml:space="preserve"> merasa bahwa politik bukan ranah agama. Politik </w:t>
      </w:r>
      <w:r w:rsidR="002E700D">
        <w:rPr>
          <w:lang w:val="en-US"/>
        </w:rPr>
        <w:t>dipandang sebagai</w:t>
      </w:r>
      <w:r>
        <w:rPr>
          <w:lang w:val="en-US"/>
        </w:rPr>
        <w:t xml:space="preserve"> ranah para politisi</w:t>
      </w:r>
      <w:r w:rsidR="00C956EA">
        <w:rPr>
          <w:lang w:val="en-US"/>
        </w:rPr>
        <w:t xml:space="preserve"> sementara ranah perjuangan da’i adalah pembinaan moralitas masyarakat. Disadari atau tidak pandangan semacam ini bukan berasal dari Islam tetapi merupakan cara berfikir barat yaitu dengan prinsip ‘</w:t>
      </w:r>
      <w:r w:rsidR="00C956EA" w:rsidRPr="003F3305">
        <w:rPr>
          <w:i/>
          <w:iCs/>
          <w:lang w:val="en-US"/>
        </w:rPr>
        <w:t>berikan hak kaisar pada kaisar dan hak Tuhan pada Tuhan</w:t>
      </w:r>
      <w:r w:rsidR="00C956EA">
        <w:rPr>
          <w:lang w:val="en-US"/>
        </w:rPr>
        <w:t>.</w:t>
      </w:r>
      <w:r w:rsidR="00C956EA">
        <w:rPr>
          <w:rStyle w:val="FootnoteReference"/>
          <w:lang w:val="en-US"/>
        </w:rPr>
        <w:footnoteReference w:id="5"/>
      </w:r>
      <w:r w:rsidR="00C956EA">
        <w:rPr>
          <w:lang w:val="en-US"/>
        </w:rPr>
        <w:t xml:space="preserve"> Prinsip ini banyak diadopsi oleh banyak pemikir sekuler di dunia Islam pasca keruntuhan kekhilafahan Utsmani dengan tokoh intelektualnya Ali Abdur rozieq.</w:t>
      </w:r>
      <w:r w:rsidR="00983219">
        <w:rPr>
          <w:rStyle w:val="FootnoteReference"/>
          <w:lang w:val="en-US"/>
        </w:rPr>
        <w:footnoteReference w:id="6"/>
      </w:r>
    </w:p>
    <w:p w14:paraId="06FF7F54" w14:textId="77777777" w:rsidR="00AD216F" w:rsidRDefault="00B02B47" w:rsidP="00C956EA">
      <w:pPr>
        <w:spacing w:line="360" w:lineRule="auto"/>
        <w:jc w:val="both"/>
        <w:rPr>
          <w:lang w:val="en-US"/>
        </w:rPr>
      </w:pPr>
      <w:r>
        <w:rPr>
          <w:lang w:val="en-US"/>
        </w:rPr>
        <w:t xml:space="preserve"> </w:t>
      </w:r>
      <w:r>
        <w:rPr>
          <w:lang w:val="en-US"/>
        </w:rPr>
        <w:tab/>
      </w:r>
      <w:r w:rsidR="00C956EA">
        <w:rPr>
          <w:lang w:val="en-US"/>
        </w:rPr>
        <w:t xml:space="preserve">Pandangan untuk menyerahkan hak berpolitik hanya pada politisi perlu dikritisi. Sebab secara empiris </w:t>
      </w:r>
      <w:r>
        <w:rPr>
          <w:lang w:val="en-US"/>
        </w:rPr>
        <w:t xml:space="preserve"> </w:t>
      </w:r>
      <w:r w:rsidR="00AD216F">
        <w:rPr>
          <w:lang w:val="en-US"/>
        </w:rPr>
        <w:t>hampir seluruh politisi dalam sistem yang bukan Islam tidak mementingkan</w:t>
      </w:r>
      <w:r w:rsidR="00B96F82">
        <w:rPr>
          <w:lang w:val="en-US"/>
        </w:rPr>
        <w:t xml:space="preserve"> aspek </w:t>
      </w:r>
      <w:r w:rsidR="00B96F82">
        <w:rPr>
          <w:i/>
          <w:iCs/>
          <w:lang w:val="en-US"/>
        </w:rPr>
        <w:t xml:space="preserve">tsaqafah </w:t>
      </w:r>
      <w:r w:rsidR="00B96F82">
        <w:rPr>
          <w:lang w:val="en-US"/>
        </w:rPr>
        <w:t xml:space="preserve">dan </w:t>
      </w:r>
      <w:r w:rsidR="00B96F82" w:rsidRPr="0018434D">
        <w:rPr>
          <w:i/>
          <w:iCs/>
          <w:lang w:val="en-US"/>
        </w:rPr>
        <w:t>attitude</w:t>
      </w:r>
      <w:r w:rsidR="002E700D">
        <w:rPr>
          <w:i/>
          <w:iCs/>
          <w:lang w:val="en-US"/>
        </w:rPr>
        <w:t xml:space="preserve"> </w:t>
      </w:r>
      <w:r w:rsidR="002E700D">
        <w:rPr>
          <w:lang w:val="en-US"/>
        </w:rPr>
        <w:t>Islam</w:t>
      </w:r>
      <w:r w:rsidR="00B96F82" w:rsidRPr="0018434D">
        <w:rPr>
          <w:i/>
          <w:iCs/>
          <w:lang w:val="en-US"/>
        </w:rPr>
        <w:t>.</w:t>
      </w:r>
      <w:r w:rsidR="00B96F82">
        <w:rPr>
          <w:lang w:val="en-US"/>
        </w:rPr>
        <w:t xml:space="preserve"> Keterpilihan mereka </w:t>
      </w:r>
      <w:r w:rsidR="002E700D">
        <w:rPr>
          <w:lang w:val="en-US"/>
        </w:rPr>
        <w:t xml:space="preserve">pun </w:t>
      </w:r>
      <w:r w:rsidR="00B96F82">
        <w:rPr>
          <w:lang w:val="en-US"/>
        </w:rPr>
        <w:t>menjadi pejabat lebih banyak karena faktor kepemilikan modal.</w:t>
      </w:r>
      <w:r w:rsidR="002E700D">
        <w:rPr>
          <w:rStyle w:val="FootnoteReference"/>
          <w:lang w:val="en-US"/>
        </w:rPr>
        <w:footnoteReference w:id="7"/>
      </w:r>
      <w:r w:rsidR="0018434D">
        <w:rPr>
          <w:lang w:val="en-US"/>
        </w:rPr>
        <w:t xml:space="preserve"> </w:t>
      </w:r>
      <w:r w:rsidR="002E700D">
        <w:rPr>
          <w:lang w:val="en-US"/>
        </w:rPr>
        <w:t>Ditambah dengan banyaknya fakta jual beli suara yaitu</w:t>
      </w:r>
      <w:r w:rsidR="0018434D">
        <w:rPr>
          <w:lang w:val="en-US"/>
        </w:rPr>
        <w:t xml:space="preserve"> </w:t>
      </w:r>
      <w:r w:rsidR="00C65C83">
        <w:rPr>
          <w:lang w:val="en-US"/>
        </w:rPr>
        <w:t>para pemilih yang menjual hak pilihnya dengan imbalan</w:t>
      </w:r>
      <w:r w:rsidR="002E700D">
        <w:rPr>
          <w:lang w:val="en-US"/>
        </w:rPr>
        <w:t>. Kondisi inilah</w:t>
      </w:r>
      <w:r w:rsidR="00C65C83">
        <w:rPr>
          <w:lang w:val="en-US"/>
        </w:rPr>
        <w:t xml:space="preserve"> justru</w:t>
      </w:r>
      <w:r w:rsidR="002E700D">
        <w:rPr>
          <w:lang w:val="en-US"/>
        </w:rPr>
        <w:t xml:space="preserve"> yang</w:t>
      </w:r>
      <w:r w:rsidR="00C65C83">
        <w:rPr>
          <w:lang w:val="en-US"/>
        </w:rPr>
        <w:t xml:space="preserve"> menyuburkan lahirnya politisi busuk. Mereka terpilih bukan karena kemampuan tapi uang.</w:t>
      </w:r>
      <w:r w:rsidR="00C65C83">
        <w:rPr>
          <w:rStyle w:val="FootnoteReference"/>
          <w:lang w:val="en-US"/>
        </w:rPr>
        <w:footnoteReference w:id="8"/>
      </w:r>
      <w:r w:rsidR="00C65C83">
        <w:rPr>
          <w:lang w:val="en-US"/>
        </w:rPr>
        <w:t xml:space="preserve"> </w:t>
      </w:r>
    </w:p>
    <w:p w14:paraId="12C48040" w14:textId="77777777" w:rsidR="00B02B47" w:rsidRPr="00B96F82" w:rsidRDefault="00B02B47" w:rsidP="00B02B47">
      <w:pPr>
        <w:spacing w:line="360" w:lineRule="auto"/>
        <w:jc w:val="both"/>
        <w:rPr>
          <w:lang w:val="en-US"/>
        </w:rPr>
      </w:pPr>
      <w:r>
        <w:rPr>
          <w:lang w:val="en-US"/>
        </w:rPr>
        <w:tab/>
        <w:t>Melihat realitas aktor-aktor politik tersebut, tidak terlibat dalam masalah perpolitikan dapat disimpulkan sebagai pembiaran terhadap r</w:t>
      </w:r>
      <w:r w:rsidR="004879BC">
        <w:rPr>
          <w:lang w:val="en-US"/>
        </w:rPr>
        <w:t>usaknya politik dan kekuasaan. P</w:t>
      </w:r>
      <w:r>
        <w:rPr>
          <w:lang w:val="en-US"/>
        </w:rPr>
        <w:t xml:space="preserve">adahal imam Ghazali pernah mengatakan </w:t>
      </w:r>
      <w:r w:rsidR="004879BC">
        <w:rPr>
          <w:lang w:val="en-US"/>
        </w:rPr>
        <w:t>‘</w:t>
      </w:r>
      <w:r w:rsidR="004879BC" w:rsidRPr="004879BC">
        <w:rPr>
          <w:i/>
          <w:iCs/>
          <w:lang w:val="en-US"/>
        </w:rPr>
        <w:t>rusaknya rakyat disebabkan rusaknya penguasa. Rusaknya penguasa disebabkan rusaknya ulama. Dan rusaknya ulama disebabkan cinta dunia dan ketenaran.</w:t>
      </w:r>
      <w:r>
        <w:rPr>
          <w:lang w:val="en-US"/>
        </w:rPr>
        <w:t xml:space="preserve"> </w:t>
      </w:r>
    </w:p>
    <w:p w14:paraId="1778DCB6" w14:textId="77777777" w:rsidR="00A14A81" w:rsidRDefault="00A14A81" w:rsidP="00606AC2">
      <w:pPr>
        <w:spacing w:line="360" w:lineRule="auto"/>
        <w:jc w:val="both"/>
        <w:rPr>
          <w:lang w:val="en-US"/>
        </w:rPr>
      </w:pPr>
      <w:r>
        <w:rPr>
          <w:lang w:val="en-US"/>
        </w:rPr>
        <w:tab/>
        <w:t xml:space="preserve">Pandangan pertama ini, dalam istilah politik disebut sebagai faham sekuler yaitu memisahkan agama dari politik. </w:t>
      </w:r>
      <w:r w:rsidR="00A01CE5">
        <w:rPr>
          <w:lang w:val="en-US"/>
        </w:rPr>
        <w:t xml:space="preserve">  </w:t>
      </w:r>
      <w:r w:rsidR="00C956EA">
        <w:rPr>
          <w:lang w:val="en-US"/>
        </w:rPr>
        <w:t>B</w:t>
      </w:r>
      <w:r w:rsidR="001C3F3D">
        <w:rPr>
          <w:lang w:val="en-US"/>
        </w:rPr>
        <w:t xml:space="preserve">ila sekulerisme dibiarkan tumbuh dan berkembang tanpa ada </w:t>
      </w:r>
      <w:r w:rsidR="005612F1">
        <w:rPr>
          <w:lang w:val="en-US"/>
        </w:rPr>
        <w:t>dak</w:t>
      </w:r>
      <w:r w:rsidR="00C956EA">
        <w:rPr>
          <w:lang w:val="en-US"/>
        </w:rPr>
        <w:t xml:space="preserve">wah sebagai </w:t>
      </w:r>
      <w:r w:rsidR="00C956EA">
        <w:rPr>
          <w:lang w:val="en-US"/>
        </w:rPr>
        <w:lastRenderedPageBreak/>
        <w:t>pembanding maka proses sek</w:t>
      </w:r>
      <w:r w:rsidR="005612F1">
        <w:rPr>
          <w:lang w:val="en-US"/>
        </w:rPr>
        <w:t>ulasisasi dalam tubuh umat Islam akan tumbuh sebagaimana terjadi dibarat.</w:t>
      </w:r>
      <w:r w:rsidR="005A6DB1">
        <w:rPr>
          <w:rStyle w:val="FootnoteReference"/>
          <w:lang w:val="en-US"/>
        </w:rPr>
        <w:footnoteReference w:id="9"/>
      </w:r>
      <w:r w:rsidR="00B17E9D">
        <w:rPr>
          <w:lang w:val="en-US"/>
        </w:rPr>
        <w:t xml:space="preserve"> Seperti misalnya media massa yang mendukung pornografi, pergaulan bebas, wanita yang mengumbar auratnya dan sebagainya. Beberapa contoh tersebut mudah difahami sebagai sesuatu yang berlawanan dengan agama dan dakwah.</w:t>
      </w:r>
    </w:p>
    <w:p w14:paraId="12B7F435" w14:textId="77777777" w:rsidR="00016D61" w:rsidRDefault="00016D61" w:rsidP="00432F60">
      <w:pPr>
        <w:spacing w:line="360" w:lineRule="auto"/>
        <w:jc w:val="both"/>
        <w:rPr>
          <w:lang w:val="en-US"/>
        </w:rPr>
      </w:pPr>
      <w:r>
        <w:rPr>
          <w:lang w:val="en-US"/>
        </w:rPr>
        <w:tab/>
      </w:r>
      <w:r>
        <w:rPr>
          <w:i/>
          <w:iCs/>
          <w:lang w:val="en-US"/>
        </w:rPr>
        <w:t>Kedua,</w:t>
      </w:r>
      <w:r>
        <w:rPr>
          <w:lang w:val="en-US"/>
        </w:rPr>
        <w:t xml:space="preserve"> keengganan para da’i atau sebagian masyarakat muslim dalam politik disebabkan pandangan bahwa politik id</w:t>
      </w:r>
      <w:r w:rsidR="00432F60">
        <w:rPr>
          <w:lang w:val="en-US"/>
        </w:rPr>
        <w:t xml:space="preserve">entik dengan sesuatu yang kotor, </w:t>
      </w:r>
      <w:r>
        <w:rPr>
          <w:lang w:val="en-US"/>
        </w:rPr>
        <w:t>amoral</w:t>
      </w:r>
      <w:r w:rsidR="00432F60">
        <w:rPr>
          <w:lang w:val="en-US"/>
        </w:rPr>
        <w:t xml:space="preserve"> </w:t>
      </w:r>
      <w:r w:rsidR="00342AC5">
        <w:rPr>
          <w:lang w:val="en-US"/>
        </w:rPr>
        <w:t xml:space="preserve">, kelicikan, hipokrit </w:t>
      </w:r>
      <w:r w:rsidR="00432F60">
        <w:rPr>
          <w:lang w:val="en-US"/>
        </w:rPr>
        <w:t>dan menghalalkan segala cara</w:t>
      </w:r>
      <w:r>
        <w:rPr>
          <w:lang w:val="en-US"/>
        </w:rPr>
        <w:t>.</w:t>
      </w:r>
      <w:r w:rsidR="00342AC5">
        <w:rPr>
          <w:rStyle w:val="FootnoteReference"/>
          <w:lang w:val="en-US"/>
        </w:rPr>
        <w:footnoteReference w:id="10"/>
      </w:r>
      <w:r w:rsidR="006412B3">
        <w:rPr>
          <w:lang w:val="en-US"/>
        </w:rPr>
        <w:t xml:space="preserve"> Pandangan semacam ini biasanya berangkat dari sebuah pengamatan terhadap realitas politik yang ada. Saat ini, dimana berita sosial dan politik mudah diakses, masyarakat dengan mudah melihat sepak terjang para politisi yang tidak lagi mempertimbangkan nilai-nilai etika terutama etika agama.</w:t>
      </w:r>
    </w:p>
    <w:p w14:paraId="362050AC" w14:textId="77777777" w:rsidR="004A66A2" w:rsidRDefault="008903A2" w:rsidP="00C956EA">
      <w:pPr>
        <w:spacing w:line="360" w:lineRule="auto"/>
        <w:jc w:val="both"/>
        <w:rPr>
          <w:lang w:val="en-US"/>
        </w:rPr>
      </w:pPr>
      <w:r>
        <w:rPr>
          <w:lang w:val="en-US"/>
        </w:rPr>
        <w:tab/>
        <w:t xml:space="preserve">Kesan politik kotor, bila digeneralisasi tentu sangat berbahaya. Pandangan semacam ini akan mengarahkan orang-orang baik untuk menghindari politik. Padahal manusia adalah makhluk yang tidak lepas dari kehidupan politik. </w:t>
      </w:r>
      <w:r w:rsidR="004A66A2">
        <w:rPr>
          <w:lang w:val="en-US"/>
        </w:rPr>
        <w:t>Politik pada dasarnya adalah baik karena merupakan perintah agama. Namun, tidak semua manusia mampu mengemban amanah politik sesuai dengan idealisme syariat.</w:t>
      </w:r>
      <w:r w:rsidR="006C78BC">
        <w:rPr>
          <w:rStyle w:val="FootnoteReference"/>
          <w:lang w:val="en-US"/>
        </w:rPr>
        <w:footnoteReference w:id="11"/>
      </w:r>
      <w:r w:rsidR="004A66A2">
        <w:rPr>
          <w:lang w:val="en-US"/>
        </w:rPr>
        <w:t xml:space="preserve"> Itulah sebabnya pengajian dan dakwah politik Islam harus terus disuarakan sehingga ruh syariat akan memberikan arah bagi perjalanan politik</w:t>
      </w:r>
      <w:r w:rsidR="00C956EA">
        <w:rPr>
          <w:lang w:val="en-US"/>
        </w:rPr>
        <w:t>.</w:t>
      </w:r>
    </w:p>
    <w:p w14:paraId="10C3B1E6" w14:textId="77777777" w:rsidR="006C78BC" w:rsidRDefault="004A66A2" w:rsidP="004A66A2">
      <w:pPr>
        <w:spacing w:line="360" w:lineRule="auto"/>
        <w:jc w:val="both"/>
        <w:rPr>
          <w:lang w:val="en-US"/>
        </w:rPr>
      </w:pPr>
      <w:r>
        <w:rPr>
          <w:lang w:val="en-US"/>
        </w:rPr>
        <w:t xml:space="preserve"> </w:t>
      </w:r>
      <w:r>
        <w:rPr>
          <w:lang w:val="en-US"/>
        </w:rPr>
        <w:tab/>
        <w:t xml:space="preserve">Tentu saja, keaktifan seseorang dalam dunia politik Islam bukan berarti melulu berjuang meraih kekeuasaan. Tidak pula ia harus berposisi sebagai pejabat pemerintah. Politik sejatinya bisa diperankan siapa saja, baik rakyat maupun pejabat. </w:t>
      </w:r>
      <w:r w:rsidR="006C78BC">
        <w:rPr>
          <w:lang w:val="en-US"/>
        </w:rPr>
        <w:t>Kontrol rakyat terhadap kekuasaan merupakan amal yang bernilai tinggi disisi Tuhan walalupun beresiko besar, sebagaimana sabda Rasulullah :</w:t>
      </w:r>
    </w:p>
    <w:p w14:paraId="3E8C8F1C" w14:textId="77777777" w:rsidR="00DE21DC" w:rsidRDefault="00DE21DC" w:rsidP="004A66A2">
      <w:pPr>
        <w:spacing w:line="360" w:lineRule="auto"/>
        <w:jc w:val="both"/>
        <w:rPr>
          <w:lang w:val="en-US"/>
        </w:rPr>
      </w:pPr>
      <w:r>
        <w:rPr>
          <w:lang w:val="en-US"/>
        </w:rPr>
        <w:t>‘</w:t>
      </w:r>
      <w:r>
        <w:rPr>
          <w:i/>
          <w:iCs/>
          <w:lang w:val="en-US"/>
        </w:rPr>
        <w:t>Jihad yang paling utama adalah menyampaikan kalimat yang haq dihadapan penguasa yang dzalim.</w:t>
      </w:r>
      <w:r w:rsidR="00DF2591">
        <w:rPr>
          <w:lang w:val="en-US"/>
        </w:rPr>
        <w:t xml:space="preserve"> (Hadits Shohih)</w:t>
      </w:r>
    </w:p>
    <w:p w14:paraId="315AF4BF" w14:textId="77777777" w:rsidR="008903A2" w:rsidRPr="00C956EA" w:rsidRDefault="00DF2591" w:rsidP="00C956EA">
      <w:pPr>
        <w:spacing w:line="360" w:lineRule="auto"/>
        <w:jc w:val="both"/>
        <w:rPr>
          <w:lang w:val="en-US"/>
        </w:rPr>
      </w:pPr>
      <w:r>
        <w:rPr>
          <w:lang w:val="en-US"/>
        </w:rPr>
        <w:tab/>
        <w:t>Aktivitas menyeru atau mendakwahi penguasa adalah fardhu (wajib) atas kaum muslim meskipun hal tersebut berakibat terjadinya pertentangan bahkan peperangan.</w:t>
      </w:r>
      <w:r>
        <w:rPr>
          <w:rStyle w:val="FootnoteReference"/>
          <w:lang w:val="en-US"/>
        </w:rPr>
        <w:footnoteReference w:id="12"/>
      </w:r>
      <w:r>
        <w:rPr>
          <w:lang w:val="en-US"/>
        </w:rPr>
        <w:t xml:space="preserve"> </w:t>
      </w:r>
      <w:r w:rsidR="006C78BC">
        <w:rPr>
          <w:lang w:val="en-US"/>
        </w:rPr>
        <w:t xml:space="preserve">Dengan demikian, keterlibatan setiap orang dalam politik adalah sebuah keniscayaan. Bahkan </w:t>
      </w:r>
      <w:r w:rsidR="008903A2">
        <w:rPr>
          <w:lang w:val="en-US"/>
        </w:rPr>
        <w:t xml:space="preserve">bila ia menghindari politik </w:t>
      </w:r>
      <w:r w:rsidR="006C78BC">
        <w:rPr>
          <w:lang w:val="en-US"/>
        </w:rPr>
        <w:t xml:space="preserve">pun dia tetap </w:t>
      </w:r>
      <w:r w:rsidR="006C78BC">
        <w:rPr>
          <w:lang w:val="en-US"/>
        </w:rPr>
        <w:lastRenderedPageBreak/>
        <w:t>ikut berpoliti</w:t>
      </w:r>
      <w:r w:rsidR="00C956EA">
        <w:rPr>
          <w:lang w:val="en-US"/>
        </w:rPr>
        <w:t>k</w:t>
      </w:r>
      <w:r w:rsidR="006C78BC">
        <w:rPr>
          <w:lang w:val="en-US"/>
        </w:rPr>
        <w:t xml:space="preserve"> yakni </w:t>
      </w:r>
      <w:r w:rsidR="008903A2">
        <w:rPr>
          <w:lang w:val="en-US"/>
        </w:rPr>
        <w:t xml:space="preserve">paling tidak </w:t>
      </w:r>
      <w:r w:rsidR="00C956EA">
        <w:rPr>
          <w:lang w:val="en-US"/>
        </w:rPr>
        <w:t>ia akan menjadi objek politik. M</w:t>
      </w:r>
      <w:r w:rsidR="008903A2">
        <w:rPr>
          <w:lang w:val="en-US"/>
        </w:rPr>
        <w:t>enarik apa yang di</w:t>
      </w:r>
      <w:r w:rsidR="00C956EA">
        <w:rPr>
          <w:lang w:val="en-US"/>
        </w:rPr>
        <w:t>sampaikan penyair jerman bahwa  ‘</w:t>
      </w:r>
      <w:r w:rsidR="00C956EA" w:rsidRPr="00C956EA">
        <w:rPr>
          <w:i/>
          <w:iCs/>
          <w:lang w:val="en-US"/>
        </w:rPr>
        <w:t>b</w:t>
      </w:r>
      <w:r w:rsidR="00C035F5" w:rsidRPr="00487B45">
        <w:rPr>
          <w:i/>
          <w:iCs/>
          <w:lang w:val="en-US"/>
        </w:rPr>
        <w:t>uta yang terburuk adalah buta politik</w:t>
      </w:r>
      <w:r w:rsidR="00487B45" w:rsidRPr="00487B45">
        <w:rPr>
          <w:i/>
          <w:iCs/>
          <w:lang w:val="en-US"/>
        </w:rPr>
        <w:t>. D</w:t>
      </w:r>
      <w:r w:rsidR="00C035F5" w:rsidRPr="00487B45">
        <w:rPr>
          <w:i/>
          <w:iCs/>
          <w:lang w:val="en-US"/>
        </w:rPr>
        <w:t>ia tidak mendengar tidak berbicara dan tidak berpartisipasi dalam peristiwa politik</w:t>
      </w:r>
      <w:r w:rsidR="00487B45" w:rsidRPr="00487B45">
        <w:rPr>
          <w:i/>
          <w:iCs/>
          <w:lang w:val="en-US"/>
        </w:rPr>
        <w:t>. D</w:t>
      </w:r>
      <w:r w:rsidR="00C035F5" w:rsidRPr="00487B45">
        <w:rPr>
          <w:i/>
          <w:iCs/>
          <w:lang w:val="en-US"/>
        </w:rPr>
        <w:t>ia tidak tahu bahwa biaya hidup harga kacang</w:t>
      </w:r>
      <w:r w:rsidR="00487B45" w:rsidRPr="00487B45">
        <w:rPr>
          <w:i/>
          <w:iCs/>
          <w:lang w:val="en-US"/>
        </w:rPr>
        <w:t>,</w:t>
      </w:r>
      <w:r w:rsidR="00C035F5" w:rsidRPr="00487B45">
        <w:rPr>
          <w:i/>
          <w:iCs/>
          <w:lang w:val="en-US"/>
        </w:rPr>
        <w:t xml:space="preserve"> harga ikan</w:t>
      </w:r>
      <w:r w:rsidR="00487B45" w:rsidRPr="00487B45">
        <w:rPr>
          <w:i/>
          <w:iCs/>
          <w:lang w:val="en-US"/>
        </w:rPr>
        <w:t>,</w:t>
      </w:r>
      <w:r w:rsidR="00C035F5" w:rsidRPr="00487B45">
        <w:rPr>
          <w:i/>
          <w:iCs/>
          <w:lang w:val="en-US"/>
        </w:rPr>
        <w:t xml:space="preserve"> harga tepung</w:t>
      </w:r>
      <w:r w:rsidR="00487B45" w:rsidRPr="00487B45">
        <w:rPr>
          <w:i/>
          <w:iCs/>
          <w:lang w:val="en-US"/>
        </w:rPr>
        <w:t>,</w:t>
      </w:r>
      <w:r w:rsidR="00C035F5" w:rsidRPr="00487B45">
        <w:rPr>
          <w:i/>
          <w:iCs/>
          <w:lang w:val="en-US"/>
        </w:rPr>
        <w:t xml:space="preserve"> biaya sewa</w:t>
      </w:r>
      <w:r w:rsidR="00487B45" w:rsidRPr="00487B45">
        <w:rPr>
          <w:i/>
          <w:iCs/>
          <w:lang w:val="en-US"/>
        </w:rPr>
        <w:t>,</w:t>
      </w:r>
      <w:r w:rsidR="00C035F5" w:rsidRPr="00487B45">
        <w:rPr>
          <w:i/>
          <w:iCs/>
          <w:lang w:val="en-US"/>
        </w:rPr>
        <w:t xml:space="preserve"> harga sepatu dan obat semua tergantung kepada keputusan politik</w:t>
      </w:r>
      <w:r w:rsidR="00487B45" w:rsidRPr="00487B45">
        <w:rPr>
          <w:i/>
          <w:iCs/>
          <w:lang w:val="en-US"/>
        </w:rPr>
        <w:t>. O</w:t>
      </w:r>
      <w:r w:rsidR="00C035F5" w:rsidRPr="00487B45">
        <w:rPr>
          <w:i/>
          <w:iCs/>
          <w:lang w:val="en-US"/>
        </w:rPr>
        <w:t xml:space="preserve">rang buta politik </w:t>
      </w:r>
      <w:r w:rsidR="00487B45" w:rsidRPr="00487B45">
        <w:rPr>
          <w:i/>
          <w:iCs/>
          <w:lang w:val="en-US"/>
        </w:rPr>
        <w:t>b</w:t>
      </w:r>
      <w:r w:rsidR="00C035F5" w:rsidRPr="00487B45">
        <w:rPr>
          <w:i/>
          <w:iCs/>
          <w:lang w:val="en-US"/>
        </w:rPr>
        <w:t xml:space="preserve">egitu bodoh sehingga ia bangga dan membusungkan dadanya </w:t>
      </w:r>
      <w:r w:rsidR="00487B45" w:rsidRPr="00487B45">
        <w:rPr>
          <w:i/>
          <w:iCs/>
          <w:lang w:val="en-US"/>
        </w:rPr>
        <w:t>.</w:t>
      </w:r>
      <w:r w:rsidR="00C035F5" w:rsidRPr="00487B45">
        <w:rPr>
          <w:i/>
          <w:iCs/>
          <w:lang w:val="en-US"/>
        </w:rPr>
        <w:t>Seraya menga</w:t>
      </w:r>
      <w:r w:rsidR="00487B45" w:rsidRPr="00487B45">
        <w:rPr>
          <w:i/>
          <w:iCs/>
          <w:lang w:val="en-US"/>
        </w:rPr>
        <w:t xml:space="preserve">takan bahwa ia membenci politik. Si dungu </w:t>
      </w:r>
      <w:r w:rsidR="00C035F5" w:rsidRPr="00487B45">
        <w:rPr>
          <w:i/>
          <w:iCs/>
          <w:lang w:val="en-US"/>
        </w:rPr>
        <w:t>tidak tahu bahwa dari keb</w:t>
      </w:r>
      <w:r w:rsidR="00487B45" w:rsidRPr="00487B45">
        <w:rPr>
          <w:i/>
          <w:iCs/>
          <w:lang w:val="en-US"/>
        </w:rPr>
        <w:t xml:space="preserve">odohan politiknya lahir pelacur, </w:t>
      </w:r>
      <w:r w:rsidR="00C035F5" w:rsidRPr="00487B45">
        <w:rPr>
          <w:i/>
          <w:iCs/>
          <w:lang w:val="en-US"/>
        </w:rPr>
        <w:t>anak terlantar</w:t>
      </w:r>
      <w:r w:rsidR="00487B45" w:rsidRPr="00487B45">
        <w:rPr>
          <w:i/>
          <w:iCs/>
          <w:lang w:val="en-US"/>
        </w:rPr>
        <w:t>,</w:t>
      </w:r>
      <w:r w:rsidR="00C035F5" w:rsidRPr="00487B45">
        <w:rPr>
          <w:i/>
          <w:iCs/>
          <w:lang w:val="en-US"/>
        </w:rPr>
        <w:t xml:space="preserve"> pencuri terburuk dari semua</w:t>
      </w:r>
      <w:r w:rsidR="00487B45" w:rsidRPr="00487B45">
        <w:rPr>
          <w:i/>
          <w:iCs/>
          <w:lang w:val="en-US"/>
        </w:rPr>
        <w:t xml:space="preserve"> pencuri, </w:t>
      </w:r>
      <w:r w:rsidR="00C035F5" w:rsidRPr="00487B45">
        <w:rPr>
          <w:i/>
          <w:iCs/>
          <w:lang w:val="en-US"/>
        </w:rPr>
        <w:t>politisi buruk dan rusaknya perusahaan nasional serta multinasional yang menguras kekayaan negeri</w:t>
      </w:r>
      <w:r w:rsidR="00487B45" w:rsidRPr="00487B45">
        <w:rPr>
          <w:i/>
          <w:iCs/>
          <w:lang w:val="en-US"/>
        </w:rPr>
        <w:t>.</w:t>
      </w:r>
      <w:r w:rsidR="00487B45">
        <w:rPr>
          <w:rStyle w:val="FootnoteReference"/>
          <w:i/>
          <w:iCs/>
          <w:lang w:val="en-US"/>
        </w:rPr>
        <w:footnoteReference w:id="13"/>
      </w:r>
    </w:p>
    <w:p w14:paraId="096C197C" w14:textId="77777777" w:rsidR="00FD22F7" w:rsidRDefault="00B30030" w:rsidP="00BB381B">
      <w:pPr>
        <w:spacing w:after="0" w:line="360" w:lineRule="auto"/>
        <w:jc w:val="both"/>
        <w:rPr>
          <w:lang w:val="en-US"/>
        </w:rPr>
      </w:pPr>
      <w:r>
        <w:rPr>
          <w:i/>
          <w:iCs/>
          <w:lang w:val="en-US"/>
        </w:rPr>
        <w:tab/>
      </w:r>
      <w:r>
        <w:rPr>
          <w:lang w:val="en-US"/>
        </w:rPr>
        <w:t>Sekalipun demikian, tidak dapat disalahkan sepenuhnya juga sebagian orang yang memilih perjuangannya selain</w:t>
      </w:r>
      <w:r w:rsidR="00340D3F">
        <w:rPr>
          <w:lang w:val="en-US"/>
        </w:rPr>
        <w:t xml:space="preserve"> melalui</w:t>
      </w:r>
      <w:r>
        <w:rPr>
          <w:lang w:val="en-US"/>
        </w:rPr>
        <w:t xml:space="preserve"> jalur politik.</w:t>
      </w:r>
      <w:r w:rsidR="003E7740">
        <w:rPr>
          <w:rStyle w:val="FootnoteReference"/>
          <w:lang w:val="en-US"/>
        </w:rPr>
        <w:footnoteReference w:id="14"/>
      </w:r>
      <w:r>
        <w:rPr>
          <w:lang w:val="en-US"/>
        </w:rPr>
        <w:t xml:space="preserve"> </w:t>
      </w:r>
      <w:r w:rsidR="003E7740">
        <w:rPr>
          <w:lang w:val="en-US"/>
        </w:rPr>
        <w:t>U</w:t>
      </w:r>
      <w:r w:rsidR="0069447D">
        <w:rPr>
          <w:lang w:val="en-US"/>
        </w:rPr>
        <w:t>ntuk menghindari gesekan dan fitnah. Karena pertikaian, menurut Rolo May, disebabkan karena adanya konflik antar kekuasaan dan atau ketiadaan kekuasaan sama sekali. K</w:t>
      </w:r>
      <w:r w:rsidR="003E7740">
        <w:rPr>
          <w:lang w:val="en-US"/>
        </w:rPr>
        <w:t>ek</w:t>
      </w:r>
      <w:r w:rsidR="0069447D">
        <w:rPr>
          <w:lang w:val="en-US"/>
        </w:rPr>
        <w:t>uasaan yang mapan cenderung untuk selalu mempertahankan kekuasaannya bahkan kalau perlu ‘memaksa’ orang lain untuk tunduk kepadanya.</w:t>
      </w:r>
      <w:r w:rsidR="0069447D">
        <w:rPr>
          <w:rStyle w:val="FootnoteReference"/>
          <w:lang w:val="en-US"/>
        </w:rPr>
        <w:footnoteReference w:id="15"/>
      </w:r>
      <w:r w:rsidR="0069447D">
        <w:rPr>
          <w:lang w:val="en-US"/>
        </w:rPr>
        <w:t xml:space="preserve"> Itulah sebabnya, dalam sejarah politik </w:t>
      </w:r>
      <w:r w:rsidR="00BB381B">
        <w:rPr>
          <w:lang w:val="en-US"/>
        </w:rPr>
        <w:t>manapun</w:t>
      </w:r>
      <w:r w:rsidR="0069447D">
        <w:rPr>
          <w:lang w:val="en-US"/>
        </w:rPr>
        <w:t xml:space="preserve"> tidak dapat dilepaskan dari dinamika dan konflik.</w:t>
      </w:r>
    </w:p>
    <w:p w14:paraId="131A5236" w14:textId="77777777" w:rsidR="00B30030" w:rsidRDefault="00FD22F7" w:rsidP="00BB381B">
      <w:pPr>
        <w:spacing w:after="0" w:line="360" w:lineRule="auto"/>
        <w:jc w:val="both"/>
        <w:rPr>
          <w:lang w:val="en-US"/>
        </w:rPr>
      </w:pPr>
      <w:r>
        <w:rPr>
          <w:lang w:val="en-US"/>
        </w:rPr>
        <w:t xml:space="preserve"> </w:t>
      </w:r>
      <w:r>
        <w:rPr>
          <w:lang w:val="en-US"/>
        </w:rPr>
        <w:tab/>
      </w:r>
      <w:r w:rsidR="00B30030">
        <w:rPr>
          <w:lang w:val="en-US"/>
        </w:rPr>
        <w:t xml:space="preserve">Sementara </w:t>
      </w:r>
      <w:r>
        <w:rPr>
          <w:lang w:val="en-US"/>
        </w:rPr>
        <w:t xml:space="preserve"> itu, </w:t>
      </w:r>
      <w:r w:rsidR="00B30030">
        <w:rPr>
          <w:lang w:val="en-US"/>
        </w:rPr>
        <w:t>menurut ajaran Islam, politik merupakan bagian dari pengurusan urusan masyarakat luas.</w:t>
      </w:r>
      <w:r>
        <w:rPr>
          <w:lang w:val="en-US"/>
        </w:rPr>
        <w:t xml:space="preserve"> Baik penguasa maupun rakyat memiliki peran masing-masing dalam menjalankan proses politik.</w:t>
      </w:r>
      <w:r w:rsidR="00340D3F">
        <w:rPr>
          <w:lang w:val="en-US"/>
        </w:rPr>
        <w:t xml:space="preserve"> P</w:t>
      </w:r>
      <w:r w:rsidR="0007319D">
        <w:rPr>
          <w:lang w:val="en-US"/>
        </w:rPr>
        <w:t>enguasa bertugas membuat kebijakan-kebijakan yang mem</w:t>
      </w:r>
      <w:r w:rsidR="00EE012E">
        <w:rPr>
          <w:lang w:val="en-US"/>
        </w:rPr>
        <w:t>bawa maslahat bagi masyarakat. S</w:t>
      </w:r>
      <w:r w:rsidR="0007319D">
        <w:rPr>
          <w:lang w:val="en-US"/>
        </w:rPr>
        <w:t xml:space="preserve">ementara rakyat bertugas untuk </w:t>
      </w:r>
      <w:r w:rsidR="00BB381B">
        <w:rPr>
          <w:lang w:val="en-US"/>
        </w:rPr>
        <w:t xml:space="preserve">setia sekaligus kritis pada kekuasaan. </w:t>
      </w:r>
      <w:r w:rsidR="0007319D">
        <w:rPr>
          <w:lang w:val="en-US"/>
        </w:rPr>
        <w:t xml:space="preserve">Melibatkan diri pada proses politik yang benar </w:t>
      </w:r>
      <w:r w:rsidR="0009148B">
        <w:rPr>
          <w:lang w:val="en-US"/>
        </w:rPr>
        <w:t>merupakan bagi rasa kepedulian terhadap manusia lainnya. sabda rasulullah :</w:t>
      </w:r>
    </w:p>
    <w:p w14:paraId="73D0A2E0" w14:textId="77777777" w:rsidR="0009148B" w:rsidRPr="0009148B" w:rsidRDefault="0009148B" w:rsidP="00FD22F7">
      <w:pPr>
        <w:spacing w:line="360" w:lineRule="auto"/>
        <w:jc w:val="both"/>
        <w:rPr>
          <w:lang w:val="en-US"/>
        </w:rPr>
      </w:pPr>
      <w:r>
        <w:rPr>
          <w:lang w:val="en-US"/>
        </w:rPr>
        <w:t xml:space="preserve"> </w:t>
      </w:r>
      <w:r>
        <w:rPr>
          <w:lang w:val="en-US"/>
        </w:rPr>
        <w:tab/>
        <w:t>‘</w:t>
      </w:r>
      <w:r>
        <w:rPr>
          <w:i/>
          <w:iCs/>
          <w:lang w:val="en-US"/>
        </w:rPr>
        <w:t>Barangsiapa tidak peduli dengan urusan kaum muslimin, maka ia tidak termasuk golongan mereka.</w:t>
      </w:r>
      <w:r>
        <w:rPr>
          <w:lang w:val="en-US"/>
        </w:rPr>
        <w:t xml:space="preserve"> (HR Tabrani dan Baihaqi)</w:t>
      </w:r>
    </w:p>
    <w:p w14:paraId="26057399" w14:textId="77777777" w:rsidR="005649BB" w:rsidRPr="005649BB" w:rsidRDefault="00BB381B" w:rsidP="005E6EC1">
      <w:pPr>
        <w:spacing w:line="360" w:lineRule="auto"/>
        <w:jc w:val="both"/>
        <w:rPr>
          <w:lang w:val="en-US"/>
        </w:rPr>
      </w:pPr>
      <w:r>
        <w:rPr>
          <w:lang w:val="en-US"/>
        </w:rPr>
        <w:tab/>
        <w:t>Selain itu, t</w:t>
      </w:r>
      <w:r w:rsidR="006C79DB">
        <w:rPr>
          <w:lang w:val="en-US"/>
        </w:rPr>
        <w:t>idak dapat dipungkiri bahwa politik memiliki peranan yang sangat besar dalam membentuk dan mengarahkan manusia pada kebaikan atau kejahatan.</w:t>
      </w:r>
      <w:r w:rsidR="00073D63">
        <w:rPr>
          <w:lang w:val="en-US"/>
        </w:rPr>
        <w:t xml:space="preserve"> Wajar bila para ulama mempunyai pandangan khusus tentang eksistensi politik terutama umara’nya yang </w:t>
      </w:r>
      <w:r w:rsidR="00953C1D">
        <w:rPr>
          <w:lang w:val="en-US"/>
        </w:rPr>
        <w:t>dikenal dengan sebutan khalifah, Imam atau amirul mukminin.</w:t>
      </w:r>
      <w:r w:rsidR="003C10CF">
        <w:rPr>
          <w:lang w:val="en-US"/>
        </w:rPr>
        <w:t xml:space="preserve"> Imam Ahmad bin Hambal berkata </w:t>
      </w:r>
      <w:r w:rsidR="003C10CF" w:rsidRPr="00056A42">
        <w:rPr>
          <w:i/>
          <w:iCs/>
          <w:lang w:val="en-US"/>
        </w:rPr>
        <w:t>‘</w:t>
      </w:r>
      <w:r w:rsidR="00056A42" w:rsidRPr="00056A42">
        <w:rPr>
          <w:i/>
          <w:iCs/>
          <w:lang w:val="en-US"/>
        </w:rPr>
        <w:t xml:space="preserve">seandainya kami memiliki doa yang </w:t>
      </w:r>
      <w:r w:rsidR="00056A42" w:rsidRPr="00056A42">
        <w:rPr>
          <w:i/>
          <w:iCs/>
          <w:lang w:val="en-US"/>
        </w:rPr>
        <w:lastRenderedPageBreak/>
        <w:t>mustajab, pasti kami akan mendoakan penguasa dengannya.</w:t>
      </w:r>
      <w:r w:rsidR="00056A42">
        <w:rPr>
          <w:i/>
          <w:iCs/>
          <w:lang w:val="en-US"/>
        </w:rPr>
        <w:t>’</w:t>
      </w:r>
      <w:r w:rsidR="00056A42" w:rsidRPr="00BD6418">
        <w:rPr>
          <w:rStyle w:val="FootnoteReference"/>
          <w:lang w:val="en-US"/>
        </w:rPr>
        <w:footnoteReference w:id="16"/>
      </w:r>
      <w:r w:rsidR="00056A42" w:rsidRPr="00BD6418">
        <w:rPr>
          <w:lang w:val="en-US"/>
        </w:rPr>
        <w:t xml:space="preserve"> </w:t>
      </w:r>
      <w:r w:rsidR="00056A42">
        <w:rPr>
          <w:lang w:val="en-US"/>
        </w:rPr>
        <w:t>Perkataan ini tentu memiliki makna filosofis yang mendalam. Karena dengan kekuasaan yang dimiliki, kebaikan pemimpin akan berdampak besar bagi kebaikan umat manusia.</w:t>
      </w:r>
      <w:r w:rsidR="003F58BE">
        <w:rPr>
          <w:rStyle w:val="FootnoteReference"/>
          <w:lang w:val="en-US"/>
        </w:rPr>
        <w:footnoteReference w:id="17"/>
      </w:r>
      <w:r w:rsidR="00BD6418">
        <w:rPr>
          <w:lang w:val="en-US"/>
        </w:rPr>
        <w:t xml:space="preserve"> Demikian pula buruknya kekuasaan memiliki dampak dan daya rusak yang hebat</w:t>
      </w:r>
      <w:r w:rsidR="001A74D1">
        <w:rPr>
          <w:lang w:val="en-US"/>
        </w:rPr>
        <w:t xml:space="preserve"> bagi masyarakat</w:t>
      </w:r>
      <w:r w:rsidR="00BD6418">
        <w:rPr>
          <w:lang w:val="en-US"/>
        </w:rPr>
        <w:t>.</w:t>
      </w:r>
      <w:r w:rsidR="005E6EC1">
        <w:rPr>
          <w:lang w:val="en-US"/>
        </w:rPr>
        <w:t xml:space="preserve"> Dengan demikian, m</w:t>
      </w:r>
      <w:r w:rsidR="005649BB">
        <w:rPr>
          <w:lang w:val="en-US"/>
        </w:rPr>
        <w:t xml:space="preserve">endakwahkan Islam sebagai ajaran yang </w:t>
      </w:r>
      <w:r w:rsidR="005649BB">
        <w:rPr>
          <w:i/>
          <w:iCs/>
          <w:lang w:val="en-US"/>
        </w:rPr>
        <w:t>kaffah</w:t>
      </w:r>
      <w:r w:rsidR="005649BB">
        <w:rPr>
          <w:lang w:val="en-US"/>
        </w:rPr>
        <w:t xml:space="preserve"> dan meliputi seluruh aspek kehidupan, termasuk politik, merupakan aktivitas yang sangat penting. Terutama dalam menghadirkan wajah politik yang ramah, bertanggung jawab dan berwibawa.</w:t>
      </w:r>
    </w:p>
    <w:p w14:paraId="3A3070C0" w14:textId="77777777" w:rsidR="00707868" w:rsidRPr="00550D3C" w:rsidRDefault="00707868" w:rsidP="00550D3C">
      <w:pPr>
        <w:pStyle w:val="ListParagraph"/>
        <w:numPr>
          <w:ilvl w:val="0"/>
          <w:numId w:val="4"/>
        </w:numPr>
        <w:spacing w:after="0" w:line="360" w:lineRule="auto"/>
        <w:jc w:val="both"/>
        <w:rPr>
          <w:b/>
          <w:bCs/>
          <w:lang w:val="en-US"/>
        </w:rPr>
      </w:pPr>
      <w:r w:rsidRPr="00550D3C">
        <w:rPr>
          <w:b/>
          <w:bCs/>
          <w:lang w:val="en-US"/>
        </w:rPr>
        <w:t>Tantangan Dakwah Politik</w:t>
      </w:r>
    </w:p>
    <w:p w14:paraId="6F624A1E" w14:textId="77777777" w:rsidR="00907909" w:rsidRDefault="0015492A" w:rsidP="005E6EC1">
      <w:pPr>
        <w:spacing w:line="360" w:lineRule="auto"/>
        <w:jc w:val="both"/>
        <w:rPr>
          <w:lang w:val="en-US"/>
        </w:rPr>
      </w:pPr>
      <w:r>
        <w:rPr>
          <w:lang w:val="en-US"/>
        </w:rPr>
        <w:t xml:space="preserve"> </w:t>
      </w:r>
      <w:r>
        <w:rPr>
          <w:lang w:val="en-US"/>
        </w:rPr>
        <w:tab/>
      </w:r>
      <w:r w:rsidR="00907909">
        <w:rPr>
          <w:lang w:val="en-US"/>
        </w:rPr>
        <w:t xml:space="preserve">Berbicara masalah politik dalam perspektif Islam maka tidak bisa dilepaskan dari terminnologi khilafah. sekalipun banyak dibahas dalam kitab-kitab para ulama, baik klasik maupun kontemporer namun kata khilafah masih belum banyak difahami oleh umat Islam sendiri. Hal ini disebabkan karena </w:t>
      </w:r>
      <w:r w:rsidR="005E6EC1">
        <w:rPr>
          <w:lang w:val="en-US"/>
        </w:rPr>
        <w:t xml:space="preserve">adanya proses monsterisasi khilafah dan atau telah merangseknya faham sekulerisme dalam tubuh umat Islam. </w:t>
      </w:r>
    </w:p>
    <w:p w14:paraId="28C24EF8" w14:textId="77777777" w:rsidR="0015492A" w:rsidRDefault="00907909" w:rsidP="005E6EC1">
      <w:pPr>
        <w:spacing w:line="360" w:lineRule="auto"/>
        <w:jc w:val="both"/>
        <w:rPr>
          <w:lang w:val="en-US"/>
        </w:rPr>
      </w:pPr>
      <w:r>
        <w:rPr>
          <w:lang w:val="en-US"/>
        </w:rPr>
        <w:t xml:space="preserve"> </w:t>
      </w:r>
      <w:r>
        <w:rPr>
          <w:lang w:val="en-US"/>
        </w:rPr>
        <w:tab/>
      </w:r>
      <w:r w:rsidR="0015492A">
        <w:rPr>
          <w:lang w:val="en-US"/>
        </w:rPr>
        <w:t>Pasca keruntuhan khilafah utsmaniah, umat Islam terpecah menjadi puluhan negara.</w:t>
      </w:r>
      <w:r w:rsidR="009537FF">
        <w:rPr>
          <w:rStyle w:val="FootnoteReference"/>
          <w:lang w:val="en-US"/>
        </w:rPr>
        <w:footnoteReference w:id="18"/>
      </w:r>
      <w:r w:rsidR="00704094">
        <w:rPr>
          <w:lang w:val="en-US"/>
        </w:rPr>
        <w:t xml:space="preserve">  Masing-masing negara memiliki ciri dan sistem politik yang beragam. </w:t>
      </w:r>
      <w:r w:rsidR="00F02C71">
        <w:rPr>
          <w:lang w:val="en-US"/>
        </w:rPr>
        <w:t>Akhirnya, umat Islam terpecah menjadi negara-negara kecil yang saling bertentangan dengan latar belakang dan alasan yang bermacam-macam.</w:t>
      </w:r>
      <w:r w:rsidR="00F02C71">
        <w:rPr>
          <w:rStyle w:val="FootnoteReference"/>
          <w:lang w:val="en-US"/>
        </w:rPr>
        <w:footnoteReference w:id="19"/>
      </w:r>
      <w:r w:rsidR="00704094">
        <w:rPr>
          <w:lang w:val="en-US"/>
        </w:rPr>
        <w:t xml:space="preserve"> Sekalipun ada usaha-usaha untuk membangkitkan kembali kekhilafahan namun hingga penelitian ini dilakukan belum ada satu </w:t>
      </w:r>
      <w:r w:rsidR="005E6EC1">
        <w:rPr>
          <w:lang w:val="en-US"/>
        </w:rPr>
        <w:t>usaha pun yang membuahkan hasil. Hal ini bisa disebabkan karena umat yang belum siap menerima gagasan ini. Apalagi,  s</w:t>
      </w:r>
      <w:r w:rsidR="00704094">
        <w:rPr>
          <w:lang w:val="en-US"/>
        </w:rPr>
        <w:t>emakin jauhnya umat Islam dari  era kekhilafahan membuat  masyarakat kehilangan gambaran yang objektif tentang khilafah, baik sejarah maupun dasar-dasar teologisnya.</w:t>
      </w:r>
    </w:p>
    <w:p w14:paraId="415C537D" w14:textId="77777777" w:rsidR="006C24B2" w:rsidRDefault="00923D9E" w:rsidP="005E6EC1">
      <w:pPr>
        <w:spacing w:line="360" w:lineRule="auto"/>
        <w:jc w:val="both"/>
        <w:rPr>
          <w:lang w:val="en-US"/>
        </w:rPr>
      </w:pPr>
      <w:r>
        <w:rPr>
          <w:lang w:val="en-US"/>
        </w:rPr>
        <w:tab/>
        <w:t>Khilafah dianggap sebagai ancaman peradaban barat.</w:t>
      </w:r>
      <w:r w:rsidR="00310CB7">
        <w:rPr>
          <w:rStyle w:val="FootnoteReference"/>
          <w:lang w:val="en-US"/>
        </w:rPr>
        <w:footnoteReference w:id="20"/>
      </w:r>
      <w:r>
        <w:rPr>
          <w:lang w:val="en-US"/>
        </w:rPr>
        <w:t xml:space="preserve"> Untuk itu, para sejarawan eropa, Kristen dan Yahudi serta orang-orang sekuler yang memiliki rasa dengki terhadap Islam dan sejarahnya </w:t>
      </w:r>
      <w:r>
        <w:rPr>
          <w:lang w:val="en-US"/>
        </w:rPr>
        <w:lastRenderedPageBreak/>
        <w:t>menggunakan berbagai cara untuk menohok, mengaburkan</w:t>
      </w:r>
      <w:r w:rsidR="00BF5FE3">
        <w:rPr>
          <w:lang w:val="en-US"/>
        </w:rPr>
        <w:t xml:space="preserve"> dan meragukan apa yang telah dilakukan oleh kekhilafahan Utsmani terutama pengabdiannya terhadap Islam.</w:t>
      </w:r>
      <w:r w:rsidR="00B52D24">
        <w:rPr>
          <w:rStyle w:val="FootnoteReference"/>
          <w:lang w:val="en-US"/>
        </w:rPr>
        <w:footnoteReference w:id="21"/>
      </w:r>
      <w:r w:rsidR="00F82E91">
        <w:rPr>
          <w:lang w:val="en-US"/>
        </w:rPr>
        <w:t xml:space="preserve"> </w:t>
      </w:r>
      <w:r w:rsidR="004D5F07">
        <w:rPr>
          <w:lang w:val="en-US"/>
        </w:rPr>
        <w:t>T</w:t>
      </w:r>
      <w:r w:rsidR="00497CB9">
        <w:rPr>
          <w:lang w:val="en-US"/>
        </w:rPr>
        <w:t xml:space="preserve">okoh </w:t>
      </w:r>
      <w:r w:rsidR="004D5F07">
        <w:rPr>
          <w:lang w:val="en-US"/>
        </w:rPr>
        <w:t>utama</w:t>
      </w:r>
      <w:r w:rsidR="00497CB9">
        <w:rPr>
          <w:lang w:val="en-US"/>
        </w:rPr>
        <w:t xml:space="preserve"> yang sangat anti dengan khilafah adalah Musthafa Kemal Attaturk.</w:t>
      </w:r>
      <w:r w:rsidR="00975038">
        <w:rPr>
          <w:rStyle w:val="FootnoteReference"/>
          <w:lang w:val="en-US"/>
        </w:rPr>
        <w:footnoteReference w:id="22"/>
      </w:r>
      <w:r w:rsidR="004D5F07">
        <w:rPr>
          <w:lang w:val="en-US"/>
        </w:rPr>
        <w:t xml:space="preserve"> Dia berhasil </w:t>
      </w:r>
      <w:r w:rsidR="006C24B2">
        <w:rPr>
          <w:lang w:val="en-US"/>
        </w:rPr>
        <w:t xml:space="preserve">mewujudkan </w:t>
      </w:r>
      <w:r w:rsidR="004D5F07">
        <w:rPr>
          <w:lang w:val="en-US"/>
        </w:rPr>
        <w:t xml:space="preserve">kebenciannya terhadap khilafah dengan </w:t>
      </w:r>
      <w:r w:rsidR="006C24B2">
        <w:rPr>
          <w:lang w:val="en-US"/>
        </w:rPr>
        <w:t xml:space="preserve">mendirikan </w:t>
      </w:r>
      <w:r w:rsidR="004D5F07">
        <w:rPr>
          <w:lang w:val="en-US"/>
        </w:rPr>
        <w:t>sebuah nega</w:t>
      </w:r>
      <w:r w:rsidR="006C24B2">
        <w:rPr>
          <w:lang w:val="en-US"/>
        </w:rPr>
        <w:t>ra Turki modern</w:t>
      </w:r>
      <w:r w:rsidR="00C0683C">
        <w:rPr>
          <w:lang w:val="en-US"/>
        </w:rPr>
        <w:t xml:space="preserve"> diatas reruntuhan khilafah yang diruntuhkan </w:t>
      </w:r>
      <w:r w:rsidR="006C24B2">
        <w:rPr>
          <w:lang w:val="en-US"/>
        </w:rPr>
        <w:t xml:space="preserve">pada tahun 1924. </w:t>
      </w:r>
    </w:p>
    <w:p w14:paraId="0DFBC29F" w14:textId="77777777" w:rsidR="00C0683C" w:rsidRDefault="006C24B2" w:rsidP="00C0683C">
      <w:pPr>
        <w:spacing w:line="360" w:lineRule="auto"/>
        <w:jc w:val="both"/>
        <w:rPr>
          <w:lang w:val="en-US"/>
        </w:rPr>
      </w:pPr>
      <w:r>
        <w:rPr>
          <w:lang w:val="en-US"/>
        </w:rPr>
        <w:t xml:space="preserve"> </w:t>
      </w:r>
      <w:r>
        <w:rPr>
          <w:lang w:val="en-US"/>
        </w:rPr>
        <w:tab/>
        <w:t xml:space="preserve">Sebagai penggantinya </w:t>
      </w:r>
      <w:r w:rsidR="00735C0E">
        <w:rPr>
          <w:lang w:val="en-US"/>
        </w:rPr>
        <w:t xml:space="preserve">Kemal </w:t>
      </w:r>
      <w:r>
        <w:rPr>
          <w:lang w:val="en-US"/>
        </w:rPr>
        <w:t xml:space="preserve">mencanangkan </w:t>
      </w:r>
      <w:r w:rsidR="00C0683C">
        <w:rPr>
          <w:lang w:val="en-US"/>
        </w:rPr>
        <w:t>negara sekuler.</w:t>
      </w:r>
      <w:r w:rsidR="00FD67AF">
        <w:rPr>
          <w:rStyle w:val="FootnoteReference"/>
          <w:lang w:val="en-US"/>
        </w:rPr>
        <w:footnoteReference w:id="23"/>
      </w:r>
      <w:r w:rsidR="00C0683C">
        <w:rPr>
          <w:lang w:val="en-US"/>
        </w:rPr>
        <w:t xml:space="preserve"> Sebuah pandangan </w:t>
      </w:r>
      <w:r>
        <w:rPr>
          <w:lang w:val="en-US"/>
        </w:rPr>
        <w:t>yang mengandung arti bahwa sistem hukum, akhlak dan pendidikan telah di</w:t>
      </w:r>
      <w:r w:rsidR="00C0683C">
        <w:rPr>
          <w:lang w:val="en-US"/>
        </w:rPr>
        <w:t>lepaskan dari nilai-nilai Islam. Sebagai gantinya adalah dengan memunculkan prinsip dan budaya barat. Untuk menancapkan gagasan sekuler tersebut, Kemal</w:t>
      </w:r>
      <w:r>
        <w:rPr>
          <w:lang w:val="en-US"/>
        </w:rPr>
        <w:t xml:space="preserve"> bahkan memusuhi setiap orang yang tetap berjuang menegakan ajaran Islam dalam kehidupan rakyat.</w:t>
      </w:r>
      <w:r>
        <w:rPr>
          <w:rStyle w:val="FootnoteReference"/>
          <w:lang w:val="en-US"/>
        </w:rPr>
        <w:footnoteReference w:id="24"/>
      </w:r>
      <w:r w:rsidR="00667A63">
        <w:rPr>
          <w:lang w:val="en-US"/>
        </w:rPr>
        <w:t xml:space="preserve"> </w:t>
      </w:r>
      <w:r w:rsidR="00C0683C">
        <w:rPr>
          <w:lang w:val="en-US"/>
        </w:rPr>
        <w:t>Berbagai pemikiran yang bertentangan dengan Islam ditonjolkan sehingga sedikit demi sedikit aqidah dan sistem sosial politik umat Islam semakin bergeser  menuju kebarat-baratan.</w:t>
      </w:r>
    </w:p>
    <w:p w14:paraId="0E6609EF" w14:textId="77777777" w:rsidR="00923D9E" w:rsidRDefault="00C0683C" w:rsidP="00031FD8">
      <w:pPr>
        <w:spacing w:line="360" w:lineRule="auto"/>
        <w:jc w:val="both"/>
        <w:rPr>
          <w:lang w:val="en-US"/>
        </w:rPr>
      </w:pPr>
      <w:r>
        <w:rPr>
          <w:lang w:val="en-US"/>
        </w:rPr>
        <w:t xml:space="preserve"> </w:t>
      </w:r>
      <w:r>
        <w:rPr>
          <w:lang w:val="en-US"/>
        </w:rPr>
        <w:tab/>
      </w:r>
      <w:r w:rsidR="00667A63">
        <w:rPr>
          <w:lang w:val="en-US"/>
        </w:rPr>
        <w:t>Pada perkembangannya, gagasan sekulerisme semakin ter</w:t>
      </w:r>
      <w:r w:rsidR="00587F2C">
        <w:rPr>
          <w:lang w:val="en-US"/>
        </w:rPr>
        <w:t>sebar di negeri-negeri muslim. T</w:t>
      </w:r>
      <w:r w:rsidR="00667A63">
        <w:rPr>
          <w:lang w:val="en-US"/>
        </w:rPr>
        <w:t>idak sedikit cendekiawan muslim dan para politisinya terkontaminasi faham sekuler ini.</w:t>
      </w:r>
      <w:r w:rsidR="003E07E0">
        <w:rPr>
          <w:rStyle w:val="FootnoteReference"/>
          <w:lang w:val="en-US"/>
        </w:rPr>
        <w:footnoteReference w:id="25"/>
      </w:r>
      <w:r w:rsidR="00667A63">
        <w:rPr>
          <w:lang w:val="en-US"/>
        </w:rPr>
        <w:t xml:space="preserve"> </w:t>
      </w:r>
      <w:r w:rsidR="00424FB2">
        <w:rPr>
          <w:lang w:val="en-US"/>
        </w:rPr>
        <w:t>Te</w:t>
      </w:r>
      <w:r w:rsidR="007D5A98">
        <w:rPr>
          <w:lang w:val="en-US"/>
        </w:rPr>
        <w:t xml:space="preserve">rutama setelah mereka berinteraksi dengan peradaban barat. </w:t>
      </w:r>
      <w:r w:rsidR="00031FD8">
        <w:rPr>
          <w:lang w:val="en-US"/>
        </w:rPr>
        <w:t xml:space="preserve">Mengambil </w:t>
      </w:r>
      <w:r w:rsidR="00031FD8">
        <w:rPr>
          <w:i/>
          <w:iCs/>
          <w:lang w:val="en-US"/>
        </w:rPr>
        <w:t>tsaqafah</w:t>
      </w:r>
      <w:r w:rsidR="00B17AE6">
        <w:rPr>
          <w:i/>
          <w:iCs/>
          <w:lang w:val="en-US"/>
        </w:rPr>
        <w:t xml:space="preserve"> </w:t>
      </w:r>
      <w:r w:rsidR="00B17AE6">
        <w:rPr>
          <w:lang w:val="en-US"/>
        </w:rPr>
        <w:t>barat</w:t>
      </w:r>
      <w:r w:rsidR="00B17AE6">
        <w:rPr>
          <w:rStyle w:val="FootnoteReference"/>
          <w:lang w:val="en-US"/>
        </w:rPr>
        <w:footnoteReference w:id="26"/>
      </w:r>
      <w:r w:rsidR="00031FD8">
        <w:rPr>
          <w:i/>
          <w:iCs/>
          <w:lang w:val="en-US"/>
        </w:rPr>
        <w:t xml:space="preserve"> </w:t>
      </w:r>
      <w:r w:rsidR="007D5A98">
        <w:rPr>
          <w:lang w:val="en-US"/>
        </w:rPr>
        <w:t xml:space="preserve">sembari melepaskan identitas </w:t>
      </w:r>
      <w:r w:rsidR="007D5A98">
        <w:rPr>
          <w:lang w:val="en-US"/>
        </w:rPr>
        <w:lastRenderedPageBreak/>
        <w:t>dirinya sebagai muslim.</w:t>
      </w:r>
      <w:r w:rsidR="00424FB2">
        <w:rPr>
          <w:rStyle w:val="FootnoteReference"/>
          <w:lang w:val="en-US"/>
        </w:rPr>
        <w:footnoteReference w:id="27"/>
      </w:r>
      <w:r w:rsidR="007D5A98">
        <w:rPr>
          <w:lang w:val="en-US"/>
        </w:rPr>
        <w:t xml:space="preserve"> </w:t>
      </w:r>
      <w:r w:rsidR="00667A63">
        <w:rPr>
          <w:lang w:val="en-US"/>
        </w:rPr>
        <w:t>Akibatnya, proses sekulerisasi terus berjalan hingga saat ini</w:t>
      </w:r>
      <w:r w:rsidR="007E1125">
        <w:rPr>
          <w:lang w:val="en-US"/>
        </w:rPr>
        <w:t xml:space="preserve"> untuk kepentingan pragmatis mereka.</w:t>
      </w:r>
    </w:p>
    <w:p w14:paraId="7B97C3D4" w14:textId="77777777" w:rsidR="00F55DC6" w:rsidRPr="00213E2F" w:rsidRDefault="00FA6D1A" w:rsidP="00694D41">
      <w:pPr>
        <w:spacing w:line="360" w:lineRule="auto"/>
        <w:jc w:val="both"/>
        <w:rPr>
          <w:lang w:val="en-US"/>
        </w:rPr>
      </w:pPr>
      <w:r>
        <w:rPr>
          <w:lang w:val="en-US"/>
        </w:rPr>
        <w:tab/>
      </w:r>
      <w:r w:rsidR="00587F2C">
        <w:rPr>
          <w:lang w:val="en-US"/>
        </w:rPr>
        <w:t>Usaha barat dan kaum sekuler untuk menjauhkan kehidupan Islam dilakukan dengan berbagai strategi</w:t>
      </w:r>
      <w:r w:rsidR="00E2060A">
        <w:rPr>
          <w:lang w:val="en-US"/>
        </w:rPr>
        <w:t>,</w:t>
      </w:r>
      <w:r w:rsidR="00587F2C">
        <w:rPr>
          <w:lang w:val="en-US"/>
        </w:rPr>
        <w:t xml:space="preserve"> baik melalui pendidikan</w:t>
      </w:r>
      <w:r w:rsidR="00E2060A">
        <w:rPr>
          <w:rStyle w:val="FootnoteReference"/>
          <w:lang w:val="en-US"/>
        </w:rPr>
        <w:footnoteReference w:id="28"/>
      </w:r>
      <w:r w:rsidR="00587F2C">
        <w:rPr>
          <w:lang w:val="en-US"/>
        </w:rPr>
        <w:t xml:space="preserve"> maupun </w:t>
      </w:r>
      <w:r w:rsidR="00694D41">
        <w:rPr>
          <w:lang w:val="en-US"/>
        </w:rPr>
        <w:t>kebijakan politik</w:t>
      </w:r>
      <w:r w:rsidR="00587F2C">
        <w:rPr>
          <w:lang w:val="en-US"/>
        </w:rPr>
        <w:t>. Salah satunya dengan memutarbalikan sejarah dan men</w:t>
      </w:r>
      <w:r w:rsidR="00694D41">
        <w:rPr>
          <w:lang w:val="en-US"/>
        </w:rPr>
        <w:t xml:space="preserve">gkader </w:t>
      </w:r>
      <w:r w:rsidR="00587F2C">
        <w:rPr>
          <w:lang w:val="en-US"/>
        </w:rPr>
        <w:t xml:space="preserve">intelektual muslim untuk mendistorsi khilafah sebagai ajaran Islam. </w:t>
      </w:r>
      <w:r w:rsidR="00694D41">
        <w:rPr>
          <w:lang w:val="en-US"/>
        </w:rPr>
        <w:t>Sa</w:t>
      </w:r>
      <w:r w:rsidR="00F55DC6">
        <w:rPr>
          <w:lang w:val="en-US"/>
        </w:rPr>
        <w:t>lah satu intelektual muslim pertama yang digaet untuk mendistorsi khilafah adalah Ali Abdur Rozieq dengan bukunya yang berjudul ‘</w:t>
      </w:r>
      <w:r w:rsidR="00213E2F">
        <w:rPr>
          <w:i/>
          <w:iCs/>
          <w:lang w:val="en-US"/>
        </w:rPr>
        <w:t>Al Islam wa Ushl Hukm.</w:t>
      </w:r>
      <w:r w:rsidR="00694D41">
        <w:rPr>
          <w:lang w:val="en-US"/>
        </w:rPr>
        <w:t xml:space="preserve"> Buku ini dinilai oleh majelis ulama al-azhar sebagai aib yang tidak mungkin keluar dari seorang muslim, apalagi ulama. Lebih jauh, pertentangan para ulama al-Azhar terhadap buku tersebut membuat dia dicoret dari daftar ulama al-azhar. Poin utama yang menimbulkan reaksi keras dari buku tersebut adalah penolakan penulisnya terhadap sisitem khilafah.</w:t>
      </w:r>
      <w:r w:rsidR="00694D41">
        <w:rPr>
          <w:rStyle w:val="FootnoteReference"/>
          <w:lang w:val="en-US"/>
        </w:rPr>
        <w:footnoteReference w:id="29"/>
      </w:r>
      <w:r w:rsidR="00213E2F">
        <w:rPr>
          <w:lang w:val="en-US"/>
        </w:rPr>
        <w:t xml:space="preserve"> </w:t>
      </w:r>
    </w:p>
    <w:p w14:paraId="08408A17" w14:textId="77777777" w:rsidR="00FA6D1A" w:rsidRDefault="00F55DC6" w:rsidP="00CC163E">
      <w:pPr>
        <w:spacing w:line="360" w:lineRule="auto"/>
        <w:jc w:val="both"/>
        <w:rPr>
          <w:lang w:val="en-US"/>
        </w:rPr>
      </w:pPr>
      <w:r>
        <w:rPr>
          <w:lang w:val="en-US"/>
        </w:rPr>
        <w:t xml:space="preserve"> </w:t>
      </w:r>
      <w:r>
        <w:rPr>
          <w:lang w:val="en-US"/>
        </w:rPr>
        <w:tab/>
      </w:r>
      <w:r w:rsidR="00CC163E">
        <w:rPr>
          <w:lang w:val="en-US"/>
        </w:rPr>
        <w:t>Sebagaimana dijelaskan sebelumnya bahwa k</w:t>
      </w:r>
      <w:r w:rsidR="00FA6D1A">
        <w:rPr>
          <w:lang w:val="en-US"/>
        </w:rPr>
        <w:t>ata ‘khilafah’, disamping ‘syariah’ merupakan istilah yang menakutkan dunia barat. Bahkan kata ini menjadi sebuah kata yang</w:t>
      </w:r>
      <w:r w:rsidR="002E024E">
        <w:rPr>
          <w:lang w:val="en-US"/>
        </w:rPr>
        <w:t xml:space="preserve"> di</w:t>
      </w:r>
      <w:r w:rsidR="00FA6D1A">
        <w:rPr>
          <w:lang w:val="en-US"/>
        </w:rPr>
        <w:t>identik</w:t>
      </w:r>
      <w:r w:rsidR="002E024E">
        <w:rPr>
          <w:lang w:val="en-US"/>
        </w:rPr>
        <w:t>an</w:t>
      </w:r>
      <w:r w:rsidR="00FA6D1A">
        <w:rPr>
          <w:lang w:val="en-US"/>
        </w:rPr>
        <w:t xml:space="preserve"> dengan kejahatan yang menakutkan. Dunia seolah diingatkan akan bahaya laten yang dianggap ancaman global (</w:t>
      </w:r>
      <w:r w:rsidR="00FA6D1A">
        <w:rPr>
          <w:i/>
          <w:iCs/>
          <w:lang w:val="en-US"/>
        </w:rPr>
        <w:t>global threth)</w:t>
      </w:r>
      <w:r w:rsidR="00DB7A7E">
        <w:rPr>
          <w:i/>
          <w:iCs/>
          <w:lang w:val="en-US"/>
        </w:rPr>
        <w:t>.</w:t>
      </w:r>
      <w:r w:rsidR="002E024E">
        <w:rPr>
          <w:lang w:val="en-US"/>
        </w:rPr>
        <w:t xml:space="preserve"> Kepercayaan barat tersebut tentu muncul  tidak dengan sendirinya tapi melalui proses dekontruksi sejarah yang panjang yang dilakukan oleh para intelektual barat dan intelektual muslim yang terbaratkan.</w:t>
      </w:r>
    </w:p>
    <w:p w14:paraId="2EFE4164" w14:textId="77777777" w:rsidR="006A1A93" w:rsidRDefault="006A1A93" w:rsidP="003B085C">
      <w:pPr>
        <w:spacing w:line="360" w:lineRule="auto"/>
        <w:jc w:val="both"/>
        <w:rPr>
          <w:lang w:val="en-US"/>
        </w:rPr>
      </w:pPr>
      <w:r>
        <w:rPr>
          <w:lang w:val="en-US"/>
        </w:rPr>
        <w:lastRenderedPageBreak/>
        <w:tab/>
        <w:t>Di Indonesia pun gagasan khilafah menemui berbagai penolakan dari umat Islam sendiri.</w:t>
      </w:r>
      <w:r w:rsidR="00DB42A9">
        <w:rPr>
          <w:rStyle w:val="FootnoteReference"/>
          <w:lang w:val="en-US"/>
        </w:rPr>
        <w:footnoteReference w:id="30"/>
      </w:r>
      <w:r>
        <w:rPr>
          <w:lang w:val="en-US"/>
        </w:rPr>
        <w:t xml:space="preserve"> </w:t>
      </w:r>
      <w:r w:rsidR="00735C0E">
        <w:rPr>
          <w:lang w:val="en-US"/>
        </w:rPr>
        <w:t>Khilafah dianggap berbahaya karena tidak paralel dengan konsep pancasila.</w:t>
      </w:r>
      <w:r w:rsidR="00735C0E">
        <w:rPr>
          <w:rStyle w:val="FootnoteReference"/>
          <w:lang w:val="en-US"/>
        </w:rPr>
        <w:footnoteReference w:id="31"/>
      </w:r>
      <w:r w:rsidR="00735C0E">
        <w:rPr>
          <w:lang w:val="en-US"/>
        </w:rPr>
        <w:t xml:space="preserve"> </w:t>
      </w:r>
      <w:r w:rsidR="00BE3B54">
        <w:rPr>
          <w:lang w:val="en-US"/>
        </w:rPr>
        <w:t>Membahayakan NKRI dan memecah belah umat.  Selanjutnya, penolakan itu diiringi pula dengan distorsi dan kriminalisasi terhadap gagasan khilafah. Ibaratnya, seperti seorang da’i yang menyerukan untuk mendirikan sholat. Bukannya menerima seruan tersebut tapi justru mengkriminalisasi penyeru dan sholatnya itu sendiri. Itulah keadaan yang hari-hari ini dirasakan oleh umat Islam.</w:t>
      </w:r>
      <w:r w:rsidR="003B085C">
        <w:rPr>
          <w:lang w:val="en-US"/>
        </w:rPr>
        <w:t xml:space="preserve"> Padahal dalam buku-buku pelajaran di Madrasah Aliyah</w:t>
      </w:r>
      <w:r w:rsidR="003B085C">
        <w:rPr>
          <w:rStyle w:val="FootnoteReference"/>
          <w:lang w:val="en-US"/>
        </w:rPr>
        <w:footnoteReference w:id="32"/>
      </w:r>
      <w:r w:rsidR="003B085C">
        <w:rPr>
          <w:lang w:val="en-US"/>
        </w:rPr>
        <w:t xml:space="preserve"> dan buku fiqh telah ditetapkan kewajiban menegakan khilafah.</w:t>
      </w:r>
    </w:p>
    <w:p w14:paraId="6B1F532C" w14:textId="77777777" w:rsidR="00536EF8" w:rsidRPr="00550D3C" w:rsidRDefault="00536EF8" w:rsidP="00550D3C">
      <w:pPr>
        <w:pStyle w:val="ListParagraph"/>
        <w:numPr>
          <w:ilvl w:val="0"/>
          <w:numId w:val="4"/>
        </w:numPr>
        <w:spacing w:after="0" w:line="360" w:lineRule="auto"/>
        <w:jc w:val="both"/>
        <w:rPr>
          <w:b/>
          <w:bCs/>
          <w:lang w:val="en-US"/>
        </w:rPr>
      </w:pPr>
      <w:r w:rsidRPr="00550D3C">
        <w:rPr>
          <w:b/>
          <w:bCs/>
          <w:lang w:val="en-US"/>
        </w:rPr>
        <w:t xml:space="preserve">Diskursus Teologis Konsep Khilafah </w:t>
      </w:r>
    </w:p>
    <w:p w14:paraId="2BC6A184" w14:textId="77777777" w:rsidR="005C242D" w:rsidRDefault="00C26CB6" w:rsidP="00CC163E">
      <w:pPr>
        <w:spacing w:line="360" w:lineRule="auto"/>
        <w:jc w:val="both"/>
        <w:rPr>
          <w:lang w:val="en-US"/>
        </w:rPr>
      </w:pPr>
      <w:r>
        <w:rPr>
          <w:b/>
          <w:bCs/>
          <w:lang w:val="en-US"/>
        </w:rPr>
        <w:tab/>
      </w:r>
      <w:r>
        <w:rPr>
          <w:lang w:val="en-US"/>
        </w:rPr>
        <w:t xml:space="preserve">Usaha-usaha untuk mendistorsi bahkan memfitnah khilafah sebagai ajaran Islam terus dilakukan oleh </w:t>
      </w:r>
      <w:r w:rsidR="00CC163E">
        <w:rPr>
          <w:lang w:val="en-US"/>
        </w:rPr>
        <w:t>berbagai kalangan.</w:t>
      </w:r>
      <w:r w:rsidR="00CC163E">
        <w:rPr>
          <w:rStyle w:val="FootnoteReference"/>
          <w:lang w:val="en-US"/>
        </w:rPr>
        <w:footnoteReference w:id="33"/>
      </w:r>
      <w:r w:rsidR="00CC163E">
        <w:rPr>
          <w:lang w:val="en-US"/>
        </w:rPr>
        <w:t xml:space="preserve"> </w:t>
      </w:r>
      <w:r>
        <w:rPr>
          <w:lang w:val="en-US"/>
        </w:rPr>
        <w:t>Sekalipun demikian, tidak sedikit pula umat Islam melakukan gerakan masif secara intelektual untuk meng</w:t>
      </w:r>
      <w:r w:rsidRPr="005C242D">
        <w:rPr>
          <w:i/>
          <w:iCs/>
          <w:lang w:val="en-US"/>
        </w:rPr>
        <w:t>counter</w:t>
      </w:r>
      <w:r>
        <w:rPr>
          <w:lang w:val="en-US"/>
        </w:rPr>
        <w:t xml:space="preserve"> proses da</w:t>
      </w:r>
      <w:r w:rsidR="001707A8">
        <w:rPr>
          <w:lang w:val="en-US"/>
        </w:rPr>
        <w:t>n usaha pendistorsian tersebut</w:t>
      </w:r>
      <w:r w:rsidR="005C242D">
        <w:rPr>
          <w:lang w:val="en-US"/>
        </w:rPr>
        <w:t>.</w:t>
      </w:r>
    </w:p>
    <w:p w14:paraId="7E2F1965" w14:textId="77777777" w:rsidR="005C242D" w:rsidRDefault="005C242D" w:rsidP="005C242D">
      <w:pPr>
        <w:spacing w:line="360" w:lineRule="auto"/>
        <w:jc w:val="both"/>
        <w:rPr>
          <w:lang w:val="en-US"/>
        </w:rPr>
      </w:pPr>
      <w:r>
        <w:rPr>
          <w:lang w:val="en-US"/>
        </w:rPr>
        <w:tab/>
        <w:t>Berikut ini beberapa isu teologis tentang usaha pengaburan khilafah sebagai ajaran Islam. Kebanyakan narasi dan proses dekontruksi tersebut penulis ambil dari media online. Saat ini, media online menjadi alat atau media yang paling banyak digunakan untuk menyebarkan gagasan di tengah masyarakat</w:t>
      </w:r>
      <w:r w:rsidR="008103E6">
        <w:rPr>
          <w:lang w:val="en-US"/>
        </w:rPr>
        <w:t xml:space="preserve"> termasuk pro kontra gagasan khilafah</w:t>
      </w:r>
      <w:r>
        <w:rPr>
          <w:lang w:val="en-US"/>
        </w:rPr>
        <w:t>.</w:t>
      </w:r>
    </w:p>
    <w:p w14:paraId="6FEE2CBA" w14:textId="77777777" w:rsidR="009D1AD0" w:rsidRPr="009D1AD0" w:rsidRDefault="00550D3C" w:rsidP="00550D3C">
      <w:pPr>
        <w:pStyle w:val="ListParagraph"/>
        <w:spacing w:after="0" w:line="360" w:lineRule="auto"/>
        <w:ind w:left="709"/>
        <w:jc w:val="both"/>
        <w:rPr>
          <w:b/>
          <w:bCs/>
          <w:lang w:val="en-US"/>
        </w:rPr>
      </w:pPr>
      <w:r>
        <w:rPr>
          <w:b/>
          <w:bCs/>
          <w:i/>
          <w:iCs/>
          <w:lang w:val="en-US"/>
        </w:rPr>
        <w:t xml:space="preserve">Pertama, </w:t>
      </w:r>
      <w:r w:rsidR="009D1AD0" w:rsidRPr="009D1AD0">
        <w:rPr>
          <w:b/>
          <w:bCs/>
          <w:lang w:val="en-US"/>
        </w:rPr>
        <w:t>Khilafah</w:t>
      </w:r>
      <w:r w:rsidR="009D1AD0" w:rsidRPr="009D1AD0">
        <w:rPr>
          <w:b/>
          <w:bCs/>
          <w:i/>
          <w:iCs/>
          <w:lang w:val="en-US"/>
        </w:rPr>
        <w:t xml:space="preserve">, </w:t>
      </w:r>
      <w:r w:rsidR="009D1AD0" w:rsidRPr="009D1AD0">
        <w:rPr>
          <w:b/>
          <w:bCs/>
          <w:lang w:val="en-US"/>
        </w:rPr>
        <w:t>antara persoalan aqidah dan syariah</w:t>
      </w:r>
      <w:r w:rsidR="009D1AD0" w:rsidRPr="009D1AD0">
        <w:rPr>
          <w:b/>
          <w:bCs/>
          <w:i/>
          <w:iCs/>
          <w:lang w:val="en-US"/>
        </w:rPr>
        <w:t xml:space="preserve"> </w:t>
      </w:r>
    </w:p>
    <w:p w14:paraId="1F36D149" w14:textId="77777777" w:rsidR="005C242D" w:rsidRPr="009D1AD0" w:rsidRDefault="009D1AD0" w:rsidP="009D1AD0">
      <w:pPr>
        <w:spacing w:line="360" w:lineRule="auto"/>
        <w:jc w:val="both"/>
        <w:rPr>
          <w:lang w:val="en-US"/>
        </w:rPr>
      </w:pPr>
      <w:r>
        <w:rPr>
          <w:i/>
          <w:iCs/>
          <w:lang w:val="en-US"/>
        </w:rPr>
        <w:t xml:space="preserve"> </w:t>
      </w:r>
      <w:r>
        <w:rPr>
          <w:i/>
          <w:iCs/>
          <w:lang w:val="en-US"/>
        </w:rPr>
        <w:tab/>
      </w:r>
      <w:r w:rsidRPr="009D1AD0">
        <w:rPr>
          <w:lang w:val="en-US"/>
        </w:rPr>
        <w:t>D</w:t>
      </w:r>
      <w:r w:rsidR="00B15CB0" w:rsidRPr="009D1AD0">
        <w:rPr>
          <w:lang w:val="en-US"/>
        </w:rPr>
        <w:t xml:space="preserve">alam sebuah opininya, Mukhlis Hanafi, menulis bahwa bagi ahlus sunah wal jama’ah khilafah merupakan persoalan </w:t>
      </w:r>
      <w:r w:rsidR="00B15CB0" w:rsidRPr="009D1AD0">
        <w:rPr>
          <w:i/>
          <w:iCs/>
          <w:lang w:val="en-US"/>
        </w:rPr>
        <w:t>furu’</w:t>
      </w:r>
      <w:r w:rsidR="00B15CB0" w:rsidRPr="009D1AD0">
        <w:rPr>
          <w:lang w:val="en-US"/>
        </w:rPr>
        <w:t xml:space="preserve">. Konsep ini berbeda dengan syiah yang memasukan khilafah sebagai persoalan ushul </w:t>
      </w:r>
      <w:r w:rsidR="00B15CB0" w:rsidRPr="009D1AD0">
        <w:rPr>
          <w:i/>
          <w:iCs/>
          <w:lang w:val="en-US"/>
        </w:rPr>
        <w:t>(pokok).</w:t>
      </w:r>
      <w:r w:rsidR="00B15CB0" w:rsidRPr="009D1AD0">
        <w:rPr>
          <w:lang w:val="en-US"/>
        </w:rPr>
        <w:t xml:space="preserve"> Maka Mukhlis kemudian mempertanyakan ‘anda bagaimana sih, soal aqidah syiah mau </w:t>
      </w:r>
      <w:r w:rsidR="00B15CB0" w:rsidRPr="009D1AD0">
        <w:rPr>
          <w:lang w:val="en-US"/>
        </w:rPr>
        <w:lastRenderedPageBreak/>
        <w:t>diganyang, tapi soal khilafah kok seperti melebihi syiah’.</w:t>
      </w:r>
      <w:r w:rsidR="00B15CB0">
        <w:rPr>
          <w:rStyle w:val="FootnoteReference"/>
          <w:lang w:val="en-US"/>
        </w:rPr>
        <w:footnoteReference w:id="34"/>
      </w:r>
      <w:r w:rsidR="00B15CB0" w:rsidRPr="009D1AD0">
        <w:rPr>
          <w:lang w:val="en-US"/>
        </w:rPr>
        <w:t xml:space="preserve"> Logikanya, bila anda meyakini khilafah sebagai ajaran Islam berarti seharusnya beraqidah seperti aqidah syiah.</w:t>
      </w:r>
    </w:p>
    <w:p w14:paraId="15079EC9" w14:textId="77777777" w:rsidR="00D173D3" w:rsidRDefault="00D173D3" w:rsidP="00D173D3">
      <w:pPr>
        <w:spacing w:line="360" w:lineRule="auto"/>
        <w:jc w:val="both"/>
        <w:rPr>
          <w:lang w:val="en-US"/>
        </w:rPr>
      </w:pPr>
      <w:r>
        <w:rPr>
          <w:lang w:val="en-US"/>
        </w:rPr>
        <w:tab/>
        <w:t>Bila kita menelusuri berbagai sumber-sumber yang ditulis oleh para ulama ahlus sunah wal jamaah maka tidak ada satu pun diantara mereka yang menganggap khilafah sebagai persoalan aqidah.</w:t>
      </w:r>
      <w:r w:rsidR="004D3CAD">
        <w:rPr>
          <w:lang w:val="en-US"/>
        </w:rPr>
        <w:t xml:space="preserve"> Tidak dimasukannya khilafah dalam pembahasan aqidah bukan berarti bahwa khilafah tidak penting. Ibadah yang dianjurkan oleh Islam seperti sholat, zakat, puasa, haji, berkata jujur, tawadhu dan tidak sombong, semua tidak dibahas dalam bab aqidah tetapi masuk dalam bahasan syariah atau fiqh.</w:t>
      </w:r>
      <w:r w:rsidR="0084022A">
        <w:rPr>
          <w:lang w:val="en-US"/>
        </w:rPr>
        <w:t xml:space="preserve"> Sekalipun demikian, tidak seorang muslim pun yang beranggapan bahwa sholat dan seterusnya itu tidak penting.</w:t>
      </w:r>
    </w:p>
    <w:p w14:paraId="60634083" w14:textId="77777777" w:rsidR="000F05F5" w:rsidRDefault="000F0F8C" w:rsidP="00D173D3">
      <w:pPr>
        <w:spacing w:line="360" w:lineRule="auto"/>
        <w:jc w:val="both"/>
        <w:rPr>
          <w:lang w:val="en-US"/>
        </w:rPr>
      </w:pPr>
      <w:r>
        <w:rPr>
          <w:lang w:val="en-US"/>
        </w:rPr>
        <w:tab/>
        <w:t>Bahkan, sekalipun tidak masuk dalam persoalan aqidah, sikap menolak dan mengingkari kewajiban yang bersifat qath’</w:t>
      </w:r>
      <w:r w:rsidR="002C6938">
        <w:rPr>
          <w:lang w:val="en-US"/>
        </w:rPr>
        <w:t>i</w:t>
      </w:r>
      <w:r>
        <w:rPr>
          <w:lang w:val="en-US"/>
        </w:rPr>
        <w:t xml:space="preserve"> dapat menyebabkan aqidah menjadi rusa</w:t>
      </w:r>
      <w:r w:rsidR="00FF4962">
        <w:rPr>
          <w:lang w:val="en-US"/>
        </w:rPr>
        <w:t>k</w:t>
      </w:r>
      <w:r>
        <w:rPr>
          <w:lang w:val="en-US"/>
        </w:rPr>
        <w:t xml:space="preserve"> dan ternoda bahkan dinilai murtad.</w:t>
      </w:r>
      <w:r w:rsidR="002A50CB">
        <w:rPr>
          <w:lang w:val="en-US"/>
        </w:rPr>
        <w:t xml:space="preserve"> Misalnya, anggapan seseorang bahwa sholat tidak wajib.</w:t>
      </w:r>
      <w:r w:rsidR="0028643C">
        <w:rPr>
          <w:lang w:val="en-US"/>
        </w:rPr>
        <w:t xml:space="preserve"> Aanggapan demikian dari seorang muslim yang tumbuh dan berkembang dalam masyarakat muslim dan mengetahui kewajiban sholat secara menyeluruh, kemudian mengingkari hukum kewajibannya dan menolak kewajiban tersebut, pengadilan Islam berhak menetapkan kekufuran dan kemurtadannya dari Islam.</w:t>
      </w:r>
      <w:r w:rsidR="000F05F5">
        <w:rPr>
          <w:rStyle w:val="FootnoteReference"/>
          <w:lang w:val="en-US"/>
        </w:rPr>
        <w:footnoteReference w:id="35"/>
      </w:r>
      <w:r w:rsidR="000F05F5">
        <w:rPr>
          <w:lang w:val="en-US"/>
        </w:rPr>
        <w:t xml:space="preserve"> Kutipan ini tentu bukan menetapkan bahwa muslim yang menolak khilafah menjadi murtad karena menghukumi kemurtadan seorang muslim bukan perkara yang mudah dan remeh.</w:t>
      </w:r>
    </w:p>
    <w:p w14:paraId="5AAEC3F8" w14:textId="77777777" w:rsidR="000F0F8C" w:rsidRDefault="000F05F5" w:rsidP="00D173D3">
      <w:pPr>
        <w:spacing w:line="360" w:lineRule="auto"/>
        <w:jc w:val="both"/>
        <w:rPr>
          <w:lang w:val="en-US"/>
        </w:rPr>
      </w:pPr>
      <w:r>
        <w:rPr>
          <w:lang w:val="en-US"/>
        </w:rPr>
        <w:tab/>
        <w:t xml:space="preserve">Kutipan ini hanya ingin menunjukan bahwa perkara syariah pun tidak kalah pentingnya dengan aqidah. Tidak bisa difahami bahwa hukum syariat bisa diremehkan hanya karena bukan persoalan aqidah. Kenyataannya, menolak atau mengingkari hukum syariah yang qath’I dapat menyebabkan kemurtadan seorang muslim. </w:t>
      </w:r>
    </w:p>
    <w:p w14:paraId="7DA0EDE3" w14:textId="77777777" w:rsidR="00750BC8" w:rsidRDefault="00810134" w:rsidP="000E3E13">
      <w:pPr>
        <w:spacing w:line="360" w:lineRule="auto"/>
        <w:jc w:val="both"/>
        <w:rPr>
          <w:lang w:val="en-US"/>
        </w:rPr>
      </w:pPr>
      <w:r>
        <w:rPr>
          <w:lang w:val="en-US"/>
        </w:rPr>
        <w:tab/>
        <w:t xml:space="preserve">Memang terdapat perbedaan paradigma khilafah antara golongan ahlus sunah dan syiah teruatama pada aspek legalitas seorangkhalifah. Dalam pandangan syiah, khilafah atau imamah termasuk rukun agama dan pondasi Islam. </w:t>
      </w:r>
      <w:r w:rsidR="008B5672">
        <w:rPr>
          <w:lang w:val="en-US"/>
        </w:rPr>
        <w:t>Imamah menjadi kontroversial dan problem ketika diposisikan dalam kerangka yang salah. Baik oleh pengimannya maupun bagi yang tidak mengimaninya.</w:t>
      </w:r>
      <w:r w:rsidR="008B5672">
        <w:rPr>
          <w:rStyle w:val="FootnoteReference"/>
          <w:lang w:val="en-US"/>
        </w:rPr>
        <w:footnoteReference w:id="36"/>
      </w:r>
      <w:r>
        <w:rPr>
          <w:lang w:val="en-US"/>
        </w:rPr>
        <w:t xml:space="preserve"> </w:t>
      </w:r>
      <w:r w:rsidR="000E3E13">
        <w:rPr>
          <w:lang w:val="en-US"/>
        </w:rPr>
        <w:t xml:space="preserve">Karena dianggap persoalan akidah maka Nabi, menurut mereka, </w:t>
      </w:r>
      <w:r>
        <w:rPr>
          <w:lang w:val="en-US"/>
        </w:rPr>
        <w:t>tidak mungkin lalai dalam menentukan siapa yang menjadi khalifah dan tidak mungkin menyerahkannya pada umat.</w:t>
      </w:r>
      <w:r w:rsidR="005D423E">
        <w:rPr>
          <w:lang w:val="en-US"/>
        </w:rPr>
        <w:t xml:space="preserve"> </w:t>
      </w:r>
    </w:p>
    <w:p w14:paraId="21D313C7" w14:textId="77777777" w:rsidR="00810134" w:rsidRDefault="00750BC8" w:rsidP="000E3E13">
      <w:pPr>
        <w:spacing w:line="360" w:lineRule="auto"/>
        <w:jc w:val="both"/>
        <w:rPr>
          <w:lang w:val="en-US"/>
        </w:rPr>
      </w:pPr>
      <w:r>
        <w:rPr>
          <w:lang w:val="en-US"/>
        </w:rPr>
        <w:lastRenderedPageBreak/>
        <w:t xml:space="preserve"> </w:t>
      </w:r>
      <w:r>
        <w:rPr>
          <w:lang w:val="en-US"/>
        </w:rPr>
        <w:tab/>
      </w:r>
      <w:r w:rsidR="005D423E">
        <w:rPr>
          <w:lang w:val="en-US"/>
        </w:rPr>
        <w:t>Sang imam inilah yang terjaga dari dosa besar dan dosa kecil. Mereka menetapkan Ali bin Abi Thalib sebagai khalifah yang ditunjuk Nabi berdasarkan nash-nash yang mereka nukil dan tafsirkan sesuai pendapat mereka. Akan tetapi, menurut Ibnu Khaldun, nash-nash yang mereka gunakan tidak dikenal para ahli hadits dan penukil syariat karena kebanyakan diantaranya palsu dan atau sanadnya rusak.</w:t>
      </w:r>
      <w:r w:rsidR="005D423E">
        <w:rPr>
          <w:rStyle w:val="FootnoteReference"/>
          <w:lang w:val="en-US"/>
        </w:rPr>
        <w:footnoteReference w:id="37"/>
      </w:r>
      <w:r w:rsidR="00FB1558">
        <w:rPr>
          <w:lang w:val="en-US"/>
        </w:rPr>
        <w:t xml:space="preserve"> Karena itu, dalil-dalil tersebut tidak kuat untuk dijadikan sebagai argumentasi.</w:t>
      </w:r>
    </w:p>
    <w:p w14:paraId="39AA8BF1" w14:textId="77777777" w:rsidR="00C73A57" w:rsidRDefault="00C73A57" w:rsidP="00967687">
      <w:pPr>
        <w:spacing w:line="360" w:lineRule="auto"/>
        <w:jc w:val="both"/>
        <w:rPr>
          <w:lang w:val="en-US"/>
        </w:rPr>
      </w:pPr>
      <w:r>
        <w:rPr>
          <w:lang w:val="en-US"/>
        </w:rPr>
        <w:tab/>
        <w:t>Syiah membedakan antara imamah dan khalifah. Artinya, seorang khalifah belum tentu menjadi imam sebab imam memiliki kriteria bebas dari dosa (</w:t>
      </w:r>
      <w:r>
        <w:rPr>
          <w:i/>
          <w:iCs/>
          <w:lang w:val="en-US"/>
        </w:rPr>
        <w:t>ma’shum)</w:t>
      </w:r>
      <w:r>
        <w:rPr>
          <w:lang w:val="en-US"/>
        </w:rPr>
        <w:t xml:space="preserve"> sebagaimana Nabi. Oleh sebab itu, kelompok syiah sepakat bahwa Ali bin Abi Thalib adalah khalifah sekaligus imam.</w:t>
      </w:r>
      <w:r w:rsidR="00035323">
        <w:rPr>
          <w:lang w:val="en-US"/>
        </w:rPr>
        <w:t xml:space="preserve"> Sementara sebelum Ali bin Abi Thalib yaitu Abu Bakar, Umar dan Utsman semuanya merupakan khalifah tetapi bukan imam.</w:t>
      </w:r>
      <w:r w:rsidR="00C37FED">
        <w:rPr>
          <w:rStyle w:val="FootnoteReference"/>
          <w:lang w:val="en-US"/>
        </w:rPr>
        <w:footnoteReference w:id="38"/>
      </w:r>
      <w:r>
        <w:rPr>
          <w:lang w:val="en-US"/>
        </w:rPr>
        <w:t xml:space="preserve"> </w:t>
      </w:r>
      <w:r w:rsidR="00967687">
        <w:rPr>
          <w:lang w:val="en-US"/>
        </w:rPr>
        <w:t>Imamah memiliki kedudukan lebih sakral dari pada khilafah sebab k</w:t>
      </w:r>
      <w:r w:rsidR="00F94991">
        <w:rPr>
          <w:lang w:val="en-US"/>
        </w:rPr>
        <w:t>hilafah hanya melingkupi jabatan politik saja sedangkan imamah melingkupi seluruh ranah kehidupan, agama dan politik.</w:t>
      </w:r>
    </w:p>
    <w:p w14:paraId="5EC75D70" w14:textId="77777777" w:rsidR="00AD7EE4" w:rsidRDefault="00AD7EE4" w:rsidP="008D7B1B">
      <w:pPr>
        <w:spacing w:line="360" w:lineRule="auto"/>
        <w:jc w:val="both"/>
        <w:rPr>
          <w:lang w:val="en-US"/>
        </w:rPr>
      </w:pPr>
      <w:r>
        <w:rPr>
          <w:lang w:val="en-US"/>
        </w:rPr>
        <w:tab/>
        <w:t>Pendapat syiah in</w:t>
      </w:r>
      <w:r w:rsidR="008D7B1B">
        <w:rPr>
          <w:lang w:val="en-US"/>
        </w:rPr>
        <w:t>i dibantah oleh Syekh Abu Zahra, ulama sunni. Menurutnya, imamah disebut juga khilafah. sebab yang menjadi khalifah adalah penguasa tertinggi bagi umat Islam yang menggantikan rasul SAW. khalifah disebut juga imam (pemimpin) yang wajib ditaati. Manusia berjalan dibelakangnya, sebagaimana manusia sholat dibelakang imam.</w:t>
      </w:r>
      <w:r w:rsidR="002F4732">
        <w:rPr>
          <w:rStyle w:val="FootnoteReference"/>
          <w:lang w:val="en-US"/>
        </w:rPr>
        <w:footnoteReference w:id="39"/>
      </w:r>
    </w:p>
    <w:p w14:paraId="21587711" w14:textId="77777777" w:rsidR="00810134" w:rsidRDefault="008B5672" w:rsidP="00771185">
      <w:pPr>
        <w:spacing w:line="360" w:lineRule="auto"/>
        <w:jc w:val="both"/>
        <w:rPr>
          <w:lang w:val="en-US"/>
        </w:rPr>
      </w:pPr>
      <w:r>
        <w:rPr>
          <w:lang w:val="en-US"/>
        </w:rPr>
        <w:tab/>
      </w:r>
      <w:r w:rsidR="008F4A08">
        <w:rPr>
          <w:lang w:val="en-US"/>
        </w:rPr>
        <w:t xml:space="preserve">Sementara menurut ahlu sunah tidaklah demikian. Benar bahwa khilafah merupakan kewajiban syar’i yang sangat penting. Umat Islam wajib membai’at seorang khalifah untuk menegakan hukum-hukum syariah, membela yang lemah dan tertindas. Akan tetapi, syariah tidak menetapkan sosok yang akan diangkat menjadi khalifah. Dengan kata lain, ikhwal hukum khilafah atau imamah, mayoritas ulama ahlus sunah telah bersepakat bahwa kekhalifahan merupakan perkara umum yang urusannya diserahkan kepada umat atau kepada </w:t>
      </w:r>
      <w:r w:rsidR="008F4A08">
        <w:rPr>
          <w:i/>
          <w:iCs/>
          <w:lang w:val="en-US"/>
        </w:rPr>
        <w:t xml:space="preserve">ahlu halli wal aqd </w:t>
      </w:r>
      <w:r w:rsidR="008F4A08">
        <w:rPr>
          <w:lang w:val="en-US"/>
        </w:rPr>
        <w:t>(dewan permusyawaratan). Mereka diberikan hak untuk menetapkan atau memilih siapa saja yang patut menjadi khalifah dan memenuhi syarat-syaratnya.</w:t>
      </w:r>
      <w:r w:rsidR="004A5022">
        <w:rPr>
          <w:lang w:val="en-US"/>
        </w:rPr>
        <w:t xml:space="preserve"> Kekhalifahan termasuk fardhu kifayah, sama seperti jihad dan menuntut ilmu.</w:t>
      </w:r>
      <w:r w:rsidR="00794AEF">
        <w:rPr>
          <w:rStyle w:val="FootnoteReference"/>
          <w:lang w:val="en-US"/>
        </w:rPr>
        <w:footnoteReference w:id="40"/>
      </w:r>
    </w:p>
    <w:p w14:paraId="59DC97CC" w14:textId="77777777" w:rsidR="00C73A57" w:rsidRPr="00EC1A9B" w:rsidRDefault="00C73A57" w:rsidP="008F4A08">
      <w:pPr>
        <w:spacing w:line="360" w:lineRule="auto"/>
        <w:jc w:val="both"/>
        <w:rPr>
          <w:lang w:val="en-US"/>
        </w:rPr>
      </w:pPr>
      <w:r>
        <w:rPr>
          <w:lang w:val="en-US"/>
        </w:rPr>
        <w:tab/>
      </w:r>
      <w:r w:rsidR="00771185">
        <w:rPr>
          <w:lang w:val="en-US"/>
        </w:rPr>
        <w:t>Sekalipun demikian, sebagian kelompok yang mengklaim diri sebagai ahlus sunah justru mengingkari kewajiban khilafah.</w:t>
      </w:r>
      <w:r w:rsidR="0089279B">
        <w:rPr>
          <w:lang w:val="en-US"/>
        </w:rPr>
        <w:t xml:space="preserve"> M</w:t>
      </w:r>
      <w:r w:rsidR="00EC1A9B">
        <w:rPr>
          <w:lang w:val="en-US"/>
        </w:rPr>
        <w:t>enurut pendapat yang tersebar, khilafah yang dimaksudkan dalam al-</w:t>
      </w:r>
      <w:r w:rsidR="00EC1A9B">
        <w:rPr>
          <w:lang w:val="en-US"/>
        </w:rPr>
        <w:lastRenderedPageBreak/>
        <w:t>Qur’an bukanlah khilafah dengan pengertian politik melainkan pengelola bumi. Sementara menurut para ulama, khususnya pengkaji</w:t>
      </w:r>
      <w:r w:rsidR="00EC1A9B" w:rsidRPr="00EC1A9B">
        <w:rPr>
          <w:i/>
          <w:iCs/>
          <w:lang w:val="en-US"/>
        </w:rPr>
        <w:t xml:space="preserve"> siyasah syariyah</w:t>
      </w:r>
      <w:r w:rsidR="00EC1A9B">
        <w:rPr>
          <w:lang w:val="en-US"/>
        </w:rPr>
        <w:t xml:space="preserve">, mereka mengidentikan persoalan khilafah sebagai persoalan yang tidak dapat dipisahkan dari politik. lebih dari itu, khilafah secara </w:t>
      </w:r>
      <w:r w:rsidR="00AD5C9B">
        <w:rPr>
          <w:lang w:val="en-US"/>
        </w:rPr>
        <w:t>didefinisikan secara politik. Imam Ma</w:t>
      </w:r>
      <w:r w:rsidR="00EC1A9B">
        <w:rPr>
          <w:lang w:val="en-US"/>
        </w:rPr>
        <w:t>wardi, misalnya, menjelaskan khilafah secara fungsional bahwa tanpa ada seorang khalifah tentu kehidupan mereka akan diliputi dengan anarkis dan amoral yang tidak bermartabat.</w:t>
      </w:r>
      <w:r w:rsidR="00E24620">
        <w:rPr>
          <w:rStyle w:val="FootnoteReference"/>
          <w:lang w:val="en-US"/>
        </w:rPr>
        <w:footnoteReference w:id="41"/>
      </w:r>
      <w:r w:rsidR="00EC1A9B">
        <w:rPr>
          <w:lang w:val="en-US"/>
        </w:rPr>
        <w:t xml:space="preserve"> Hal ini dikarenakan khilafah adalah kepemimpinan umum untuk umat Islam diseluruh dunia yang mengatur manusia dengan hukum-hukum Islam.</w:t>
      </w:r>
    </w:p>
    <w:p w14:paraId="7EB85807" w14:textId="77777777" w:rsidR="002C6938" w:rsidRDefault="007C4565" w:rsidP="00C614AC">
      <w:pPr>
        <w:spacing w:line="360" w:lineRule="auto"/>
        <w:jc w:val="both"/>
        <w:rPr>
          <w:lang w:val="en-US"/>
        </w:rPr>
      </w:pPr>
      <w:r>
        <w:rPr>
          <w:lang w:val="en-US"/>
        </w:rPr>
        <w:tab/>
        <w:t>Gamblangnya penjelasan tentang wajibnya khilafah tidak mungkin tidak diketahui oleh orang-orang yang dikenal sebagai u</w:t>
      </w:r>
      <w:r w:rsidR="00230933">
        <w:rPr>
          <w:lang w:val="en-US"/>
        </w:rPr>
        <w:t>stadz atau cendekiawan muslim. M</w:t>
      </w:r>
      <w:r>
        <w:rPr>
          <w:lang w:val="en-US"/>
        </w:rPr>
        <w:t>aka menolak kewajiban tersebut disinyalir bukan berdasarkan pada kebodohan tapi kepentingan politik sesaat. Mereka akan merubah pandangannya seiring dengan perubahan sosial dan politik yang ada.</w:t>
      </w:r>
      <w:r w:rsidR="00C614AC">
        <w:rPr>
          <w:lang w:val="en-US"/>
        </w:rPr>
        <w:t xml:space="preserve"> Dengan demikian, memahami sebuah ucapan, fatwa dan pemikiran keagamaan haruslah hati-hati. Diperlukan kejernihan pikiran dan hati. Tidak terkontaminasi oleh prasangka dan gempuran narasi sebagian media yang tidak bertanggung jawab akan kebenaran sebuah ilmu. </w:t>
      </w:r>
    </w:p>
    <w:p w14:paraId="01160C78" w14:textId="77777777" w:rsidR="0035559C" w:rsidRPr="0035559C" w:rsidRDefault="00550D3C" w:rsidP="00550D3C">
      <w:pPr>
        <w:pStyle w:val="ListParagraph"/>
        <w:spacing w:line="360" w:lineRule="auto"/>
        <w:ind w:left="709"/>
        <w:jc w:val="both"/>
        <w:rPr>
          <w:b/>
          <w:bCs/>
          <w:lang w:val="en-US"/>
        </w:rPr>
      </w:pPr>
      <w:r>
        <w:rPr>
          <w:b/>
          <w:bCs/>
          <w:i/>
          <w:iCs/>
          <w:lang w:val="en-US"/>
        </w:rPr>
        <w:t xml:space="preserve">Kedua, </w:t>
      </w:r>
      <w:r w:rsidR="00594A67">
        <w:rPr>
          <w:b/>
          <w:bCs/>
          <w:lang w:val="en-US"/>
        </w:rPr>
        <w:t xml:space="preserve">Diskurus </w:t>
      </w:r>
      <w:r w:rsidR="0035559C" w:rsidRPr="0035559C">
        <w:rPr>
          <w:b/>
          <w:bCs/>
          <w:lang w:val="en-US"/>
        </w:rPr>
        <w:t>Terminologi Khilafah dalam Al-Qur’an</w:t>
      </w:r>
    </w:p>
    <w:p w14:paraId="45E8F7E3" w14:textId="77777777" w:rsidR="002B458C" w:rsidRDefault="0035559C" w:rsidP="005A19B7">
      <w:pPr>
        <w:spacing w:line="360" w:lineRule="auto"/>
        <w:ind w:firstLine="709"/>
        <w:jc w:val="both"/>
        <w:rPr>
          <w:lang w:val="en-US"/>
        </w:rPr>
      </w:pPr>
      <w:r>
        <w:rPr>
          <w:lang w:val="en-US"/>
        </w:rPr>
        <w:t>K</w:t>
      </w:r>
      <w:r w:rsidR="001672D6">
        <w:rPr>
          <w:lang w:val="en-US"/>
        </w:rPr>
        <w:t xml:space="preserve">hilafah sebagai ajaran Islam, menurut sebagian </w:t>
      </w:r>
      <w:r w:rsidR="005A19B7">
        <w:rPr>
          <w:lang w:val="en-US"/>
        </w:rPr>
        <w:t>pendapat</w:t>
      </w:r>
      <w:r w:rsidR="001672D6">
        <w:rPr>
          <w:lang w:val="en-US"/>
        </w:rPr>
        <w:t xml:space="preserve">, tidak terdapat dalam Al-Qur’an. Karena itu, khilafah tidak layak difahami sebagai kewajiban yang penting dalam Islam. Menurut pendapat ini, tidak ada istilah khilafah dalam al-Qur’an. Tidak ada istilah </w:t>
      </w:r>
      <w:r w:rsidR="001672D6">
        <w:rPr>
          <w:i/>
          <w:iCs/>
          <w:lang w:val="en-US"/>
        </w:rPr>
        <w:t>khilfatullah fil ardh</w:t>
      </w:r>
      <w:r w:rsidR="001672D6">
        <w:rPr>
          <w:lang w:val="en-US"/>
        </w:rPr>
        <w:t>. Dan hanya dua kali al-Qur’an menggunakan istilah khalifah yaitu yang ditunjukan pada Nabi Dawud dan Nabi Sulaiman.</w:t>
      </w:r>
      <w:r w:rsidR="002B458C">
        <w:rPr>
          <w:lang w:val="en-US"/>
        </w:rPr>
        <w:t xml:space="preserve"> Untuk menguatkan pendapat ini kemudian dikutip ayat al-Qur’an berikut :</w:t>
      </w:r>
    </w:p>
    <w:p w14:paraId="157AA453" w14:textId="77777777" w:rsidR="001672D6" w:rsidRDefault="002B458C" w:rsidP="002B458C">
      <w:pPr>
        <w:bidi/>
        <w:spacing w:line="360" w:lineRule="auto"/>
        <w:jc w:val="both"/>
        <w:rPr>
          <w:rFonts w:ascii="(normal text)" w:hAnsi="(normal text)"/>
          <w:rtl/>
        </w:rPr>
      </w:pP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95"/>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9"/>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7"/>
      </w:r>
      <w:r>
        <w:rPr>
          <w:sz w:val="28"/>
          <w:szCs w:val="28"/>
        </w:rPr>
        <w:sym w:font="HQPB2" w:char="F040"/>
      </w:r>
      <w:r>
        <w:rPr>
          <w:sz w:val="28"/>
          <w:szCs w:val="28"/>
        </w:rPr>
        <w:sym w:font="HQPB4" w:char="F0CF"/>
      </w:r>
      <w:r>
        <w:rPr>
          <w:sz w:val="28"/>
          <w:szCs w:val="28"/>
        </w:rPr>
        <w:sym w:font="HQPB1" w:char="F0E3"/>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8"/>
      </w:r>
      <w:r>
        <w:rPr>
          <w:sz w:val="28"/>
          <w:szCs w:val="28"/>
        </w:rPr>
        <w:sym w:font="HQPB1" w:char="F0FF"/>
      </w:r>
      <w:r>
        <w:rPr>
          <w:sz w:val="28"/>
          <w:szCs w:val="28"/>
        </w:rPr>
        <w:sym w:font="HQPB2" w:char="F08B"/>
      </w:r>
      <w:r>
        <w:rPr>
          <w:sz w:val="28"/>
          <w:szCs w:val="28"/>
        </w:rPr>
        <w:sym w:font="HQPB4" w:char="F0C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28"/>
      </w:r>
      <w:r>
        <w:rPr>
          <w:rFonts w:ascii="(normal text)" w:hAnsi="(normal text)"/>
          <w:rtl/>
        </w:rPr>
        <w:t xml:space="preserve"> </w:t>
      </w:r>
    </w:p>
    <w:p w14:paraId="1CFEAF77" w14:textId="77777777" w:rsidR="002B458C" w:rsidRPr="002B458C" w:rsidRDefault="002B458C" w:rsidP="002B458C">
      <w:pPr>
        <w:spacing w:line="360" w:lineRule="auto"/>
        <w:jc w:val="both"/>
        <w:rPr>
          <w:szCs w:val="24"/>
          <w:lang w:val="en-US"/>
        </w:rPr>
      </w:pPr>
      <w:r w:rsidRPr="002B458C">
        <w:rPr>
          <w:szCs w:val="24"/>
          <w:lang w:val="en-US"/>
        </w:rPr>
        <w:t>‘</w:t>
      </w:r>
      <w:r w:rsidRPr="002B458C">
        <w:rPr>
          <w:i/>
          <w:iCs/>
          <w:szCs w:val="24"/>
          <w:lang w:val="en-US"/>
        </w:rPr>
        <w:t>Ingatlah ketika Tuhanmu berfirman kepada Para Malaikat: "Sesungguhnya aku hendak menjadikan seorang khalifah di muka bumi.</w:t>
      </w:r>
      <w:r w:rsidRPr="002B458C">
        <w:rPr>
          <w:szCs w:val="24"/>
          <w:lang w:val="en-US"/>
        </w:rPr>
        <w:t xml:space="preserve"> (QS Al Baqarah, 30)</w:t>
      </w:r>
    </w:p>
    <w:p w14:paraId="719E1B41" w14:textId="77777777" w:rsidR="002B458C" w:rsidRDefault="002B458C" w:rsidP="002B458C">
      <w:pPr>
        <w:spacing w:line="360" w:lineRule="auto"/>
        <w:jc w:val="both"/>
        <w:rPr>
          <w:szCs w:val="24"/>
          <w:lang w:val="en-US"/>
        </w:rPr>
      </w:pPr>
      <w:r w:rsidRPr="002B458C">
        <w:rPr>
          <w:szCs w:val="24"/>
          <w:lang w:val="en-US"/>
        </w:rPr>
        <w:tab/>
        <w:t xml:space="preserve">Konteks ayat ini, menurut pendapat diatas, berkenaan dengan penciptaan Nabi Adam. Ini artinya Nabi Adam dan keturunannya telah Allah pilih sebagai pengelola bumi. Penggunaan istilah khalifah disini </w:t>
      </w:r>
      <w:r w:rsidRPr="002B458C">
        <w:rPr>
          <w:szCs w:val="24"/>
          <w:lang w:val="en-US"/>
        </w:rPr>
        <w:lastRenderedPageBreak/>
        <w:t>berlaku untuk  setiap anak cucu Adam.</w:t>
      </w:r>
      <w:r w:rsidR="008C21A4">
        <w:rPr>
          <w:rStyle w:val="FootnoteReference"/>
          <w:szCs w:val="24"/>
          <w:lang w:val="en-US"/>
        </w:rPr>
        <w:footnoteReference w:id="42"/>
      </w:r>
      <w:r w:rsidR="002D3620">
        <w:rPr>
          <w:szCs w:val="24"/>
          <w:lang w:val="en-US"/>
        </w:rPr>
        <w:t xml:space="preserve"> Dengan demikian, pendapat ini seakan ingin menegaskan bahwa khilafah merupakan prediket yang diberikan Allah kepada anak cucu Adam sebagai pemakmur bumi.</w:t>
      </w:r>
    </w:p>
    <w:p w14:paraId="59888133" w14:textId="77777777" w:rsidR="008628B1" w:rsidRDefault="006162EB" w:rsidP="008628B1">
      <w:pPr>
        <w:spacing w:line="360" w:lineRule="auto"/>
        <w:jc w:val="both"/>
        <w:rPr>
          <w:szCs w:val="24"/>
          <w:lang w:val="en-US"/>
        </w:rPr>
      </w:pPr>
      <w:r>
        <w:rPr>
          <w:szCs w:val="24"/>
          <w:lang w:val="en-US"/>
        </w:rPr>
        <w:tab/>
        <w:t>Sebagian penolak  ajaran khilafah banyak mengg</w:t>
      </w:r>
      <w:r w:rsidR="008628B1">
        <w:rPr>
          <w:szCs w:val="24"/>
          <w:lang w:val="en-US"/>
        </w:rPr>
        <w:t>unakan ayat ini sebagai argumen.</w:t>
      </w:r>
      <w:r w:rsidR="008628B1">
        <w:rPr>
          <w:rStyle w:val="FootnoteReference"/>
          <w:szCs w:val="24"/>
          <w:lang w:val="en-US"/>
        </w:rPr>
        <w:footnoteReference w:id="43"/>
      </w:r>
      <w:r w:rsidR="008628B1">
        <w:rPr>
          <w:szCs w:val="24"/>
          <w:lang w:val="en-US"/>
        </w:rPr>
        <w:t xml:space="preserve"> </w:t>
      </w:r>
      <w:r w:rsidR="00F87505">
        <w:rPr>
          <w:szCs w:val="24"/>
          <w:lang w:val="en-US"/>
        </w:rPr>
        <w:t>Dilihat dari aspek kesimpulan hukum bahwa khilafah tidak wajib hanya karena tidak dinyatakan langsung dalam Al-Qur’an kewajibannya merupakan pendapat yang sangat rapuh.</w:t>
      </w:r>
      <w:r w:rsidR="00BB19D6">
        <w:rPr>
          <w:szCs w:val="24"/>
          <w:lang w:val="en-US"/>
        </w:rPr>
        <w:t xml:space="preserve"> Menurut pendapat ini, produk pemikiran dan praktik khilafah tidaklah baku</w:t>
      </w:r>
      <w:r w:rsidR="00F52024">
        <w:rPr>
          <w:szCs w:val="24"/>
          <w:lang w:val="en-US"/>
        </w:rPr>
        <w:t>. Bukti ketidakbakuannya adalah tidak ada sistem khilafah yang diikuti secara konsisten oleh mujtahid manapun.</w:t>
      </w:r>
      <w:r w:rsidR="00F52024">
        <w:rPr>
          <w:rStyle w:val="FootnoteReference"/>
          <w:szCs w:val="24"/>
          <w:lang w:val="en-US"/>
        </w:rPr>
        <w:footnoteReference w:id="44"/>
      </w:r>
      <w:r w:rsidR="00F52024">
        <w:rPr>
          <w:szCs w:val="24"/>
          <w:lang w:val="en-US"/>
        </w:rPr>
        <w:t xml:space="preserve"> </w:t>
      </w:r>
    </w:p>
    <w:p w14:paraId="64D173A4" w14:textId="77777777" w:rsidR="00F52024" w:rsidRDefault="008628B1" w:rsidP="008628B1">
      <w:pPr>
        <w:spacing w:line="360" w:lineRule="auto"/>
        <w:jc w:val="both"/>
        <w:rPr>
          <w:szCs w:val="24"/>
          <w:lang w:val="en-US"/>
        </w:rPr>
      </w:pPr>
      <w:r>
        <w:rPr>
          <w:szCs w:val="24"/>
          <w:lang w:val="en-US"/>
        </w:rPr>
        <w:t xml:space="preserve"> </w:t>
      </w:r>
      <w:r>
        <w:rPr>
          <w:szCs w:val="24"/>
          <w:lang w:val="en-US"/>
        </w:rPr>
        <w:tab/>
        <w:t xml:space="preserve">Untuk memenuhi amanah akademik tentu wajib bagi siapapun untuk melihat atau membaca keseluruhan makna dari ayat tersebut terutama dari para ahli tafsir yang representatif. Setidaknya diperlukan sebagai pembanding atau perluasan wawasan terhadap ayat tersebut. </w:t>
      </w:r>
      <w:r w:rsidR="006876C5">
        <w:rPr>
          <w:szCs w:val="24"/>
          <w:lang w:val="en-US"/>
        </w:rPr>
        <w:t xml:space="preserve">Benar, tanpa bantuan seorang mujtahid, Al-Qur’an akan sulit atau rentan disalahfahami untuk diterjemahkan dalam kehidupan nyata sehari-hari. Hal ini disebabkan tidak adanya penjelasan tentang bagaimana syariah tersebut diamalkan. </w:t>
      </w:r>
      <w:r w:rsidR="00F52024">
        <w:rPr>
          <w:szCs w:val="24"/>
          <w:lang w:val="en-US"/>
        </w:rPr>
        <w:t xml:space="preserve">Untuk itu, </w:t>
      </w:r>
      <w:r w:rsidR="000C11C6">
        <w:rPr>
          <w:szCs w:val="24"/>
          <w:lang w:val="en-US"/>
        </w:rPr>
        <w:t xml:space="preserve">kiranya </w:t>
      </w:r>
      <w:r w:rsidR="00F52024">
        <w:rPr>
          <w:szCs w:val="24"/>
          <w:lang w:val="en-US"/>
        </w:rPr>
        <w:t>perlu dikemukakan disini bagaimana pendapat para ulama mujtahid, baik salaf maupun khalaf</w:t>
      </w:r>
      <w:r w:rsidR="000C11C6">
        <w:rPr>
          <w:szCs w:val="24"/>
          <w:lang w:val="en-US"/>
        </w:rPr>
        <w:t xml:space="preserve"> tentang khilafah</w:t>
      </w:r>
      <w:r w:rsidR="00F52024">
        <w:rPr>
          <w:szCs w:val="24"/>
          <w:lang w:val="en-US"/>
        </w:rPr>
        <w:t>.</w:t>
      </w:r>
    </w:p>
    <w:p w14:paraId="524E4CEB" w14:textId="77777777" w:rsidR="000075C1" w:rsidRDefault="00E916DF" w:rsidP="00CA0638">
      <w:pPr>
        <w:spacing w:line="360" w:lineRule="auto"/>
        <w:jc w:val="both"/>
        <w:rPr>
          <w:szCs w:val="24"/>
          <w:lang w:val="en-US"/>
        </w:rPr>
      </w:pPr>
      <w:r>
        <w:rPr>
          <w:szCs w:val="24"/>
          <w:lang w:val="en-US"/>
        </w:rPr>
        <w:t xml:space="preserve"> </w:t>
      </w:r>
      <w:r>
        <w:rPr>
          <w:szCs w:val="24"/>
          <w:lang w:val="en-US"/>
        </w:rPr>
        <w:tab/>
      </w:r>
      <w:r w:rsidR="00CA0638">
        <w:rPr>
          <w:szCs w:val="24"/>
          <w:lang w:val="en-US"/>
        </w:rPr>
        <w:t>Setelah membahas berbagai pandangan ulama, u</w:t>
      </w:r>
      <w:r>
        <w:rPr>
          <w:szCs w:val="24"/>
          <w:lang w:val="en-US"/>
        </w:rPr>
        <w:t>lama kontemporer, Prof. Dr</w:t>
      </w:r>
      <w:r w:rsidR="00203A24">
        <w:rPr>
          <w:szCs w:val="24"/>
          <w:lang w:val="en-US"/>
        </w:rPr>
        <w:t>. Wahbah Az Zuhaili,</w:t>
      </w:r>
      <w:r w:rsidR="00CA0638">
        <w:rPr>
          <w:szCs w:val="24"/>
          <w:lang w:val="en-US"/>
        </w:rPr>
        <w:t xml:space="preserve"> menyimpulkan</w:t>
      </w:r>
      <w:r w:rsidR="00851827">
        <w:rPr>
          <w:szCs w:val="24"/>
          <w:lang w:val="en-US"/>
        </w:rPr>
        <w:t xml:space="preserve"> bahwa ada dua pendapat mengenai maksud khalifah pada ayat 30 surat alBaqarah diatas.</w:t>
      </w:r>
      <w:r w:rsidR="00CA0638">
        <w:rPr>
          <w:szCs w:val="24"/>
          <w:lang w:val="en-US"/>
        </w:rPr>
        <w:t xml:space="preserve"> </w:t>
      </w:r>
      <w:r w:rsidR="00CA0638">
        <w:rPr>
          <w:i/>
          <w:iCs/>
          <w:szCs w:val="24"/>
          <w:lang w:val="en-US"/>
        </w:rPr>
        <w:t>Pertama</w:t>
      </w:r>
      <w:r w:rsidR="00CA0638">
        <w:rPr>
          <w:szCs w:val="24"/>
          <w:lang w:val="en-US"/>
        </w:rPr>
        <w:t xml:space="preserve"> khalifah adalah Adam as. Sementara yang dimaksud firman-Nya :</w:t>
      </w:r>
      <w:r w:rsidR="00CA0638">
        <w:rPr>
          <w:i/>
          <w:iCs/>
          <w:szCs w:val="24"/>
          <w:lang w:val="en-US"/>
        </w:rPr>
        <w:t xml:space="preserve"> ‘mengapa engkau akan menjadikan (khalifah) di bumi orang yang akan membuat kerusakan padanya’</w:t>
      </w:r>
      <w:r w:rsidR="00CA0638">
        <w:rPr>
          <w:szCs w:val="24"/>
          <w:lang w:val="en-US"/>
        </w:rPr>
        <w:t xml:space="preserve"> adalah anak cucu Adam, bukan Adam sendiri.</w:t>
      </w:r>
      <w:r w:rsidR="00987BFF">
        <w:rPr>
          <w:szCs w:val="24"/>
          <w:lang w:val="en-US"/>
        </w:rPr>
        <w:t xml:space="preserve"> </w:t>
      </w:r>
      <w:r w:rsidR="00987BFF">
        <w:rPr>
          <w:i/>
          <w:iCs/>
          <w:szCs w:val="24"/>
          <w:lang w:val="en-US"/>
        </w:rPr>
        <w:t>Kedua,</w:t>
      </w:r>
      <w:r w:rsidR="00987BFF">
        <w:rPr>
          <w:szCs w:val="24"/>
          <w:lang w:val="en-US"/>
        </w:rPr>
        <w:t xml:space="preserve"> ayat ini menjadi dasar dalam masalah pengangkatan seorang khalifah yang wajib ditaati, disetujui oleh seluruh rakyat dan dilaksanakan keputusan-keputusan hukumnya.</w:t>
      </w:r>
    </w:p>
    <w:p w14:paraId="20E9B441" w14:textId="77777777" w:rsidR="00E916DF" w:rsidRPr="00987BFF" w:rsidRDefault="000075C1" w:rsidP="00CA0638">
      <w:pPr>
        <w:spacing w:line="360" w:lineRule="auto"/>
        <w:jc w:val="both"/>
        <w:rPr>
          <w:szCs w:val="24"/>
          <w:lang w:val="en-US"/>
        </w:rPr>
      </w:pPr>
      <w:r>
        <w:rPr>
          <w:szCs w:val="24"/>
          <w:lang w:val="en-US"/>
        </w:rPr>
        <w:t xml:space="preserve"> </w:t>
      </w:r>
      <w:r>
        <w:rPr>
          <w:szCs w:val="24"/>
          <w:lang w:val="en-US"/>
        </w:rPr>
        <w:tab/>
        <w:t xml:space="preserve">Cara pengangkatan kepala negara/khalifah ada tiga yaitu : </w:t>
      </w:r>
      <w:r>
        <w:rPr>
          <w:i/>
          <w:iCs/>
          <w:szCs w:val="24"/>
          <w:lang w:val="en-US"/>
        </w:rPr>
        <w:t>pertama,</w:t>
      </w:r>
      <w:r>
        <w:rPr>
          <w:szCs w:val="24"/>
          <w:lang w:val="en-US"/>
        </w:rPr>
        <w:t xml:space="preserve"> penunjukan oleh kepala negara sebelumnya, sebagaimana Nabi menunjuk Abu Bakar, secara isyarat dan Abu Bakar menunjuk Umar. </w:t>
      </w:r>
      <w:r>
        <w:rPr>
          <w:i/>
          <w:iCs/>
          <w:szCs w:val="24"/>
          <w:lang w:val="en-US"/>
        </w:rPr>
        <w:t>Kedua,</w:t>
      </w:r>
      <w:r>
        <w:rPr>
          <w:szCs w:val="24"/>
          <w:lang w:val="en-US"/>
        </w:rPr>
        <w:t xml:space="preserve"> pemilihan yang dilakukan oleh sekelompok orang, sebagaimana dilakukan Umar. </w:t>
      </w:r>
      <w:r>
        <w:rPr>
          <w:i/>
          <w:iCs/>
          <w:szCs w:val="24"/>
          <w:lang w:val="en-US"/>
        </w:rPr>
        <w:t>Ketiga,</w:t>
      </w:r>
      <w:r>
        <w:rPr>
          <w:szCs w:val="24"/>
          <w:lang w:val="en-US"/>
        </w:rPr>
        <w:t xml:space="preserve">  ijma </w:t>
      </w:r>
      <w:r>
        <w:rPr>
          <w:i/>
          <w:iCs/>
          <w:szCs w:val="24"/>
          <w:lang w:val="en-US"/>
        </w:rPr>
        <w:t>ahlul halli wal aqdi.</w:t>
      </w:r>
      <w:r>
        <w:rPr>
          <w:rStyle w:val="FootnoteReference"/>
          <w:i/>
          <w:iCs/>
          <w:szCs w:val="24"/>
          <w:lang w:val="en-US"/>
        </w:rPr>
        <w:footnoteReference w:id="45"/>
      </w:r>
      <w:r w:rsidR="00987BFF">
        <w:rPr>
          <w:szCs w:val="24"/>
          <w:lang w:val="en-US"/>
        </w:rPr>
        <w:t xml:space="preserve"> </w:t>
      </w:r>
    </w:p>
    <w:p w14:paraId="40B4F622" w14:textId="77777777" w:rsidR="00863D68" w:rsidRDefault="00E916DF" w:rsidP="003E7740">
      <w:pPr>
        <w:spacing w:line="360" w:lineRule="auto"/>
        <w:jc w:val="both"/>
        <w:rPr>
          <w:szCs w:val="24"/>
          <w:lang w:val="en-US"/>
        </w:rPr>
      </w:pPr>
      <w:r>
        <w:rPr>
          <w:szCs w:val="24"/>
          <w:lang w:val="en-US"/>
        </w:rPr>
        <w:lastRenderedPageBreak/>
        <w:tab/>
      </w:r>
      <w:r w:rsidR="00863D68">
        <w:rPr>
          <w:szCs w:val="24"/>
          <w:lang w:val="en-US"/>
        </w:rPr>
        <w:t>Tentang posisi al-qur’an sebagai sumber pertama hukum Islam disebutkan dalam sebuah riwayat yang cukup terkenal yaitu tatkala Rasulullah mengutus Muadz bin Jabbal sebagai Gubernur di Yaman. Sebelum keberangkatannya, Nabi ingin memastikan integritas Muadz sebagai calon gubernur Yaman. Maka terjadilah dialog berikut :</w:t>
      </w:r>
    </w:p>
    <w:p w14:paraId="79534BFE" w14:textId="77777777" w:rsidR="00863D68" w:rsidRPr="00C772D6" w:rsidRDefault="00863D68" w:rsidP="00863D68">
      <w:pPr>
        <w:spacing w:line="360" w:lineRule="auto"/>
        <w:jc w:val="both"/>
        <w:rPr>
          <w:szCs w:val="24"/>
          <w:lang w:val="en-US"/>
        </w:rPr>
      </w:pPr>
      <w:r>
        <w:rPr>
          <w:szCs w:val="24"/>
          <w:lang w:val="en-US"/>
        </w:rPr>
        <w:tab/>
        <w:t>‘</w:t>
      </w:r>
      <w:r>
        <w:rPr>
          <w:i/>
          <w:iCs/>
          <w:szCs w:val="24"/>
          <w:lang w:val="en-US"/>
        </w:rPr>
        <w:t>Wahai Muadz, bagaimana engkau akan memutuskan hukum jika dihadapkan perkara kepadamu?</w:t>
      </w:r>
      <w:r>
        <w:rPr>
          <w:szCs w:val="24"/>
          <w:lang w:val="en-US"/>
        </w:rPr>
        <w:t xml:space="preserve"> Muadz menjawab, ‘</w:t>
      </w:r>
      <w:r>
        <w:rPr>
          <w:i/>
          <w:iCs/>
          <w:szCs w:val="24"/>
          <w:lang w:val="en-US"/>
        </w:rPr>
        <w:t>saya akan memutuskan perkara itu sesuai dengan hukum al-Qur’an.</w:t>
      </w:r>
      <w:r>
        <w:rPr>
          <w:szCs w:val="24"/>
          <w:lang w:val="en-US"/>
        </w:rPr>
        <w:t xml:space="preserve"> </w:t>
      </w:r>
      <w:r>
        <w:rPr>
          <w:i/>
          <w:iCs/>
          <w:szCs w:val="24"/>
          <w:lang w:val="en-US"/>
        </w:rPr>
        <w:t xml:space="preserve">bila tidak ada di dalam </w:t>
      </w:r>
      <w:r w:rsidRPr="00C772D6">
        <w:rPr>
          <w:i/>
          <w:iCs/>
          <w:szCs w:val="24"/>
          <w:lang w:val="en-US"/>
        </w:rPr>
        <w:t>kitabullah, aku akan memutuskan dengan sunah rasulullah. Jika tidak ada di dalam sunah rasulullah maka saya kan berijtihad sesuai dengan kemampuanku</w:t>
      </w:r>
      <w:r>
        <w:rPr>
          <w:i/>
          <w:iCs/>
          <w:szCs w:val="24"/>
          <w:lang w:val="en-US"/>
        </w:rPr>
        <w:t>.</w:t>
      </w:r>
    </w:p>
    <w:p w14:paraId="0B9740B8" w14:textId="77777777" w:rsidR="00863D68" w:rsidRDefault="00863D68" w:rsidP="00470AD9">
      <w:pPr>
        <w:spacing w:line="360" w:lineRule="auto"/>
        <w:jc w:val="both"/>
        <w:rPr>
          <w:szCs w:val="24"/>
          <w:lang w:val="en-US"/>
        </w:rPr>
      </w:pPr>
      <w:r>
        <w:rPr>
          <w:szCs w:val="24"/>
          <w:lang w:val="en-US"/>
        </w:rPr>
        <w:tab/>
        <w:t xml:space="preserve">Jawaban Muadz atas pertanyaan rasulullah saw menunjukan bahwa </w:t>
      </w:r>
      <w:r w:rsidR="00F002CE">
        <w:rPr>
          <w:szCs w:val="24"/>
          <w:lang w:val="en-US"/>
        </w:rPr>
        <w:t xml:space="preserve">: </w:t>
      </w:r>
      <w:r w:rsidR="00F002CE">
        <w:rPr>
          <w:i/>
          <w:iCs/>
          <w:szCs w:val="24"/>
          <w:lang w:val="en-US"/>
        </w:rPr>
        <w:t xml:space="preserve">pertama, </w:t>
      </w:r>
      <w:r>
        <w:rPr>
          <w:szCs w:val="24"/>
          <w:lang w:val="en-US"/>
        </w:rPr>
        <w:t xml:space="preserve">sumber hukum </w:t>
      </w:r>
      <w:r w:rsidR="00F002CE">
        <w:rPr>
          <w:szCs w:val="24"/>
          <w:lang w:val="en-US"/>
        </w:rPr>
        <w:t xml:space="preserve">utama adalah al-qur’an. Karena itu wajib bagi kaum muslimin untuk merujuk pada al-Qur’an dalam setiap amalnya. Bila pada sumber utama tersebut tidak ditemukan  maka rujuklah pada hadits Nabi saw. </w:t>
      </w:r>
      <w:r w:rsidR="00FB3208">
        <w:rPr>
          <w:szCs w:val="24"/>
          <w:lang w:val="en-US"/>
        </w:rPr>
        <w:t>bila pada keduanya juga tidak ditemukan barulah dilakukan ijtihad</w:t>
      </w:r>
      <w:r w:rsidR="00FB3208">
        <w:rPr>
          <w:rStyle w:val="FootnoteReference"/>
          <w:szCs w:val="24"/>
          <w:lang w:val="en-US"/>
        </w:rPr>
        <w:footnoteReference w:id="46"/>
      </w:r>
      <w:r w:rsidR="00FB3208">
        <w:rPr>
          <w:szCs w:val="24"/>
          <w:lang w:val="en-US"/>
        </w:rPr>
        <w:t xml:space="preserve"> terhadap nash-nash global yang ada. </w:t>
      </w:r>
      <w:r w:rsidR="00F002CE">
        <w:rPr>
          <w:i/>
          <w:iCs/>
          <w:szCs w:val="24"/>
          <w:lang w:val="en-US"/>
        </w:rPr>
        <w:t>Kedua,</w:t>
      </w:r>
      <w:r w:rsidR="00F002CE">
        <w:rPr>
          <w:szCs w:val="24"/>
          <w:lang w:val="en-US"/>
        </w:rPr>
        <w:t xml:space="preserve"> </w:t>
      </w:r>
      <w:r w:rsidR="00CC629A">
        <w:rPr>
          <w:szCs w:val="24"/>
          <w:lang w:val="en-US"/>
        </w:rPr>
        <w:t>penyelenggara negara wajib menjadikan hukum-hukum Islam sebagia acuan untuk memutuskan perkara manusia dalam pemerintahannya.</w:t>
      </w:r>
      <w:r w:rsidR="00470AD9">
        <w:rPr>
          <w:szCs w:val="24"/>
          <w:lang w:val="en-US"/>
        </w:rPr>
        <w:t xml:space="preserve"> </w:t>
      </w:r>
    </w:p>
    <w:p w14:paraId="449A869F" w14:textId="77777777" w:rsidR="002B3D6F" w:rsidRDefault="00470AD9" w:rsidP="00470AD9">
      <w:pPr>
        <w:spacing w:line="360" w:lineRule="auto"/>
        <w:jc w:val="both"/>
        <w:rPr>
          <w:szCs w:val="24"/>
          <w:lang w:val="en-US"/>
        </w:rPr>
      </w:pPr>
      <w:r>
        <w:rPr>
          <w:szCs w:val="24"/>
          <w:lang w:val="en-US"/>
        </w:rPr>
        <w:tab/>
        <w:t>Kewajiban menerapkan hukum Islam ini telah dibahas dalam berbagai ayat al-Qur’an.</w:t>
      </w:r>
      <w:r w:rsidR="002B3D6F">
        <w:rPr>
          <w:szCs w:val="24"/>
          <w:lang w:val="en-US"/>
        </w:rPr>
        <w:t xml:space="preserve"> Beberapa ayat tersebut antara lain :</w:t>
      </w:r>
    </w:p>
    <w:p w14:paraId="772B48F1" w14:textId="77777777" w:rsidR="002B3D6F" w:rsidRDefault="002B3D6F" w:rsidP="00432799">
      <w:pPr>
        <w:pStyle w:val="ListParagraph"/>
        <w:numPr>
          <w:ilvl w:val="0"/>
          <w:numId w:val="2"/>
        </w:numPr>
        <w:spacing w:line="240" w:lineRule="auto"/>
        <w:jc w:val="both"/>
        <w:rPr>
          <w:szCs w:val="26"/>
          <w:lang w:val="en-US"/>
        </w:rPr>
      </w:pPr>
      <w:r w:rsidRPr="00432799">
        <w:rPr>
          <w:i/>
          <w:iCs/>
          <w:szCs w:val="26"/>
          <w:lang w:val="en-US"/>
        </w:rPr>
        <w:t xml:space="preserve">‘.. kemudian jika kamu berlainan Pendapat tentang sesuatu, Maka kembalikanlah ia kepada Allah (Al Quran) dan Rasul (sunnahnya), jika kamu benar-benar beriman kepada Allah dan hari kemudian… </w:t>
      </w:r>
      <w:r w:rsidRPr="00432799">
        <w:rPr>
          <w:szCs w:val="26"/>
          <w:lang w:val="en-US"/>
        </w:rPr>
        <w:t>(QS An Nisa, 59)</w:t>
      </w:r>
    </w:p>
    <w:p w14:paraId="529A34D2" w14:textId="77777777" w:rsidR="00432799" w:rsidRPr="00910A2A" w:rsidRDefault="00432799" w:rsidP="00432799">
      <w:pPr>
        <w:pStyle w:val="ListParagraph"/>
        <w:numPr>
          <w:ilvl w:val="0"/>
          <w:numId w:val="2"/>
        </w:numPr>
        <w:spacing w:line="240" w:lineRule="auto"/>
        <w:jc w:val="both"/>
        <w:rPr>
          <w:sz w:val="24"/>
          <w:szCs w:val="28"/>
          <w:lang w:val="en-US"/>
        </w:rPr>
      </w:pPr>
      <w:r w:rsidRPr="00910A2A">
        <w:rPr>
          <w:i/>
          <w:iCs/>
          <w:szCs w:val="28"/>
          <w:lang w:val="en-US"/>
        </w:rPr>
        <w:t xml:space="preserve">tentang sesuatu apapun kamu berselisih, Maka putusannya (terserah) kepada Allah. (yang mempunyai sifat-sifat demikian) Itulah Allah Tuhanku. kepada-Nya lah aku bertawakkal dan kepada-Nyalah aku kembali.I </w:t>
      </w:r>
      <w:r w:rsidRPr="00910A2A">
        <w:rPr>
          <w:szCs w:val="28"/>
          <w:lang w:val="en-US"/>
        </w:rPr>
        <w:t>(QS Asyuraa, 10)</w:t>
      </w:r>
    </w:p>
    <w:p w14:paraId="00E92C18" w14:textId="77777777" w:rsidR="00432799" w:rsidRPr="00910A2A" w:rsidRDefault="00910A2A" w:rsidP="00910A2A">
      <w:pPr>
        <w:pStyle w:val="ListParagraph"/>
        <w:numPr>
          <w:ilvl w:val="0"/>
          <w:numId w:val="2"/>
        </w:numPr>
        <w:spacing w:line="240" w:lineRule="auto"/>
        <w:jc w:val="both"/>
        <w:rPr>
          <w:i/>
          <w:iCs/>
          <w:sz w:val="24"/>
          <w:szCs w:val="28"/>
          <w:lang w:val="en-US"/>
        </w:rPr>
      </w:pPr>
      <w:r w:rsidRPr="00910A2A">
        <w:rPr>
          <w:i/>
          <w:iCs/>
          <w:szCs w:val="28"/>
          <w:lang w:val="en-US"/>
        </w:rPr>
        <w:t>Sesungguhnya Kami telah menurunkan kitab kepadamu dengan membawa kebenaran, supaya kamu mengadili antara manusia dengan apa yang telah Allah wahyukan kepadamu, dan janganlah kamu menjadi penantang (orang yang tidak bersalah), karena (membela) orang-orang yang khianat (QS An Nisa, 105)</w:t>
      </w:r>
    </w:p>
    <w:p w14:paraId="0C4D32FE" w14:textId="77777777" w:rsidR="00910A2A" w:rsidRPr="00910A2A" w:rsidRDefault="00910A2A" w:rsidP="00910A2A">
      <w:pPr>
        <w:pStyle w:val="ListParagraph"/>
        <w:numPr>
          <w:ilvl w:val="0"/>
          <w:numId w:val="2"/>
        </w:numPr>
        <w:spacing w:line="240" w:lineRule="auto"/>
        <w:jc w:val="both"/>
        <w:rPr>
          <w:i/>
          <w:iCs/>
          <w:sz w:val="24"/>
          <w:szCs w:val="28"/>
          <w:lang w:val="en-US"/>
        </w:rPr>
      </w:pPr>
      <w:r w:rsidRPr="00910A2A">
        <w:rPr>
          <w:i/>
          <w:iCs/>
          <w:szCs w:val="28"/>
          <w:lang w:val="en-US"/>
        </w:rPr>
        <w:t>Dalam hadits Nabi Saw disebutkan bahwa ‘…klausul apapun yang tidak terdapat dalam al-Qur’an adalah batal, sekalipun berjumlah seratus klausul’.</w:t>
      </w:r>
      <w:r w:rsidR="00267D4E">
        <w:rPr>
          <w:rStyle w:val="FootnoteReference"/>
          <w:i/>
          <w:iCs/>
          <w:szCs w:val="28"/>
          <w:lang w:val="en-US"/>
        </w:rPr>
        <w:footnoteReference w:id="47"/>
      </w:r>
    </w:p>
    <w:p w14:paraId="08A9FC71" w14:textId="77777777" w:rsidR="00CC629A" w:rsidRDefault="00CC629A" w:rsidP="00CC629A">
      <w:pPr>
        <w:spacing w:line="360" w:lineRule="auto"/>
        <w:jc w:val="both"/>
        <w:rPr>
          <w:szCs w:val="24"/>
          <w:lang w:val="en-US"/>
        </w:rPr>
      </w:pPr>
      <w:r>
        <w:rPr>
          <w:szCs w:val="24"/>
          <w:lang w:val="en-US"/>
        </w:rPr>
        <w:lastRenderedPageBreak/>
        <w:t xml:space="preserve"> </w:t>
      </w:r>
      <w:r>
        <w:rPr>
          <w:szCs w:val="24"/>
          <w:lang w:val="en-US"/>
        </w:rPr>
        <w:tab/>
        <w:t>Tidak dapat dipungkiri bahwa al-Qur’an merupakan sumber pertama dan utama hukum Islam.</w:t>
      </w:r>
      <w:r>
        <w:rPr>
          <w:rStyle w:val="FootnoteReference"/>
          <w:szCs w:val="24"/>
          <w:lang w:val="en-US"/>
        </w:rPr>
        <w:footnoteReference w:id="48"/>
      </w:r>
      <w:r>
        <w:rPr>
          <w:szCs w:val="24"/>
          <w:lang w:val="en-US"/>
        </w:rPr>
        <w:t xml:space="preserve"> Akan tetapi, masih ada sumber-sumber hukum lainnya yang tidak kalah pentingnya terutama untuk menjelaskan makna global hukum-hukum yang terdapat dalam al-Qur’an. Telah ditetapkan suatu ketetapan bahwa dalil syar’i yang dipergunakan sebagai hukum amaliyah itu dikembalikan pada empat hal yaitu : Al-Qur’an, sunah, Ijma’ dan Qiyas. Keempat dalil ini telah disepakati oleh seluruh umat Islam sebagai dasar hukum.</w:t>
      </w:r>
      <w:r>
        <w:rPr>
          <w:rStyle w:val="FootnoteReference"/>
          <w:szCs w:val="24"/>
          <w:lang w:val="en-US"/>
        </w:rPr>
        <w:footnoteReference w:id="49"/>
      </w:r>
      <w:r>
        <w:rPr>
          <w:szCs w:val="24"/>
          <w:lang w:val="en-US"/>
        </w:rPr>
        <w:t xml:space="preserve"> Rinciannya adalah : </w:t>
      </w:r>
      <w:r>
        <w:rPr>
          <w:i/>
          <w:iCs/>
          <w:szCs w:val="24"/>
          <w:lang w:val="en-US"/>
        </w:rPr>
        <w:t>pertama,</w:t>
      </w:r>
      <w:r>
        <w:rPr>
          <w:szCs w:val="24"/>
          <w:lang w:val="en-US"/>
        </w:rPr>
        <w:t xml:space="preserve"> mengambil hukum langsung dari al-Qur’an, </w:t>
      </w:r>
      <w:r>
        <w:rPr>
          <w:i/>
          <w:iCs/>
          <w:szCs w:val="24"/>
          <w:lang w:val="en-US"/>
        </w:rPr>
        <w:t>kedua,</w:t>
      </w:r>
      <w:r>
        <w:rPr>
          <w:szCs w:val="24"/>
          <w:lang w:val="en-US"/>
        </w:rPr>
        <w:t xml:space="preserve"> bila tidak ditemukan dalam al-Qur’an maka dicari penjelasannya dalam hadits/sunnah, </w:t>
      </w:r>
      <w:r>
        <w:rPr>
          <w:i/>
          <w:iCs/>
          <w:szCs w:val="24"/>
          <w:lang w:val="en-US"/>
        </w:rPr>
        <w:t>ketiga,</w:t>
      </w:r>
      <w:r>
        <w:rPr>
          <w:szCs w:val="24"/>
          <w:lang w:val="en-US"/>
        </w:rPr>
        <w:t xml:space="preserve"> bila tidak ditemukan dalam sunah maka dicari dalam ijma yaitu kesepakatan para ulama mujtahid dalam suatu perkara. </w:t>
      </w:r>
      <w:r>
        <w:rPr>
          <w:i/>
          <w:iCs/>
          <w:szCs w:val="24"/>
          <w:lang w:val="en-US"/>
        </w:rPr>
        <w:t xml:space="preserve"> Keempat,</w:t>
      </w:r>
      <w:r>
        <w:rPr>
          <w:szCs w:val="24"/>
          <w:lang w:val="en-US"/>
        </w:rPr>
        <w:t xml:space="preserve"> bila tidak ditemukan juga maka dengan cara qiyas atau menganalogikan suatu perkara hukum yang baru dengan perkara yang sudah ada nashnya.</w:t>
      </w:r>
    </w:p>
    <w:p w14:paraId="7C462292" w14:textId="77777777" w:rsidR="00F87505" w:rsidRDefault="000C11C6" w:rsidP="006876C5">
      <w:pPr>
        <w:spacing w:line="360" w:lineRule="auto"/>
        <w:jc w:val="both"/>
        <w:rPr>
          <w:szCs w:val="24"/>
          <w:lang w:val="en-US"/>
        </w:rPr>
      </w:pPr>
      <w:r>
        <w:rPr>
          <w:szCs w:val="24"/>
          <w:lang w:val="en-US"/>
        </w:rPr>
        <w:tab/>
      </w:r>
      <w:r w:rsidR="006876C5">
        <w:rPr>
          <w:szCs w:val="24"/>
          <w:lang w:val="en-US"/>
        </w:rPr>
        <w:t xml:space="preserve">Dalam khazanah pemikiran Islam, istilah khilafah bukanlah istilah asing karena ia merupakan ajaran Islam sebagaimana sholat, zakat, puasa maupun haji. Kajian tentang eksistensi dan hukum khilafah pun dikemukakan dalam banyak kitab para ulama. Sebut saja misalnya </w:t>
      </w:r>
      <w:r w:rsidR="00336FEE">
        <w:rPr>
          <w:szCs w:val="24"/>
          <w:lang w:val="en-US"/>
        </w:rPr>
        <w:t>imam Syaukani yang menegaskan bahwa mayoritas ulama berpendapat imamah (khilafah) adalah wajib. Ini merupakan pendapat dari berbagai aliran yang ada di dunia Islam seperti itrah (ahlul bait), mayoritas muktazilah dan asy’ariyah. Menurut seluruh golongan ini menyatakan bahwa khilafah merupakan kewajiban syar’i.</w:t>
      </w:r>
      <w:r w:rsidR="00336FEE">
        <w:rPr>
          <w:rStyle w:val="FootnoteReference"/>
          <w:szCs w:val="24"/>
          <w:lang w:val="en-US"/>
        </w:rPr>
        <w:footnoteReference w:id="50"/>
      </w:r>
    </w:p>
    <w:p w14:paraId="29A94758" w14:textId="77777777" w:rsidR="009D1AD0" w:rsidRPr="002B458C" w:rsidRDefault="00EF557F" w:rsidP="00C52BD9">
      <w:pPr>
        <w:spacing w:line="360" w:lineRule="auto"/>
        <w:jc w:val="both"/>
        <w:rPr>
          <w:szCs w:val="24"/>
          <w:lang w:val="en-US"/>
        </w:rPr>
      </w:pPr>
      <w:r>
        <w:rPr>
          <w:szCs w:val="24"/>
          <w:lang w:val="en-US"/>
        </w:rPr>
        <w:tab/>
        <w:t xml:space="preserve">Pendapat senada diungkapkan oleh ulama mutaakhirin seperti  Syaikh Abu Zahrah dalam kitabnya </w:t>
      </w:r>
      <w:r>
        <w:rPr>
          <w:i/>
          <w:iCs/>
          <w:szCs w:val="24"/>
          <w:lang w:val="en-US"/>
        </w:rPr>
        <w:t>Tarikh Mdzahib al Ismlamiyah,</w:t>
      </w:r>
      <w:r>
        <w:rPr>
          <w:szCs w:val="24"/>
          <w:lang w:val="en-US"/>
        </w:rPr>
        <w:t xml:space="preserve"> h. 88. Dr. Dhiauddin Rais dalam </w:t>
      </w:r>
      <w:r>
        <w:rPr>
          <w:i/>
          <w:iCs/>
          <w:szCs w:val="24"/>
          <w:lang w:val="en-US"/>
        </w:rPr>
        <w:t>Islam wal Khilafah,</w:t>
      </w:r>
      <w:r w:rsidR="00154729">
        <w:rPr>
          <w:szCs w:val="24"/>
          <w:lang w:val="en-US"/>
        </w:rPr>
        <w:t xml:space="preserve"> syekh Taqiyudin an Nabhani dalam kitab </w:t>
      </w:r>
      <w:r w:rsidR="00154729">
        <w:rPr>
          <w:i/>
          <w:iCs/>
          <w:szCs w:val="24"/>
          <w:lang w:val="en-US"/>
        </w:rPr>
        <w:t>syakhsiyah al Islamiyah,</w:t>
      </w:r>
      <w:r w:rsidR="00154729">
        <w:rPr>
          <w:szCs w:val="24"/>
          <w:lang w:val="en-US"/>
        </w:rPr>
        <w:t xml:space="preserve"> Dr. Muhamad al Khalidi dalam kitabnya </w:t>
      </w:r>
      <w:r w:rsidR="00154729">
        <w:rPr>
          <w:i/>
          <w:iCs/>
          <w:szCs w:val="24"/>
          <w:lang w:val="en-US"/>
        </w:rPr>
        <w:t>Qwaid Nizam fi al Islam</w:t>
      </w:r>
      <w:r w:rsidR="00154729">
        <w:rPr>
          <w:szCs w:val="24"/>
          <w:lang w:val="en-US"/>
        </w:rPr>
        <w:t xml:space="preserve"> dan banyak para ulama lainnya. Lebih dari itu, beberapa ulama nusantara pun menulis dalam buku-bukunya yang sempat menjadi rujukan umat Islam Indonesia tentang wajibnya khilafah.</w:t>
      </w:r>
    </w:p>
    <w:p w14:paraId="5E22C66C" w14:textId="77777777" w:rsidR="008013E9" w:rsidRPr="00550D3C" w:rsidRDefault="00550D3C" w:rsidP="00550D3C">
      <w:pPr>
        <w:pStyle w:val="ListParagraph"/>
        <w:spacing w:line="360" w:lineRule="auto"/>
        <w:ind w:left="709"/>
        <w:jc w:val="both"/>
        <w:rPr>
          <w:b/>
          <w:bCs/>
          <w:lang w:val="en-US"/>
        </w:rPr>
      </w:pPr>
      <w:r>
        <w:rPr>
          <w:b/>
          <w:bCs/>
          <w:i/>
          <w:iCs/>
          <w:lang w:val="en-US"/>
        </w:rPr>
        <w:t xml:space="preserve">Ketiga, </w:t>
      </w:r>
      <w:r w:rsidR="008013E9" w:rsidRPr="00550D3C">
        <w:rPr>
          <w:b/>
          <w:bCs/>
          <w:lang w:val="en-US"/>
        </w:rPr>
        <w:t xml:space="preserve">Konsep Khilafah </w:t>
      </w:r>
      <w:r w:rsidR="000C47AE" w:rsidRPr="00550D3C">
        <w:rPr>
          <w:b/>
          <w:bCs/>
          <w:lang w:val="en-US"/>
        </w:rPr>
        <w:t xml:space="preserve"> dan Kerukunan Umat Beragama</w:t>
      </w:r>
    </w:p>
    <w:p w14:paraId="7722F3B3" w14:textId="77777777" w:rsidR="00A95D86" w:rsidRDefault="00594A67" w:rsidP="005A396D">
      <w:pPr>
        <w:spacing w:line="360" w:lineRule="auto"/>
        <w:jc w:val="both"/>
        <w:rPr>
          <w:lang w:val="en-US"/>
        </w:rPr>
      </w:pPr>
      <w:r>
        <w:rPr>
          <w:b/>
          <w:bCs/>
          <w:lang w:val="en-US"/>
        </w:rPr>
        <w:tab/>
      </w:r>
      <w:r>
        <w:rPr>
          <w:lang w:val="en-US"/>
        </w:rPr>
        <w:t xml:space="preserve">Dalam bidang sosial, khilafah dituduh akan memecah belah kehidupan bangsa dan toleransi antar umat beragama. </w:t>
      </w:r>
      <w:r w:rsidR="00F84620">
        <w:rPr>
          <w:lang w:val="en-US"/>
        </w:rPr>
        <w:t xml:space="preserve"> Konsep khilafah diklaim akan menimbulkan benturan antar kelompok di Indonesia dan </w:t>
      </w:r>
      <w:r w:rsidR="00F84620">
        <w:rPr>
          <w:lang w:val="en-US"/>
        </w:rPr>
        <w:lastRenderedPageBreak/>
        <w:t>mengancam kelangsungan NKRI.</w:t>
      </w:r>
      <w:r w:rsidR="00111DB7">
        <w:rPr>
          <w:rStyle w:val="FootnoteReference"/>
          <w:lang w:val="en-US"/>
        </w:rPr>
        <w:footnoteReference w:id="51"/>
      </w:r>
      <w:r w:rsidR="00B102F5">
        <w:rPr>
          <w:lang w:val="en-US"/>
        </w:rPr>
        <w:t xml:space="preserve"> </w:t>
      </w:r>
      <w:r w:rsidR="00230933">
        <w:rPr>
          <w:lang w:val="en-US"/>
        </w:rPr>
        <w:t>S</w:t>
      </w:r>
      <w:r w:rsidR="005A396D">
        <w:rPr>
          <w:lang w:val="en-US"/>
        </w:rPr>
        <w:t xml:space="preserve">tigma-stigma demikian justru yang memunculkan keresahan dimasyarakat. </w:t>
      </w:r>
    </w:p>
    <w:p w14:paraId="12EC0B66" w14:textId="77777777" w:rsidR="005A396D" w:rsidRDefault="00A95D86" w:rsidP="005A396D">
      <w:pPr>
        <w:spacing w:line="360" w:lineRule="auto"/>
        <w:jc w:val="both"/>
        <w:rPr>
          <w:lang w:val="en-US"/>
        </w:rPr>
      </w:pPr>
      <w:r>
        <w:rPr>
          <w:lang w:val="en-US"/>
        </w:rPr>
        <w:t xml:space="preserve"> </w:t>
      </w:r>
      <w:r>
        <w:rPr>
          <w:lang w:val="en-US"/>
        </w:rPr>
        <w:tab/>
      </w:r>
      <w:r w:rsidR="005A396D">
        <w:rPr>
          <w:lang w:val="en-US"/>
        </w:rPr>
        <w:t>S</w:t>
      </w:r>
      <w:r w:rsidR="00B00E6F">
        <w:rPr>
          <w:lang w:val="en-US"/>
        </w:rPr>
        <w:t xml:space="preserve">ecara teologis, anggapan semacam ini merupakan bentuk tuduhan terhadap ajaran Islam yang cukup serius. Bahwa seakan-akan ajaran Islam bila diimplemetasikan akan menghasilkan kekacauan dalam kehidupan masyarakat. </w:t>
      </w:r>
      <w:r>
        <w:rPr>
          <w:lang w:val="en-US"/>
        </w:rPr>
        <w:t>Padahal sebagaimana penelitian yang dilakukan oleh Zabinullah, seorang Magister dari Universitas Iqra Islamabad, dalam laporan yang dipublikasikan Eurasia Review menjelaskan alasan menguatnya umat Islam ingin mendirikan negara Islam/khilafah masa kini disebabkan muslim memiliki masa lalu yang mulia dengan kemajuan pemerintahan, teknologi, sosial dan budaya.</w:t>
      </w:r>
      <w:r w:rsidR="004F4432">
        <w:rPr>
          <w:rStyle w:val="FootnoteReference"/>
          <w:lang w:val="en-US"/>
        </w:rPr>
        <w:footnoteReference w:id="52"/>
      </w:r>
      <w:r w:rsidR="005B4E58">
        <w:rPr>
          <w:lang w:val="en-US"/>
        </w:rPr>
        <w:t xml:space="preserve"> Artinya, disamping didasarkan pada keyakinan teologis, dakwah khilafah juga didasarkan pada pemahaman historis.</w:t>
      </w:r>
    </w:p>
    <w:p w14:paraId="047DF4CA" w14:textId="77777777" w:rsidR="002E70A3" w:rsidRDefault="005A396D" w:rsidP="009176E7">
      <w:pPr>
        <w:spacing w:line="360" w:lineRule="auto"/>
        <w:jc w:val="both"/>
        <w:rPr>
          <w:lang w:val="en-US"/>
        </w:rPr>
      </w:pPr>
      <w:r>
        <w:rPr>
          <w:lang w:val="en-US"/>
        </w:rPr>
        <w:t xml:space="preserve"> </w:t>
      </w:r>
      <w:r>
        <w:rPr>
          <w:lang w:val="en-US"/>
        </w:rPr>
        <w:tab/>
      </w:r>
      <w:r w:rsidR="00B102F5">
        <w:rPr>
          <w:lang w:val="en-US"/>
        </w:rPr>
        <w:t xml:space="preserve">Narasi penolakan khilafah dengan </w:t>
      </w:r>
      <w:r w:rsidR="009176E7">
        <w:rPr>
          <w:lang w:val="en-US"/>
        </w:rPr>
        <w:t xml:space="preserve">berbagai </w:t>
      </w:r>
      <w:r w:rsidR="00B102F5">
        <w:rPr>
          <w:lang w:val="en-US"/>
        </w:rPr>
        <w:t>tuduhan ter</w:t>
      </w:r>
      <w:r w:rsidR="009176E7">
        <w:rPr>
          <w:lang w:val="en-US"/>
        </w:rPr>
        <w:t xml:space="preserve">sebar </w:t>
      </w:r>
      <w:r w:rsidR="00B102F5">
        <w:rPr>
          <w:lang w:val="en-US"/>
        </w:rPr>
        <w:t>diberbagai media.</w:t>
      </w:r>
      <w:r w:rsidR="00160E11">
        <w:rPr>
          <w:lang w:val="en-US"/>
        </w:rPr>
        <w:t xml:space="preserve"> </w:t>
      </w:r>
      <w:r w:rsidR="009176E7">
        <w:rPr>
          <w:lang w:val="en-US"/>
        </w:rPr>
        <w:t xml:space="preserve"> Termasuk tuduhan akan memecah belah bangsa dan masyarakat.  Narasi-narasi tidak bertanggung jawab semacam ini justru yang berpotensi memunculkan kegaduhan baru di tengah masyarakat</w:t>
      </w:r>
      <w:r w:rsidR="00FC07A2">
        <w:rPr>
          <w:lang w:val="en-US"/>
        </w:rPr>
        <w:t>. Bi</w:t>
      </w:r>
      <w:r w:rsidR="009176E7">
        <w:rPr>
          <w:lang w:val="en-US"/>
        </w:rPr>
        <w:t>la komunikasi antara pihak yang pro dan kontra disumbat dengan narasi yang sifatnya menuduh</w:t>
      </w:r>
      <w:r w:rsidR="00FC07A2">
        <w:rPr>
          <w:lang w:val="en-US"/>
        </w:rPr>
        <w:t xml:space="preserve"> maka kedamaian akan sulit terbangun</w:t>
      </w:r>
      <w:r w:rsidR="009176E7">
        <w:rPr>
          <w:lang w:val="en-US"/>
        </w:rPr>
        <w:t xml:space="preserve">. </w:t>
      </w:r>
      <w:r w:rsidR="00FC07A2">
        <w:rPr>
          <w:lang w:val="en-US"/>
        </w:rPr>
        <w:t>Sekalipun demikian, d</w:t>
      </w:r>
      <w:r w:rsidR="00160E11">
        <w:rPr>
          <w:lang w:val="en-US"/>
        </w:rPr>
        <w:t>alam konteks akademis, sebenarnya tidak seluruh benturan bermakna negatif.</w:t>
      </w:r>
      <w:r w:rsidR="002E70A3">
        <w:rPr>
          <w:lang w:val="en-US"/>
        </w:rPr>
        <w:t xml:space="preserve"> Ada juga yang positif. Karena itu perlu dilihat konteks benturan yang terjadi terkait gagasan khilafah ini.</w:t>
      </w:r>
      <w:r w:rsidR="00FC07A2">
        <w:rPr>
          <w:lang w:val="en-US"/>
        </w:rPr>
        <w:t xml:space="preserve"> Masalahnya, narasi tentang radikalisme dan khilafah kerap disuarakan secara sepihak. Mereka menuding gerakan radikal tidak toleran dan sulit diajak dialog. Faktanya, pihak-pihak yang yang melontarkan narasi inilah justru yang bersifat ekslusif</w:t>
      </w:r>
      <w:r w:rsidR="00D17310">
        <w:rPr>
          <w:lang w:val="en-US"/>
        </w:rPr>
        <w:t xml:space="preserve"> dan engga</w:t>
      </w:r>
      <w:r w:rsidR="00405369">
        <w:rPr>
          <w:lang w:val="en-US"/>
        </w:rPr>
        <w:t>n</w:t>
      </w:r>
      <w:r w:rsidR="00D17310">
        <w:rPr>
          <w:lang w:val="en-US"/>
        </w:rPr>
        <w:t xml:space="preserve"> menyelesaikan berbagai persoalan tersebut diruang akademik.</w:t>
      </w:r>
    </w:p>
    <w:p w14:paraId="6F24ADB7" w14:textId="77777777" w:rsidR="002E70A3" w:rsidRDefault="00D17310" w:rsidP="00405369">
      <w:pPr>
        <w:spacing w:line="360" w:lineRule="auto"/>
        <w:jc w:val="both"/>
        <w:rPr>
          <w:lang w:val="en-US"/>
        </w:rPr>
      </w:pPr>
      <w:r>
        <w:rPr>
          <w:lang w:val="en-US"/>
        </w:rPr>
        <w:tab/>
      </w:r>
      <w:r w:rsidR="00B00E6F">
        <w:rPr>
          <w:lang w:val="en-US"/>
        </w:rPr>
        <w:t>Secara sosilogis, b</w:t>
      </w:r>
      <w:r w:rsidR="002E70A3">
        <w:rPr>
          <w:lang w:val="en-US"/>
        </w:rPr>
        <w:t>ila benturan yang dimaksud adalah benturan fisik maka selayaknya hal tersebut tidak terjadi</w:t>
      </w:r>
      <w:r w:rsidR="003D5700">
        <w:rPr>
          <w:lang w:val="en-US"/>
        </w:rPr>
        <w:t xml:space="preserve">. Diperlukan </w:t>
      </w:r>
      <w:r w:rsidR="00B00E6F">
        <w:rPr>
          <w:lang w:val="en-US"/>
        </w:rPr>
        <w:t>klairifikasi</w:t>
      </w:r>
      <w:r w:rsidR="003D5700">
        <w:rPr>
          <w:lang w:val="en-US"/>
        </w:rPr>
        <w:t xml:space="preserve"> terhadap </w:t>
      </w:r>
      <w:r w:rsidR="00B00E6F">
        <w:rPr>
          <w:lang w:val="en-US"/>
        </w:rPr>
        <w:t xml:space="preserve"> realitas sosial yang ada</w:t>
      </w:r>
      <w:r w:rsidR="003D5700">
        <w:rPr>
          <w:lang w:val="en-US"/>
        </w:rPr>
        <w:t xml:space="preserve"> tentang bentuk benturan tersebut</w:t>
      </w:r>
      <w:r w:rsidR="002E70A3">
        <w:rPr>
          <w:lang w:val="en-US"/>
        </w:rPr>
        <w:t>.</w:t>
      </w:r>
      <w:r w:rsidR="008914F9">
        <w:rPr>
          <w:lang w:val="en-US"/>
        </w:rPr>
        <w:t xml:space="preserve"> </w:t>
      </w:r>
      <w:r w:rsidR="003D5700">
        <w:rPr>
          <w:lang w:val="en-US"/>
        </w:rPr>
        <w:t xml:space="preserve"> </w:t>
      </w:r>
      <w:r w:rsidR="00B00E6F">
        <w:rPr>
          <w:lang w:val="en-US"/>
        </w:rPr>
        <w:t>B</w:t>
      </w:r>
      <w:r w:rsidR="008914F9">
        <w:rPr>
          <w:lang w:val="en-US"/>
        </w:rPr>
        <w:t xml:space="preserve">ila </w:t>
      </w:r>
      <w:r w:rsidR="00B00E6F">
        <w:rPr>
          <w:lang w:val="en-US"/>
        </w:rPr>
        <w:t xml:space="preserve">dakwah menyebarkan </w:t>
      </w:r>
      <w:r w:rsidR="008914F9">
        <w:rPr>
          <w:lang w:val="en-US"/>
        </w:rPr>
        <w:t>gagasan khilafah dilakukan dengan cara memaksa melalui kekuatan senjata</w:t>
      </w:r>
      <w:r w:rsidR="003D5700">
        <w:rPr>
          <w:lang w:val="en-US"/>
        </w:rPr>
        <w:t>, misalnya,</w:t>
      </w:r>
      <w:r w:rsidR="008914F9">
        <w:rPr>
          <w:lang w:val="en-US"/>
        </w:rPr>
        <w:t xml:space="preserve"> maka bisa saja memunculkan benturan yang bersifat fisik.</w:t>
      </w:r>
      <w:r w:rsidR="00C54F21">
        <w:rPr>
          <w:lang w:val="en-US"/>
        </w:rPr>
        <w:t xml:space="preserve"> Kenyataannya, di Indonesia ini tidak ada satu pun umat Islam yang menggunakan cara-cara kekerasan untuk memaksakan gagasan khilafahnya.</w:t>
      </w:r>
      <w:r w:rsidR="008914F9">
        <w:rPr>
          <w:lang w:val="en-US"/>
        </w:rPr>
        <w:t xml:space="preserve"> </w:t>
      </w:r>
      <w:r w:rsidR="00B00E6F">
        <w:rPr>
          <w:lang w:val="en-US"/>
        </w:rPr>
        <w:t>Dengan demikian, tuduhan bahwa gagasan khilafah akan mengundang terjadinya perpecahan dan ancaman justru merupakan narasi yang mengundang perpecahan.</w:t>
      </w:r>
    </w:p>
    <w:p w14:paraId="6D29387E" w14:textId="77777777" w:rsidR="002D3459" w:rsidRDefault="002D3459" w:rsidP="00BF5DD0">
      <w:pPr>
        <w:spacing w:line="360" w:lineRule="auto"/>
        <w:jc w:val="both"/>
        <w:rPr>
          <w:lang w:val="en-US"/>
        </w:rPr>
      </w:pPr>
      <w:r>
        <w:rPr>
          <w:lang w:val="en-US"/>
        </w:rPr>
        <w:lastRenderedPageBreak/>
        <w:tab/>
        <w:t>Bila yang dimaksud adalah benturan pemikiran maka hal tersebut merupakan sebuah keniscayaan. Beda kepala, beda pemikiran. Dan ini terjadi pada semua bidang baik bidang pe</w:t>
      </w:r>
      <w:r w:rsidR="002F1014">
        <w:rPr>
          <w:lang w:val="en-US"/>
        </w:rPr>
        <w:t xml:space="preserve">ndidikan, sosial, budaya maupun </w:t>
      </w:r>
      <w:r>
        <w:rPr>
          <w:lang w:val="en-US"/>
        </w:rPr>
        <w:t>politik.</w:t>
      </w:r>
      <w:r w:rsidR="002F1014">
        <w:rPr>
          <w:lang w:val="en-US"/>
        </w:rPr>
        <w:t xml:space="preserve"> disinilah pentingnya mengimplementasikan musyawarah</w:t>
      </w:r>
      <w:r w:rsidR="00BF5DD0">
        <w:rPr>
          <w:lang w:val="en-US"/>
        </w:rPr>
        <w:t xml:space="preserve"> dan diskusi</w:t>
      </w:r>
      <w:r w:rsidR="002F1014">
        <w:rPr>
          <w:lang w:val="en-US"/>
        </w:rPr>
        <w:t xml:space="preserve"> sebagai jalan untuk menyelesaikan diskursus pemikiran dan perbedaan.</w:t>
      </w:r>
      <w:r w:rsidR="00BF5DD0">
        <w:rPr>
          <w:lang w:val="en-US"/>
        </w:rPr>
        <w:t xml:space="preserve"> Seluruh perbedaan dapat dibawa keranah diskusi dan perdebatan.</w:t>
      </w:r>
      <w:r w:rsidR="003F23F1">
        <w:rPr>
          <w:lang w:val="en-US"/>
        </w:rPr>
        <w:t xml:space="preserve"> Itulah bentuk komunikasi yang harusnya ditumbuhkan di tengah kehidupan masyarakat.</w:t>
      </w:r>
    </w:p>
    <w:p w14:paraId="61693315" w14:textId="77777777" w:rsidR="003729CA" w:rsidRDefault="003729CA" w:rsidP="00BF5DD0">
      <w:pPr>
        <w:spacing w:line="360" w:lineRule="auto"/>
        <w:jc w:val="both"/>
        <w:rPr>
          <w:lang w:val="en-US"/>
        </w:rPr>
      </w:pPr>
      <w:r>
        <w:rPr>
          <w:lang w:val="en-US"/>
        </w:rPr>
        <w:tab/>
        <w:t>Dalam teori komunikasi politik, bentuk kegiatan diskusi atau perdebatan adalah menyediakan dan saling tukar pendapat yang didasarkan pada fakta dalam tatanan kehidupan masyarakat.</w:t>
      </w:r>
      <w:r w:rsidR="0010452C">
        <w:rPr>
          <w:lang w:val="en-US"/>
        </w:rPr>
        <w:t xml:space="preserve"> Diskusi dilakukan untuk persetujuan</w:t>
      </w:r>
      <w:r w:rsidR="00F37E55">
        <w:rPr>
          <w:lang w:val="en-US"/>
        </w:rPr>
        <w:t xml:space="preserve"> atau menyelesaikan perbedaan pendapat mengenai masalah publik.</w:t>
      </w:r>
      <w:r w:rsidR="004E5184">
        <w:rPr>
          <w:lang w:val="en-US"/>
        </w:rPr>
        <w:t xml:space="preserve"> Dengan diskusi mampu memunculkan bukti-bukti yang relevan yang diperlukan untuk kepentingan umum.</w:t>
      </w:r>
      <w:r w:rsidR="00FD667A">
        <w:rPr>
          <w:rStyle w:val="FootnoteReference"/>
          <w:lang w:val="en-US"/>
        </w:rPr>
        <w:footnoteReference w:id="53"/>
      </w:r>
      <w:r w:rsidR="0010452C">
        <w:rPr>
          <w:lang w:val="en-US"/>
        </w:rPr>
        <w:t xml:space="preserve"> </w:t>
      </w:r>
      <w:r w:rsidR="001B6CDA">
        <w:rPr>
          <w:lang w:val="en-US"/>
        </w:rPr>
        <w:t xml:space="preserve">Sehingga, dengan demikian, tidak akan muncul stigmatisasi terhadap pemikiran atau kelompok berbeda dengan sebutan-sebutan yang terkesan menyudutkan. </w:t>
      </w:r>
      <w:r w:rsidR="003D5700">
        <w:rPr>
          <w:lang w:val="en-US"/>
        </w:rPr>
        <w:t xml:space="preserve">Disnilah pentingnya menghidupkan budaya akademik yaitu dengan mengedepankan </w:t>
      </w:r>
      <w:r w:rsidR="003D5700">
        <w:rPr>
          <w:i/>
          <w:iCs/>
          <w:lang w:val="en-US"/>
        </w:rPr>
        <w:t>tabayyun</w:t>
      </w:r>
      <w:r w:rsidR="003D5700">
        <w:rPr>
          <w:lang w:val="en-US"/>
        </w:rPr>
        <w:t xml:space="preserve"> dan budaya ilmiah.</w:t>
      </w:r>
    </w:p>
    <w:p w14:paraId="1BD98978" w14:textId="77777777" w:rsidR="001B6CDA" w:rsidRDefault="001B6CDA" w:rsidP="00E57D07">
      <w:pPr>
        <w:spacing w:line="360" w:lineRule="auto"/>
        <w:jc w:val="both"/>
        <w:rPr>
          <w:lang w:val="en-US"/>
        </w:rPr>
      </w:pPr>
      <w:r>
        <w:rPr>
          <w:lang w:val="en-US"/>
        </w:rPr>
        <w:tab/>
      </w:r>
      <w:r w:rsidR="00E57D07">
        <w:rPr>
          <w:lang w:val="en-US"/>
        </w:rPr>
        <w:t>Apalagi, narasi radikalisme bukanlah istilah Islam tapi merupakan istilah yang datang dari barat kemudian dipropagandakan serta dipompakan dalam tubuh umat Islam.</w:t>
      </w:r>
      <w:r w:rsidR="008E1C7C">
        <w:rPr>
          <w:lang w:val="en-US"/>
        </w:rPr>
        <w:t xml:space="preserve"> D</w:t>
      </w:r>
      <w:r w:rsidR="007058BE">
        <w:rPr>
          <w:lang w:val="en-US"/>
        </w:rPr>
        <w:t>an celakanya tidak sedikit umat Islam yang termakan propoaganda radikalisme untuk menyudutkan kelompok Islam yang lain.</w:t>
      </w:r>
      <w:r w:rsidR="008E1C7C">
        <w:rPr>
          <w:rStyle w:val="FootnoteReference"/>
          <w:lang w:val="en-US"/>
        </w:rPr>
        <w:footnoteReference w:id="54"/>
      </w:r>
      <w:r w:rsidR="007058BE">
        <w:rPr>
          <w:lang w:val="en-US"/>
        </w:rPr>
        <w:t xml:space="preserve"> Bila dikatakan bahwa narasi ini dibangun untuk membangun pemikiran yang damai dan toleran maka narasi radikalisme justru akan merusak keharmonisan antar sesama warga negara khususnya umat Islam.</w:t>
      </w:r>
      <w:r>
        <w:rPr>
          <w:lang w:val="en-US"/>
        </w:rPr>
        <w:t xml:space="preserve"> </w:t>
      </w:r>
    </w:p>
    <w:p w14:paraId="037B7619" w14:textId="77777777" w:rsidR="00CA3F6C" w:rsidRDefault="00CA3F6C" w:rsidP="00E57D07">
      <w:pPr>
        <w:spacing w:line="360" w:lineRule="auto"/>
        <w:jc w:val="both"/>
        <w:rPr>
          <w:lang w:val="en-US"/>
        </w:rPr>
      </w:pPr>
      <w:r>
        <w:rPr>
          <w:lang w:val="en-US"/>
        </w:rPr>
        <w:tab/>
        <w:t>Dalam sejarah yang ditulis oleh ulama Islam maupun sebagian orientalis, jelas menunjukan bahwa hubungan baik antar agama yang dalam istilah modern disebut toleransi  justru terjadi pada era kekhilafahan. Hal ini berdasarkan pada dua hal :</w:t>
      </w:r>
    </w:p>
    <w:p w14:paraId="326E44B8" w14:textId="77777777" w:rsidR="00CA3F6C" w:rsidRDefault="00CA3F6C" w:rsidP="00780ED4">
      <w:pPr>
        <w:spacing w:line="360" w:lineRule="auto"/>
        <w:jc w:val="both"/>
        <w:rPr>
          <w:i/>
          <w:iCs/>
          <w:lang w:val="en-US"/>
        </w:rPr>
      </w:pPr>
      <w:r>
        <w:rPr>
          <w:lang w:val="en-US"/>
        </w:rPr>
        <w:tab/>
      </w:r>
      <w:r>
        <w:rPr>
          <w:i/>
          <w:iCs/>
          <w:lang w:val="en-US"/>
        </w:rPr>
        <w:t>Pertama,</w:t>
      </w:r>
      <w:r>
        <w:rPr>
          <w:lang w:val="en-US"/>
        </w:rPr>
        <w:t xml:space="preserve"> doktrin teologis Islam yang melarang ada pemaksaan dalam agama. sekalipun Islam merupakan agama dakwah namun prinsip-prinsip dakwah dalam al-Qur’an mengajarkan untuk berdakwah secara hikmah, keteladanan yang baik dan berdebat secara </w:t>
      </w:r>
      <w:r>
        <w:rPr>
          <w:i/>
          <w:iCs/>
          <w:lang w:val="en-US"/>
        </w:rPr>
        <w:t>ahsan.</w:t>
      </w:r>
      <w:r w:rsidR="00780ED4">
        <w:rPr>
          <w:i/>
          <w:iCs/>
          <w:lang w:val="en-US"/>
        </w:rPr>
        <w:t xml:space="preserve"> </w:t>
      </w:r>
      <w:r w:rsidR="00780ED4">
        <w:rPr>
          <w:lang w:val="en-US"/>
        </w:rPr>
        <w:t>Islam memberikan hak kepada non muslim untuk beragama dan menjalankan keyakinannya yang berbeda dengan Islam.</w:t>
      </w:r>
      <w:r w:rsidR="00FD1739">
        <w:rPr>
          <w:lang w:val="en-US"/>
        </w:rPr>
        <w:t xml:space="preserve"> bahkan </w:t>
      </w:r>
      <w:r w:rsidR="00FD1739">
        <w:rPr>
          <w:lang w:val="en-US"/>
        </w:rPr>
        <w:lastRenderedPageBreak/>
        <w:t>pada masa khalifah ar rasyidin, orang-orang nasrani mengerjakan ibadah dan menjalankan simbol keagamaan mereka dengan aman.</w:t>
      </w:r>
      <w:r w:rsidR="007D665C">
        <w:rPr>
          <w:rStyle w:val="FootnoteReference"/>
          <w:lang w:val="en-US"/>
        </w:rPr>
        <w:footnoteReference w:id="55"/>
      </w:r>
    </w:p>
    <w:p w14:paraId="4B4F240E" w14:textId="77777777" w:rsidR="00780ED4" w:rsidRPr="004377CC" w:rsidRDefault="00780ED4" w:rsidP="00E57D07">
      <w:pPr>
        <w:spacing w:line="360" w:lineRule="auto"/>
        <w:jc w:val="both"/>
        <w:rPr>
          <w:lang w:val="en-US"/>
        </w:rPr>
      </w:pPr>
      <w:r>
        <w:rPr>
          <w:i/>
          <w:iCs/>
          <w:lang w:val="en-US"/>
        </w:rPr>
        <w:tab/>
        <w:t>Kedua,</w:t>
      </w:r>
      <w:r>
        <w:rPr>
          <w:lang w:val="en-US"/>
        </w:rPr>
        <w:t xml:space="preserve"> fakta historis</w:t>
      </w:r>
      <w:r w:rsidR="008919BA">
        <w:rPr>
          <w:lang w:val="en-US"/>
        </w:rPr>
        <w:t xml:space="preserve"> menunjukan bahwa sejarah khilafah yang dituduh berdarah-darah oleh para pembencinya justru diakui sebagai masa yang sangat bersahabat dengan umat agama lain.</w:t>
      </w:r>
      <w:r w:rsidR="004377CC">
        <w:rPr>
          <w:lang w:val="en-US"/>
        </w:rPr>
        <w:t xml:space="preserve"> Pengakuan seorang sejarawan dan filsuf modern dari barat yaitu Will Durent mengatakan dalam bukunya</w:t>
      </w:r>
      <w:r w:rsidR="00A431A8">
        <w:rPr>
          <w:lang w:val="en-US"/>
        </w:rPr>
        <w:t>, sebagaimana dikutip Toha</w:t>
      </w:r>
      <w:r w:rsidR="004377CC">
        <w:rPr>
          <w:lang w:val="en-US"/>
        </w:rPr>
        <w:t xml:space="preserve"> bahwa ‘</w:t>
      </w:r>
      <w:r w:rsidR="004377CC">
        <w:rPr>
          <w:i/>
          <w:iCs/>
          <w:lang w:val="en-US"/>
        </w:rPr>
        <w:t>ahlu dzimmah</w:t>
      </w:r>
      <w:r w:rsidR="004377CC">
        <w:rPr>
          <w:lang w:val="en-US"/>
        </w:rPr>
        <w:t xml:space="preserve"> yang terdiri dari umat Kristen, Zoroaster, Yahudi dan Sabean</w:t>
      </w:r>
      <w:r w:rsidR="00391C77">
        <w:rPr>
          <w:lang w:val="en-US"/>
        </w:rPr>
        <w:t xml:space="preserve"> sangat menikmati kebebasan bera</w:t>
      </w:r>
      <w:r w:rsidR="004377CC">
        <w:rPr>
          <w:lang w:val="en-US"/>
        </w:rPr>
        <w:t>gama mereka</w:t>
      </w:r>
      <w:r w:rsidR="00391C77">
        <w:rPr>
          <w:lang w:val="en-US"/>
        </w:rPr>
        <w:t xml:space="preserve"> yaitu masa Umayah</w:t>
      </w:r>
      <w:r w:rsidR="004377CC">
        <w:rPr>
          <w:lang w:val="en-US"/>
        </w:rPr>
        <w:t>.</w:t>
      </w:r>
      <w:r w:rsidR="00CB0AA5">
        <w:rPr>
          <w:lang w:val="en-US"/>
        </w:rPr>
        <w:t xml:space="preserve"> Suatu keadaan yang tidak didapati di negara-negara Kristen waktu itu.</w:t>
      </w:r>
      <w:r w:rsidR="002F0231">
        <w:rPr>
          <w:lang w:val="en-US"/>
        </w:rPr>
        <w:t xml:space="preserve"> Mereka mendapatkan jaminan keamanan rumah-rumah ibadah mereka dan mendapatkan kebebasan menjalankan syariat agama mereka.</w:t>
      </w:r>
      <w:r w:rsidR="00A431A8">
        <w:rPr>
          <w:rStyle w:val="FootnoteReference"/>
          <w:lang w:val="en-US"/>
        </w:rPr>
        <w:footnoteReference w:id="56"/>
      </w:r>
    </w:p>
    <w:p w14:paraId="3627056D" w14:textId="77777777" w:rsidR="00ED6A84" w:rsidRPr="00550D3C" w:rsidRDefault="0014311E" w:rsidP="00626902">
      <w:pPr>
        <w:pStyle w:val="ListParagraph"/>
        <w:numPr>
          <w:ilvl w:val="0"/>
          <w:numId w:val="3"/>
        </w:numPr>
        <w:spacing w:line="360" w:lineRule="auto"/>
        <w:ind w:hanging="436"/>
        <w:jc w:val="both"/>
        <w:rPr>
          <w:b/>
          <w:bCs/>
          <w:lang w:val="en-US"/>
        </w:rPr>
      </w:pPr>
      <w:r w:rsidRPr="00550D3C">
        <w:rPr>
          <w:b/>
          <w:bCs/>
          <w:lang w:val="en-US"/>
        </w:rPr>
        <w:t xml:space="preserve">Kesimpulan </w:t>
      </w:r>
    </w:p>
    <w:p w14:paraId="1208065C" w14:textId="77777777" w:rsidR="001F495D" w:rsidRDefault="0014311E" w:rsidP="00B32262">
      <w:pPr>
        <w:spacing w:line="360" w:lineRule="auto"/>
        <w:jc w:val="both"/>
        <w:rPr>
          <w:lang w:val="en-US"/>
        </w:rPr>
      </w:pPr>
      <w:r>
        <w:rPr>
          <w:b/>
          <w:bCs/>
          <w:lang w:val="en-US"/>
        </w:rPr>
        <w:tab/>
      </w:r>
      <w:r w:rsidR="001F495D">
        <w:rPr>
          <w:lang w:val="en-US"/>
        </w:rPr>
        <w:t>Dakwah politik dalam Islam artinya menyampaikan pesan-pesan politik dalam Islam untuk mengatur seluruh aspek kehidupan.</w:t>
      </w:r>
      <w:r w:rsidR="002B2560">
        <w:rPr>
          <w:lang w:val="en-US"/>
        </w:rPr>
        <w:t xml:space="preserve"> Untuk itu, dakwah semacam ini hendaknya dipandang sebagaimana dakwah Islam pada umumnya yang menyampaikan ajaran tentang aqidah, sholat, puasa dan sebagainya. Justru yang terpenting dalam aktivitas dakwah adalah : </w:t>
      </w:r>
      <w:r w:rsidR="002B2560">
        <w:rPr>
          <w:i/>
          <w:iCs/>
          <w:lang w:val="en-US"/>
        </w:rPr>
        <w:t>pertama,</w:t>
      </w:r>
      <w:r w:rsidR="002B2560">
        <w:rPr>
          <w:lang w:val="en-US"/>
        </w:rPr>
        <w:t xml:space="preserve"> memiliki argum</w:t>
      </w:r>
      <w:r w:rsidR="00B32262">
        <w:rPr>
          <w:lang w:val="en-US"/>
        </w:rPr>
        <w:t>en</w:t>
      </w:r>
      <w:r w:rsidR="002B2560">
        <w:rPr>
          <w:lang w:val="en-US"/>
        </w:rPr>
        <w:t xml:space="preserve"> teologis yang kuat. Artinya dakwah yang disampaikan tidak bertentangan dengan ajaran Islam. </w:t>
      </w:r>
      <w:r w:rsidR="002B2560">
        <w:rPr>
          <w:i/>
          <w:iCs/>
          <w:lang w:val="en-US"/>
        </w:rPr>
        <w:t>kedua,</w:t>
      </w:r>
      <w:r w:rsidR="002B2560">
        <w:rPr>
          <w:lang w:val="en-US"/>
        </w:rPr>
        <w:t xml:space="preserve"> dakwah hendaknya dilakukan dengan metode yang sudah digariskan oleh al-Qur’an dan Nabi Muhamad saw sebagai </w:t>
      </w:r>
      <w:r w:rsidR="002B2560" w:rsidRPr="002B2560">
        <w:rPr>
          <w:i/>
          <w:iCs/>
          <w:lang w:val="en-US"/>
        </w:rPr>
        <w:t>role model</w:t>
      </w:r>
      <w:r w:rsidR="002B2560">
        <w:rPr>
          <w:i/>
          <w:iCs/>
          <w:lang w:val="en-US"/>
        </w:rPr>
        <w:t>,</w:t>
      </w:r>
      <w:r w:rsidR="002B2560">
        <w:rPr>
          <w:lang w:val="en-US"/>
        </w:rPr>
        <w:t xml:space="preserve"> yaitu : dengan hikmah, keteladanan dan perdebatan yang baik. </w:t>
      </w:r>
    </w:p>
    <w:p w14:paraId="58E8B024" w14:textId="77777777" w:rsidR="00B32262" w:rsidRDefault="00B32262" w:rsidP="004F3A56">
      <w:pPr>
        <w:spacing w:line="360" w:lineRule="auto"/>
        <w:jc w:val="both"/>
        <w:rPr>
          <w:lang w:val="en-US"/>
        </w:rPr>
      </w:pPr>
      <w:r>
        <w:rPr>
          <w:lang w:val="en-US"/>
        </w:rPr>
        <w:t xml:space="preserve"> </w:t>
      </w:r>
      <w:r>
        <w:rPr>
          <w:lang w:val="en-US"/>
        </w:rPr>
        <w:tab/>
        <w:t xml:space="preserve">Menyampaikan materi politik dalam dakwah bukanlah hal yang mudah. Akan banyak tantangan dan hambatan yang menyertainya. Untuk itu, diperlukan hati yang lapang, jiwa yang ikhlas dan kecerdasan pikiran yang memadai. Dengan demikian, setiap tantangan yang menghadang dapat dihadapi </w:t>
      </w:r>
      <w:r w:rsidR="004F3A56">
        <w:rPr>
          <w:lang w:val="en-US"/>
        </w:rPr>
        <w:t>dengan</w:t>
      </w:r>
      <w:r>
        <w:rPr>
          <w:lang w:val="en-US"/>
        </w:rPr>
        <w:t xml:space="preserve"> argumentasi yang baik.</w:t>
      </w:r>
    </w:p>
    <w:p w14:paraId="71BA422C" w14:textId="77777777" w:rsidR="0026777D" w:rsidRDefault="0026777D" w:rsidP="0026777D">
      <w:pPr>
        <w:spacing w:line="360" w:lineRule="auto"/>
        <w:jc w:val="both"/>
        <w:rPr>
          <w:lang w:val="en-US"/>
        </w:rPr>
      </w:pPr>
      <w:r>
        <w:rPr>
          <w:lang w:val="en-US"/>
        </w:rPr>
        <w:t xml:space="preserve"> </w:t>
      </w:r>
      <w:r>
        <w:rPr>
          <w:lang w:val="en-US"/>
        </w:rPr>
        <w:tab/>
        <w:t>Menghangatnya tantangan dakwah politik ini karena Islam dan politik menjadi isu yang hangat dalam kehidupan umat Islam setelah masuknya pemi</w:t>
      </w:r>
      <w:r w:rsidR="004F3A56">
        <w:rPr>
          <w:lang w:val="en-US"/>
        </w:rPr>
        <w:t>kiran sekuler di dunia Islam.  P</w:t>
      </w:r>
      <w:r>
        <w:rPr>
          <w:lang w:val="en-US"/>
        </w:rPr>
        <w:t>aradigma sekuler inilah yang kemudian dijadikan sebagai acuan kebijakan. Secara historis, sekuler berasal dari budaya berfikir barat yang muncul setelah adanya pertentangan antara kaum intelektual dan gereja. Menurut paradigma sekuler, agama dan negara harus dipisahkan. Berikan hak agama pada gereja dan hak kekuasaan pada kaisar.</w:t>
      </w:r>
    </w:p>
    <w:p w14:paraId="11897DCF" w14:textId="77777777" w:rsidR="0026777D" w:rsidRDefault="0026777D" w:rsidP="004F3A56">
      <w:pPr>
        <w:spacing w:line="360" w:lineRule="auto"/>
        <w:jc w:val="both"/>
        <w:rPr>
          <w:lang w:val="en-US"/>
        </w:rPr>
      </w:pPr>
      <w:r>
        <w:rPr>
          <w:lang w:val="en-US"/>
        </w:rPr>
        <w:lastRenderedPageBreak/>
        <w:tab/>
      </w:r>
      <w:r w:rsidR="0068017A">
        <w:rPr>
          <w:lang w:val="en-US"/>
        </w:rPr>
        <w:t>K</w:t>
      </w:r>
      <w:r>
        <w:rPr>
          <w:lang w:val="en-US"/>
        </w:rPr>
        <w:t>arakter Islam yang sempurna dan memiliki konsep untuk mengatur seluruh aspek kehidupan menjadikan Islam berbeda dengan agama manapun. Hal ini bukan merupakan pernyataan politik tapi merupakan doktrin teologis yang diajarkan dalam Islam dan dipraktekan oleh umat Islam selama berabad-abad.</w:t>
      </w:r>
      <w:r w:rsidR="0068017A">
        <w:rPr>
          <w:lang w:val="en-US"/>
        </w:rPr>
        <w:t xml:space="preserve"> Karena itu, kehadiran pemikiran </w:t>
      </w:r>
      <w:r w:rsidR="004F3A56">
        <w:rPr>
          <w:lang w:val="en-US"/>
        </w:rPr>
        <w:t xml:space="preserve">dan </w:t>
      </w:r>
      <w:r w:rsidR="0068017A">
        <w:rPr>
          <w:lang w:val="en-US"/>
        </w:rPr>
        <w:t>pandangan hidup sekuler mengalami penolakan karena dianggap tidak cocok</w:t>
      </w:r>
      <w:r w:rsidR="004F3A56">
        <w:rPr>
          <w:lang w:val="en-US"/>
        </w:rPr>
        <w:t xml:space="preserve"> diterapkan</w:t>
      </w:r>
      <w:r w:rsidR="0068017A">
        <w:rPr>
          <w:lang w:val="en-US"/>
        </w:rPr>
        <w:t xml:space="preserve"> dalam kehidupan masyarakat muslim. </w:t>
      </w:r>
    </w:p>
    <w:p w14:paraId="62AC305C" w14:textId="77777777" w:rsidR="004F3A56" w:rsidRDefault="004F3A56" w:rsidP="00536EF8">
      <w:pPr>
        <w:spacing w:line="360" w:lineRule="auto"/>
        <w:jc w:val="both"/>
        <w:rPr>
          <w:rFonts w:cstheme="minorHAnsi"/>
          <w:b/>
          <w:bCs/>
          <w:lang w:val="en-US"/>
        </w:rPr>
      </w:pPr>
    </w:p>
    <w:p w14:paraId="02C8222D" w14:textId="77777777" w:rsidR="00DE2E77" w:rsidRPr="005911DC" w:rsidRDefault="004F3A56" w:rsidP="00536EF8">
      <w:pPr>
        <w:spacing w:line="360" w:lineRule="auto"/>
        <w:jc w:val="both"/>
        <w:rPr>
          <w:rFonts w:cstheme="minorHAnsi"/>
          <w:b/>
          <w:bCs/>
          <w:lang w:val="en-US"/>
        </w:rPr>
      </w:pPr>
      <w:r w:rsidRPr="005911DC">
        <w:rPr>
          <w:rFonts w:cstheme="minorHAnsi"/>
          <w:b/>
          <w:bCs/>
          <w:lang w:val="en-US"/>
        </w:rPr>
        <w:t xml:space="preserve">DAFTAR PUSTAKA </w:t>
      </w:r>
    </w:p>
    <w:p w14:paraId="52D3C946"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Abas</w:t>
      </w:r>
      <w:r>
        <w:rPr>
          <w:rFonts w:cstheme="minorHAnsi"/>
          <w:sz w:val="22"/>
          <w:szCs w:val="22"/>
          <w:lang w:val="en-US"/>
        </w:rPr>
        <w:t>,</w:t>
      </w:r>
      <w:r w:rsidRPr="005911DC">
        <w:rPr>
          <w:rFonts w:cstheme="minorHAnsi"/>
          <w:sz w:val="22"/>
          <w:szCs w:val="22"/>
          <w:lang w:val="en-US"/>
        </w:rPr>
        <w:t xml:space="preserve"> Dr.,</w:t>
      </w:r>
      <w:r w:rsidRPr="005911DC">
        <w:rPr>
          <w:rFonts w:cstheme="minorHAnsi"/>
          <w:i/>
          <w:iCs/>
          <w:sz w:val="22"/>
          <w:szCs w:val="22"/>
          <w:lang w:val="en-US"/>
        </w:rPr>
        <w:t xml:space="preserve"> </w:t>
      </w:r>
      <w:r w:rsidRPr="005911DC">
        <w:rPr>
          <w:rFonts w:cstheme="minorHAnsi"/>
          <w:sz w:val="22"/>
          <w:szCs w:val="22"/>
          <w:lang w:val="en-US"/>
        </w:rPr>
        <w:t>M.PA,</w:t>
      </w:r>
      <w:r w:rsidRPr="005911DC">
        <w:rPr>
          <w:rFonts w:cstheme="minorHAnsi"/>
          <w:i/>
          <w:iCs/>
          <w:sz w:val="22"/>
          <w:szCs w:val="22"/>
          <w:lang w:val="en-US"/>
        </w:rPr>
        <w:t xml:space="preserve"> Birokrasi dan Dinamika Politik Lokal,</w:t>
      </w:r>
      <w:r w:rsidRPr="005911DC">
        <w:rPr>
          <w:rFonts w:cstheme="minorHAnsi"/>
          <w:sz w:val="22"/>
          <w:szCs w:val="22"/>
          <w:lang w:val="en-US"/>
        </w:rPr>
        <w:t xml:space="preserve"> Yogyakarta, Lontar Mediatama, 269</w:t>
      </w:r>
    </w:p>
    <w:p w14:paraId="21DD73BA" w14:textId="77777777" w:rsidR="008166F8" w:rsidRPr="005911DC" w:rsidRDefault="008166F8"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Abdurozieq,</w:t>
      </w:r>
      <w:r w:rsidRPr="005911DC">
        <w:rPr>
          <w:rFonts w:cstheme="minorHAnsi"/>
          <w:i/>
          <w:iCs/>
          <w:sz w:val="22"/>
          <w:szCs w:val="22"/>
          <w:lang w:val="en-US"/>
        </w:rPr>
        <w:t xml:space="preserve"> </w:t>
      </w:r>
      <w:r w:rsidRPr="005911DC">
        <w:rPr>
          <w:rFonts w:cstheme="minorHAnsi"/>
          <w:sz w:val="22"/>
          <w:szCs w:val="22"/>
          <w:lang w:val="en-US"/>
        </w:rPr>
        <w:t xml:space="preserve">Ali </w:t>
      </w:r>
      <w:r w:rsidRPr="005911DC">
        <w:rPr>
          <w:rFonts w:cstheme="minorHAnsi"/>
          <w:i/>
          <w:iCs/>
          <w:sz w:val="22"/>
          <w:szCs w:val="22"/>
          <w:lang w:val="en-US"/>
        </w:rPr>
        <w:t>Al Islam wa Ushl Hukm,</w:t>
      </w:r>
      <w:r w:rsidRPr="005911DC">
        <w:rPr>
          <w:rFonts w:cstheme="minorHAnsi"/>
          <w:sz w:val="22"/>
          <w:szCs w:val="22"/>
          <w:lang w:val="en-US"/>
        </w:rPr>
        <w:t xml:space="preserve"> Mesir, Shirkah Musakamah, tt</w:t>
      </w:r>
    </w:p>
    <w:p w14:paraId="47AD6343"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 xml:space="preserve">Al-Bahy, Muhamad, Dr.  </w:t>
      </w:r>
      <w:r w:rsidRPr="005911DC">
        <w:rPr>
          <w:rFonts w:cstheme="minorHAnsi"/>
          <w:i/>
          <w:iCs/>
          <w:sz w:val="22"/>
          <w:szCs w:val="22"/>
          <w:lang w:val="en-US"/>
        </w:rPr>
        <w:t>Masa Depan Islam,</w:t>
      </w:r>
      <w:r w:rsidRPr="005911DC">
        <w:rPr>
          <w:rFonts w:cstheme="minorHAnsi"/>
          <w:sz w:val="22"/>
          <w:szCs w:val="22"/>
          <w:lang w:val="en-US"/>
        </w:rPr>
        <w:t xml:space="preserve"> Jakarta, </w:t>
      </w:r>
      <w:r w:rsidRPr="005911DC">
        <w:rPr>
          <w:rFonts w:cstheme="minorHAnsi"/>
          <w:color w:val="333333"/>
          <w:sz w:val="22"/>
          <w:szCs w:val="22"/>
          <w:shd w:val="clear" w:color="auto" w:fill="F9F9F9"/>
          <w:lang w:val="en-US"/>
        </w:rPr>
        <w:t>Yayasan al Mukmin, 1999</w:t>
      </w:r>
    </w:p>
    <w:p w14:paraId="61C5E01F" w14:textId="77777777" w:rsidR="00AA1F03" w:rsidRPr="005911DC" w:rsidRDefault="004F3A56" w:rsidP="004A0374">
      <w:pPr>
        <w:pStyle w:val="FootnoteText"/>
        <w:spacing w:line="360" w:lineRule="auto"/>
        <w:ind w:left="709" w:hanging="709"/>
        <w:jc w:val="both"/>
        <w:rPr>
          <w:rFonts w:cstheme="minorHAnsi"/>
          <w:sz w:val="22"/>
          <w:szCs w:val="22"/>
          <w:lang w:val="en-US"/>
        </w:rPr>
      </w:pPr>
      <w:r>
        <w:rPr>
          <w:rFonts w:cstheme="minorHAnsi"/>
          <w:sz w:val="22"/>
          <w:szCs w:val="22"/>
          <w:lang w:val="en-US"/>
        </w:rPr>
        <w:t>A</w:t>
      </w:r>
      <w:r w:rsidR="00AA1F03" w:rsidRPr="005911DC">
        <w:rPr>
          <w:rFonts w:cstheme="minorHAnsi"/>
          <w:sz w:val="22"/>
          <w:szCs w:val="22"/>
          <w:lang w:val="en-US"/>
        </w:rPr>
        <w:t>l Hamdi,</w:t>
      </w:r>
      <w:r w:rsidR="00AA1F03" w:rsidRPr="005911DC">
        <w:rPr>
          <w:rFonts w:cstheme="minorHAnsi"/>
          <w:i/>
          <w:iCs/>
          <w:sz w:val="22"/>
          <w:szCs w:val="22"/>
          <w:lang w:val="en-US"/>
        </w:rPr>
        <w:t xml:space="preserve"> </w:t>
      </w:r>
      <w:r w:rsidR="00AA1F03" w:rsidRPr="005911DC">
        <w:rPr>
          <w:rFonts w:cstheme="minorHAnsi"/>
          <w:sz w:val="22"/>
          <w:szCs w:val="22"/>
          <w:lang w:val="en-US"/>
        </w:rPr>
        <w:t xml:space="preserve">Ridho,  </w:t>
      </w:r>
      <w:r w:rsidR="00AA1F03" w:rsidRPr="005911DC">
        <w:rPr>
          <w:rFonts w:cstheme="minorHAnsi"/>
          <w:i/>
          <w:iCs/>
          <w:sz w:val="22"/>
          <w:szCs w:val="22"/>
          <w:lang w:val="en-US"/>
        </w:rPr>
        <w:t>Kuasa Padat Modal,</w:t>
      </w:r>
      <w:r w:rsidR="00AA1F03" w:rsidRPr="005911DC">
        <w:rPr>
          <w:rFonts w:cstheme="minorHAnsi"/>
          <w:sz w:val="22"/>
          <w:szCs w:val="22"/>
          <w:lang w:val="en-US"/>
        </w:rPr>
        <w:t xml:space="preserve"> Yogyakarta, Penerbit Basabasi, 2022 </w:t>
      </w:r>
    </w:p>
    <w:p w14:paraId="7F33FCD8" w14:textId="77777777" w:rsid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Al Qardhawi,</w:t>
      </w:r>
      <w:r w:rsidRPr="005911DC">
        <w:rPr>
          <w:rFonts w:cstheme="minorHAnsi"/>
          <w:i/>
          <w:iCs/>
          <w:sz w:val="22"/>
          <w:szCs w:val="22"/>
          <w:lang w:val="en-US"/>
        </w:rPr>
        <w:t xml:space="preserve"> </w:t>
      </w:r>
      <w:r w:rsidRPr="005911DC">
        <w:rPr>
          <w:rFonts w:cstheme="minorHAnsi"/>
          <w:sz w:val="22"/>
          <w:szCs w:val="22"/>
          <w:lang w:val="en-US"/>
        </w:rPr>
        <w:t xml:space="preserve">Yusuf, </w:t>
      </w:r>
      <w:r w:rsidRPr="005911DC">
        <w:rPr>
          <w:rFonts w:cstheme="minorHAnsi"/>
          <w:i/>
          <w:iCs/>
          <w:sz w:val="22"/>
          <w:szCs w:val="22"/>
          <w:lang w:val="en-US"/>
        </w:rPr>
        <w:t>Fiqih Jihad,</w:t>
      </w:r>
      <w:r w:rsidRPr="005911DC">
        <w:rPr>
          <w:rFonts w:cstheme="minorHAnsi"/>
          <w:sz w:val="22"/>
          <w:szCs w:val="22"/>
          <w:lang w:val="en-US"/>
        </w:rPr>
        <w:t xml:space="preserve"> Jakarta, Cakrawala Publisihing, 2010</w:t>
      </w:r>
    </w:p>
    <w:p w14:paraId="0877E6C7"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Al Qardhawi,</w:t>
      </w:r>
      <w:r w:rsidRPr="005911DC">
        <w:rPr>
          <w:rFonts w:cstheme="minorHAnsi"/>
          <w:i/>
          <w:iCs/>
          <w:sz w:val="22"/>
          <w:szCs w:val="22"/>
          <w:lang w:val="en-US"/>
        </w:rPr>
        <w:t xml:space="preserve"> </w:t>
      </w:r>
      <w:r w:rsidRPr="005911DC">
        <w:rPr>
          <w:rFonts w:cstheme="minorHAnsi"/>
          <w:sz w:val="22"/>
          <w:szCs w:val="22"/>
          <w:lang w:val="en-US"/>
        </w:rPr>
        <w:t xml:space="preserve">Yusuf, </w:t>
      </w:r>
      <w:r w:rsidRPr="005911DC">
        <w:rPr>
          <w:rFonts w:cstheme="minorHAnsi"/>
          <w:i/>
          <w:iCs/>
          <w:sz w:val="22"/>
          <w:szCs w:val="22"/>
          <w:lang w:val="en-US"/>
        </w:rPr>
        <w:t xml:space="preserve">Fiqih Jihad </w:t>
      </w:r>
      <w:r w:rsidRPr="005911DC">
        <w:rPr>
          <w:rFonts w:cstheme="minorHAnsi"/>
          <w:sz w:val="22"/>
          <w:szCs w:val="22"/>
          <w:lang w:val="en-US"/>
        </w:rPr>
        <w:t>Jilid 3, Jakarta, Cakrawala Publisihing, 2010</w:t>
      </w:r>
    </w:p>
    <w:p w14:paraId="7ADD20F4" w14:textId="77777777" w:rsidR="008166F8" w:rsidRDefault="008166F8"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Amini</w:t>
      </w:r>
      <w:r>
        <w:rPr>
          <w:rFonts w:cstheme="minorHAnsi"/>
          <w:sz w:val="22"/>
          <w:szCs w:val="22"/>
          <w:lang w:val="en-US"/>
        </w:rPr>
        <w:t>,</w:t>
      </w:r>
      <w:r w:rsidRPr="005911DC">
        <w:rPr>
          <w:rFonts w:cstheme="minorHAnsi"/>
          <w:sz w:val="22"/>
          <w:szCs w:val="22"/>
          <w:lang w:val="en-US"/>
        </w:rPr>
        <w:t xml:space="preserve"> Ibrahim,</w:t>
      </w:r>
      <w:r w:rsidRPr="005911DC">
        <w:rPr>
          <w:rFonts w:cstheme="minorHAnsi"/>
          <w:i/>
          <w:iCs/>
          <w:sz w:val="22"/>
          <w:szCs w:val="22"/>
          <w:lang w:val="en-US"/>
        </w:rPr>
        <w:t xml:space="preserve"> Para Pemimpin Teladan,</w:t>
      </w:r>
      <w:r w:rsidRPr="005911DC">
        <w:rPr>
          <w:rFonts w:cstheme="minorHAnsi"/>
          <w:sz w:val="22"/>
          <w:szCs w:val="22"/>
          <w:lang w:val="en-US"/>
        </w:rPr>
        <w:t xml:space="preserve"> Jakarta, Al Huda, 2005</w:t>
      </w:r>
    </w:p>
    <w:p w14:paraId="1046277B"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An Nabhani, Taqiyudin,</w:t>
      </w:r>
      <w:r w:rsidRPr="005911DC">
        <w:rPr>
          <w:rFonts w:cstheme="minorHAnsi"/>
          <w:i/>
          <w:iCs/>
          <w:sz w:val="22"/>
          <w:szCs w:val="22"/>
          <w:lang w:val="en-US"/>
        </w:rPr>
        <w:t xml:space="preserve"> Peraturan Hidup dalam Islam,</w:t>
      </w:r>
      <w:r w:rsidRPr="005911DC">
        <w:rPr>
          <w:rFonts w:cstheme="minorHAnsi"/>
          <w:sz w:val="22"/>
          <w:szCs w:val="22"/>
          <w:lang w:val="en-US"/>
        </w:rPr>
        <w:t xml:space="preserve"> Bogor, Pustaka Thoriqul Izzah, 2011</w:t>
      </w:r>
    </w:p>
    <w:p w14:paraId="6E655074" w14:textId="77777777" w:rsidR="008166F8" w:rsidRPr="005911DC" w:rsidRDefault="008166F8"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 xml:space="preserve">Anwar, Syamsul, Prof. Dr. </w:t>
      </w:r>
      <w:r w:rsidRPr="005911DC">
        <w:rPr>
          <w:rFonts w:cstheme="minorHAnsi"/>
          <w:i/>
          <w:iCs/>
          <w:sz w:val="22"/>
          <w:szCs w:val="22"/>
          <w:lang w:val="en-US"/>
        </w:rPr>
        <w:t>Studi Hukum Islam Kontemporer,</w:t>
      </w:r>
      <w:r w:rsidRPr="005911DC">
        <w:rPr>
          <w:rFonts w:cstheme="minorHAnsi"/>
          <w:sz w:val="22"/>
          <w:szCs w:val="22"/>
          <w:lang w:val="en-US"/>
        </w:rPr>
        <w:t xml:space="preserve"> Yogyakarta, UAD Press, 2001</w:t>
      </w:r>
    </w:p>
    <w:p w14:paraId="3FCC69E0"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 xml:space="preserve">Al Qarni, Aidh, Dr., </w:t>
      </w:r>
      <w:r w:rsidRPr="005911DC">
        <w:rPr>
          <w:rFonts w:cstheme="minorHAnsi"/>
          <w:i/>
          <w:iCs/>
          <w:sz w:val="22"/>
          <w:szCs w:val="22"/>
          <w:lang w:val="en-US"/>
        </w:rPr>
        <w:t>Laa Tahzan,</w:t>
      </w:r>
      <w:r w:rsidRPr="005911DC">
        <w:rPr>
          <w:rFonts w:cstheme="minorHAnsi"/>
          <w:sz w:val="22"/>
          <w:szCs w:val="22"/>
          <w:lang w:val="en-US"/>
        </w:rPr>
        <w:t xml:space="preserve"> Jakarta, Qisthi Press, 2016</w:t>
      </w:r>
    </w:p>
    <w:p w14:paraId="20069A68" w14:textId="77777777" w:rsidR="008166F8" w:rsidRPr="005911DC" w:rsidRDefault="008166F8"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As Salus,</w:t>
      </w:r>
      <w:r w:rsidRPr="005911DC">
        <w:rPr>
          <w:rFonts w:cstheme="minorHAnsi"/>
          <w:i/>
          <w:iCs/>
          <w:sz w:val="22"/>
          <w:szCs w:val="22"/>
          <w:lang w:val="en-US"/>
        </w:rPr>
        <w:t xml:space="preserve"> </w:t>
      </w:r>
      <w:r w:rsidRPr="005911DC">
        <w:rPr>
          <w:rFonts w:cstheme="minorHAnsi"/>
          <w:sz w:val="22"/>
          <w:szCs w:val="22"/>
          <w:lang w:val="en-US"/>
        </w:rPr>
        <w:t xml:space="preserve">Ali </w:t>
      </w:r>
      <w:r>
        <w:rPr>
          <w:rFonts w:cstheme="minorHAnsi"/>
          <w:sz w:val="22"/>
          <w:szCs w:val="22"/>
          <w:lang w:val="en-US"/>
        </w:rPr>
        <w:t xml:space="preserve">Dr, </w:t>
      </w:r>
      <w:r w:rsidRPr="005911DC">
        <w:rPr>
          <w:rFonts w:cstheme="minorHAnsi"/>
          <w:sz w:val="22"/>
          <w:szCs w:val="22"/>
          <w:lang w:val="en-US"/>
        </w:rPr>
        <w:t xml:space="preserve"> </w:t>
      </w:r>
      <w:r w:rsidRPr="005911DC">
        <w:rPr>
          <w:rFonts w:cstheme="minorHAnsi"/>
          <w:i/>
          <w:iCs/>
          <w:sz w:val="22"/>
          <w:szCs w:val="22"/>
          <w:lang w:val="en-US"/>
        </w:rPr>
        <w:t>Imamah dan Khalifah dalam Tinjauan syar’i,</w:t>
      </w:r>
      <w:r w:rsidRPr="005911DC">
        <w:rPr>
          <w:rFonts w:cstheme="minorHAnsi"/>
          <w:sz w:val="22"/>
          <w:szCs w:val="22"/>
          <w:lang w:val="en-US"/>
        </w:rPr>
        <w:t xml:space="preserve"> Jakarta, Gema Insani Press, 1997</w:t>
      </w:r>
    </w:p>
    <w:p w14:paraId="385E4E11" w14:textId="77777777" w:rsid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 xml:space="preserve">As Shalabi, </w:t>
      </w:r>
      <w:r w:rsidRPr="005911DC">
        <w:rPr>
          <w:rFonts w:cstheme="minorHAnsi"/>
          <w:i/>
          <w:iCs/>
          <w:sz w:val="22"/>
          <w:szCs w:val="22"/>
          <w:lang w:val="en-US"/>
        </w:rPr>
        <w:t xml:space="preserve"> </w:t>
      </w:r>
      <w:r w:rsidRPr="005911DC">
        <w:rPr>
          <w:rFonts w:cstheme="minorHAnsi"/>
          <w:sz w:val="22"/>
          <w:szCs w:val="22"/>
          <w:lang w:val="en-US"/>
        </w:rPr>
        <w:t xml:space="preserve">Muhammad, </w:t>
      </w:r>
      <w:r w:rsidRPr="005911DC">
        <w:rPr>
          <w:rFonts w:cstheme="minorHAnsi"/>
          <w:i/>
          <w:iCs/>
          <w:sz w:val="22"/>
          <w:szCs w:val="22"/>
          <w:lang w:val="en-US"/>
        </w:rPr>
        <w:t>Bangkit dan Runtuhnya Kekhilafahan Utsamaiyah,</w:t>
      </w:r>
      <w:r w:rsidRPr="005911DC">
        <w:rPr>
          <w:rFonts w:cstheme="minorHAnsi"/>
          <w:sz w:val="22"/>
          <w:szCs w:val="22"/>
          <w:lang w:val="en-US"/>
        </w:rPr>
        <w:t xml:space="preserve"> Jakarta, Pustaka Al Kautsar, 2011</w:t>
      </w:r>
    </w:p>
    <w:p w14:paraId="14E5A431"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Ashalabi,</w:t>
      </w:r>
      <w:r w:rsidRPr="005911DC">
        <w:rPr>
          <w:rFonts w:cstheme="minorHAnsi"/>
          <w:i/>
          <w:iCs/>
          <w:sz w:val="22"/>
          <w:szCs w:val="22"/>
          <w:lang w:val="en-US"/>
        </w:rPr>
        <w:t xml:space="preserve"> </w:t>
      </w:r>
      <w:r w:rsidRPr="005911DC">
        <w:rPr>
          <w:rFonts w:cstheme="minorHAnsi"/>
          <w:sz w:val="22"/>
          <w:szCs w:val="22"/>
          <w:lang w:val="en-US"/>
        </w:rPr>
        <w:t xml:space="preserve">Muhammad, Prof. Dr. Ali </w:t>
      </w:r>
      <w:r w:rsidRPr="005911DC">
        <w:rPr>
          <w:rFonts w:cstheme="minorHAnsi"/>
          <w:i/>
          <w:iCs/>
          <w:sz w:val="22"/>
          <w:szCs w:val="22"/>
          <w:lang w:val="en-US"/>
        </w:rPr>
        <w:t>Bangkit dan Runtuhnya Khilafah Utsmaniyah,</w:t>
      </w:r>
      <w:r w:rsidRPr="005911DC">
        <w:rPr>
          <w:rFonts w:cstheme="minorHAnsi"/>
          <w:sz w:val="22"/>
          <w:szCs w:val="22"/>
          <w:lang w:val="en-US"/>
        </w:rPr>
        <w:t xml:space="preserve"> Jakarta, Pustaka al Kautsar, 2011</w:t>
      </w:r>
    </w:p>
    <w:p w14:paraId="48D8A040" w14:textId="77777777" w:rsidR="008166F8" w:rsidRDefault="008166F8"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 xml:space="preserve">As Syaukani, </w:t>
      </w:r>
      <w:r w:rsidRPr="005911DC">
        <w:rPr>
          <w:rFonts w:cstheme="minorHAnsi"/>
          <w:i/>
          <w:iCs/>
          <w:sz w:val="22"/>
          <w:szCs w:val="22"/>
          <w:lang w:val="en-US"/>
        </w:rPr>
        <w:t>Nailul Al Awthor,</w:t>
      </w:r>
      <w:r w:rsidRPr="005911DC">
        <w:rPr>
          <w:rFonts w:cstheme="minorHAnsi"/>
          <w:sz w:val="22"/>
          <w:szCs w:val="22"/>
          <w:lang w:val="en-US"/>
        </w:rPr>
        <w:t xml:space="preserve"> jilid VIII, Asyifa, 1994</w:t>
      </w:r>
    </w:p>
    <w:p w14:paraId="398896C9" w14:textId="77777777" w:rsidR="008166F8" w:rsidRDefault="008166F8"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Az Zuhaili,  Wahbah, Prof. Dr.,</w:t>
      </w:r>
      <w:r w:rsidRPr="005911DC">
        <w:rPr>
          <w:rFonts w:cstheme="minorHAnsi"/>
          <w:i/>
          <w:iCs/>
          <w:sz w:val="22"/>
          <w:szCs w:val="22"/>
          <w:lang w:val="en-US"/>
        </w:rPr>
        <w:t xml:space="preserve"> Tafsir Al Munir,</w:t>
      </w:r>
      <w:r w:rsidRPr="005911DC">
        <w:rPr>
          <w:rFonts w:cstheme="minorHAnsi"/>
          <w:sz w:val="22"/>
          <w:szCs w:val="22"/>
          <w:lang w:val="en-US"/>
        </w:rPr>
        <w:t xml:space="preserve"> Jil</w:t>
      </w:r>
      <w:r>
        <w:rPr>
          <w:rFonts w:cstheme="minorHAnsi"/>
          <w:sz w:val="22"/>
          <w:szCs w:val="22"/>
          <w:lang w:val="en-US"/>
        </w:rPr>
        <w:t>id 1,Jakarta, Gema Insani, 2021</w:t>
      </w:r>
    </w:p>
    <w:p w14:paraId="480D6733"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Bachtiar, Tiar Anwar,</w:t>
      </w:r>
      <w:r w:rsidRPr="005911DC">
        <w:rPr>
          <w:rFonts w:cstheme="minorHAnsi"/>
          <w:i/>
          <w:iCs/>
          <w:sz w:val="22"/>
          <w:szCs w:val="22"/>
          <w:lang w:val="en-US"/>
        </w:rPr>
        <w:t xml:space="preserve"> Pertarungan Pemikiran Islam di Indonesia,</w:t>
      </w:r>
      <w:r w:rsidRPr="005911DC">
        <w:rPr>
          <w:rFonts w:cstheme="minorHAnsi"/>
          <w:sz w:val="22"/>
          <w:szCs w:val="22"/>
          <w:lang w:val="en-US"/>
        </w:rPr>
        <w:t xml:space="preserve"> Jakarta Pustaka al-Kautsar, 2017</w:t>
      </w:r>
    </w:p>
    <w:p w14:paraId="453CE29F" w14:textId="77777777" w:rsidR="00017E71" w:rsidRPr="005911DC" w:rsidRDefault="00017E71"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Basya</w:t>
      </w:r>
      <w:r>
        <w:rPr>
          <w:rFonts w:cstheme="minorHAnsi"/>
          <w:sz w:val="22"/>
          <w:szCs w:val="22"/>
          <w:lang w:val="en-US"/>
        </w:rPr>
        <w:t>,</w:t>
      </w:r>
      <w:r w:rsidRPr="005911DC">
        <w:rPr>
          <w:rFonts w:cstheme="minorHAnsi"/>
          <w:sz w:val="22"/>
          <w:szCs w:val="22"/>
          <w:lang w:val="en-US"/>
        </w:rPr>
        <w:t xml:space="preserve"> Hassan Syamsi, Dr. </w:t>
      </w:r>
      <w:r w:rsidRPr="005911DC">
        <w:rPr>
          <w:rFonts w:cstheme="minorHAnsi"/>
          <w:i/>
          <w:iCs/>
          <w:sz w:val="22"/>
          <w:szCs w:val="22"/>
          <w:lang w:val="en-US"/>
        </w:rPr>
        <w:t>Kubisikan Pesan Cinta Padamu,</w:t>
      </w:r>
      <w:r>
        <w:rPr>
          <w:rFonts w:cstheme="minorHAnsi"/>
          <w:sz w:val="22"/>
          <w:szCs w:val="22"/>
          <w:lang w:val="en-US"/>
        </w:rPr>
        <w:t xml:space="preserve"> Jakarta, Mirqat, 2008</w:t>
      </w:r>
    </w:p>
    <w:p w14:paraId="4BCED876"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Day,</w:t>
      </w:r>
      <w:r w:rsidRPr="005911DC">
        <w:rPr>
          <w:rFonts w:cstheme="minorHAnsi"/>
          <w:i/>
          <w:iCs/>
          <w:sz w:val="22"/>
          <w:szCs w:val="22"/>
          <w:lang w:val="en-US"/>
        </w:rPr>
        <w:t xml:space="preserve"> </w:t>
      </w:r>
      <w:r w:rsidRPr="005911DC">
        <w:rPr>
          <w:rFonts w:cstheme="minorHAnsi"/>
          <w:sz w:val="22"/>
          <w:szCs w:val="22"/>
          <w:lang w:val="en-US"/>
        </w:rPr>
        <w:t xml:space="preserve">Syamsul Bahri, </w:t>
      </w:r>
      <w:r w:rsidRPr="005911DC">
        <w:rPr>
          <w:rFonts w:cstheme="minorHAnsi"/>
          <w:i/>
          <w:iCs/>
          <w:sz w:val="22"/>
          <w:szCs w:val="22"/>
          <w:lang w:val="en-US"/>
        </w:rPr>
        <w:t xml:space="preserve">Hubungan Politik dan Dakwah, </w:t>
      </w:r>
      <w:r w:rsidRPr="005911DC">
        <w:rPr>
          <w:rFonts w:cstheme="minorHAnsi"/>
          <w:sz w:val="22"/>
          <w:szCs w:val="22"/>
          <w:lang w:val="en-US"/>
        </w:rPr>
        <w:t>Mediator, Vol. 6, No. 1, 2005</w:t>
      </w:r>
    </w:p>
    <w:p w14:paraId="5952F385" w14:textId="77777777" w:rsid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 xml:space="preserve">Fauzan, </w:t>
      </w:r>
      <w:r w:rsidRPr="005911DC">
        <w:rPr>
          <w:rFonts w:cstheme="minorHAnsi"/>
          <w:i/>
          <w:iCs/>
          <w:sz w:val="22"/>
          <w:szCs w:val="22"/>
          <w:lang w:val="en-US"/>
        </w:rPr>
        <w:t xml:space="preserve"> </w:t>
      </w:r>
      <w:r w:rsidRPr="005911DC">
        <w:rPr>
          <w:rFonts w:cstheme="minorHAnsi"/>
          <w:sz w:val="22"/>
          <w:szCs w:val="22"/>
          <w:lang w:val="en-US"/>
        </w:rPr>
        <w:t xml:space="preserve">Shaleh bin, </w:t>
      </w:r>
      <w:r w:rsidRPr="005911DC">
        <w:rPr>
          <w:rFonts w:cstheme="minorHAnsi"/>
          <w:i/>
          <w:iCs/>
          <w:sz w:val="22"/>
          <w:szCs w:val="22"/>
          <w:lang w:val="en-US"/>
        </w:rPr>
        <w:t>Ringkasan Fikih Islam, Ibadah dan Muamalah,</w:t>
      </w:r>
      <w:r w:rsidRPr="005911DC">
        <w:rPr>
          <w:rFonts w:cstheme="minorHAnsi"/>
          <w:sz w:val="22"/>
          <w:szCs w:val="22"/>
          <w:lang w:val="en-US"/>
        </w:rPr>
        <w:t xml:space="preserve"> Pe</w:t>
      </w:r>
      <w:r>
        <w:rPr>
          <w:rFonts w:cstheme="minorHAnsi"/>
          <w:sz w:val="22"/>
          <w:szCs w:val="22"/>
          <w:lang w:val="en-US"/>
        </w:rPr>
        <w:t>nerbit Anak Hebat Indonesia, tt</w:t>
      </w:r>
    </w:p>
    <w:p w14:paraId="5E550830" w14:textId="77777777" w:rsidR="008166F8" w:rsidRPr="005911DC" w:rsidRDefault="008166F8"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Hasbullah, Bakri,</w:t>
      </w:r>
      <w:r w:rsidRPr="005911DC">
        <w:rPr>
          <w:rFonts w:cstheme="minorHAnsi"/>
          <w:i/>
          <w:iCs/>
          <w:sz w:val="22"/>
          <w:szCs w:val="22"/>
          <w:lang w:val="en-US"/>
        </w:rPr>
        <w:t xml:space="preserve"> Pokok-Pokok Agama Islam,</w:t>
      </w:r>
      <w:r w:rsidRPr="005911DC">
        <w:rPr>
          <w:rFonts w:cstheme="minorHAnsi"/>
          <w:sz w:val="22"/>
          <w:szCs w:val="22"/>
          <w:lang w:val="en-US"/>
        </w:rPr>
        <w:t xml:space="preserve"> Solo, Siti Syamsiyah, 1961</w:t>
      </w:r>
    </w:p>
    <w:p w14:paraId="7F27EF3A" w14:textId="77777777" w:rsidR="00017E71" w:rsidRPr="005911DC" w:rsidRDefault="00017E71"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 xml:space="preserve">Hosen, Ibrahim, Prof. KH. dan Nadirsyah Hosen, </w:t>
      </w:r>
      <w:r w:rsidRPr="005911DC">
        <w:rPr>
          <w:rFonts w:cstheme="minorHAnsi"/>
          <w:i/>
          <w:iCs/>
          <w:sz w:val="22"/>
          <w:szCs w:val="22"/>
          <w:lang w:val="en-US"/>
        </w:rPr>
        <w:t>Ngaji Fikih, Pemahaman Tekstual dengan Aplikasi Kontekstual,</w:t>
      </w:r>
      <w:r w:rsidRPr="005911DC">
        <w:rPr>
          <w:rFonts w:cstheme="minorHAnsi"/>
          <w:sz w:val="22"/>
          <w:szCs w:val="22"/>
          <w:lang w:val="en-US"/>
        </w:rPr>
        <w:t xml:space="preserve"> Yogyakarta, 2020</w:t>
      </w:r>
    </w:p>
    <w:p w14:paraId="3A118373"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lastRenderedPageBreak/>
        <w:t>Husaini,</w:t>
      </w:r>
      <w:r w:rsidRPr="005911DC">
        <w:rPr>
          <w:rFonts w:cstheme="minorHAnsi"/>
          <w:i/>
          <w:iCs/>
          <w:sz w:val="22"/>
          <w:szCs w:val="22"/>
          <w:lang w:val="en-US"/>
        </w:rPr>
        <w:t xml:space="preserve"> </w:t>
      </w:r>
      <w:r w:rsidRPr="005911DC">
        <w:rPr>
          <w:rFonts w:cstheme="minorHAnsi"/>
          <w:sz w:val="22"/>
          <w:szCs w:val="22"/>
          <w:lang w:val="en-US"/>
        </w:rPr>
        <w:t xml:space="preserve">Adian, </w:t>
      </w:r>
      <w:r w:rsidRPr="005911DC">
        <w:rPr>
          <w:rFonts w:cstheme="minorHAnsi"/>
          <w:i/>
          <w:iCs/>
          <w:sz w:val="22"/>
          <w:szCs w:val="22"/>
          <w:lang w:val="en-US"/>
        </w:rPr>
        <w:t>Pendidikan Islam, Membentuk Manusia Berkarakter,</w:t>
      </w:r>
      <w:r>
        <w:rPr>
          <w:rFonts w:cstheme="minorHAnsi"/>
          <w:sz w:val="22"/>
          <w:szCs w:val="22"/>
          <w:lang w:val="en-US"/>
        </w:rPr>
        <w:t xml:space="preserve"> Jakarta, Cakrawala Publishing</w:t>
      </w:r>
    </w:p>
    <w:p w14:paraId="4CECA486" w14:textId="77777777" w:rsidR="00287DD0" w:rsidRPr="005911DC" w:rsidRDefault="00287DD0" w:rsidP="004A0374">
      <w:pPr>
        <w:spacing w:after="0" w:line="360" w:lineRule="auto"/>
        <w:ind w:left="709" w:hanging="709"/>
        <w:jc w:val="both"/>
        <w:rPr>
          <w:rFonts w:cstheme="minorHAnsi"/>
        </w:rPr>
      </w:pPr>
      <w:r w:rsidRPr="005911DC">
        <w:rPr>
          <w:rFonts w:cstheme="minorHAnsi"/>
          <w:lang w:val="en-US"/>
        </w:rPr>
        <w:t>Ibnu Nizar,</w:t>
      </w:r>
      <w:r w:rsidRPr="005911DC">
        <w:rPr>
          <w:rFonts w:cstheme="minorHAnsi"/>
          <w:i/>
          <w:iCs/>
          <w:lang w:val="en-US"/>
        </w:rPr>
        <w:t xml:space="preserve"> </w:t>
      </w:r>
      <w:r w:rsidRPr="005911DC">
        <w:rPr>
          <w:rFonts w:cstheme="minorHAnsi"/>
          <w:lang w:val="en-US"/>
        </w:rPr>
        <w:t xml:space="preserve">Imam Ahmad,  </w:t>
      </w:r>
      <w:r w:rsidRPr="005911DC">
        <w:rPr>
          <w:rFonts w:cstheme="minorHAnsi"/>
          <w:i/>
          <w:iCs/>
          <w:lang w:val="en-US"/>
        </w:rPr>
        <w:t>Membedah Pemikiran Agama Dan Filsafat,</w:t>
      </w:r>
      <w:r w:rsidRPr="005911DC">
        <w:rPr>
          <w:rFonts w:cstheme="minorHAnsi"/>
          <w:lang w:val="en-US"/>
        </w:rPr>
        <w:t xml:space="preserve"> Yogyakarta, Bintang Pustaka Madani, 2020</w:t>
      </w:r>
    </w:p>
    <w:p w14:paraId="2D70890A"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Iqbal, Muhamad,</w:t>
      </w:r>
      <w:r w:rsidRPr="005911DC">
        <w:rPr>
          <w:rFonts w:cstheme="minorHAnsi"/>
          <w:i/>
          <w:iCs/>
          <w:sz w:val="22"/>
          <w:szCs w:val="22"/>
          <w:lang w:val="en-US"/>
        </w:rPr>
        <w:t xml:space="preserve"> Pemikiran Politik Islam,</w:t>
      </w:r>
      <w:r w:rsidRPr="005911DC">
        <w:rPr>
          <w:rFonts w:cstheme="minorHAnsi"/>
          <w:sz w:val="22"/>
          <w:szCs w:val="22"/>
          <w:lang w:val="en-US"/>
        </w:rPr>
        <w:t xml:space="preserve"> Jakarta, Kencana, 2005</w:t>
      </w:r>
    </w:p>
    <w:p w14:paraId="51460EBC" w14:textId="77777777" w:rsidR="008166F8" w:rsidRPr="005911DC" w:rsidRDefault="008166F8" w:rsidP="004A0374">
      <w:pPr>
        <w:pStyle w:val="FootnoteText"/>
        <w:spacing w:line="360" w:lineRule="auto"/>
        <w:ind w:left="709" w:hanging="709"/>
        <w:jc w:val="both"/>
        <w:rPr>
          <w:rFonts w:cstheme="minorHAnsi"/>
          <w:sz w:val="22"/>
          <w:szCs w:val="22"/>
          <w:lang w:val="en-US"/>
        </w:rPr>
      </w:pPr>
      <w:r>
        <w:rPr>
          <w:rFonts w:cstheme="minorHAnsi"/>
          <w:sz w:val="22"/>
          <w:szCs w:val="22"/>
          <w:lang w:val="en-US"/>
        </w:rPr>
        <w:t xml:space="preserve">Jed, Ahmad, </w:t>
      </w:r>
      <w:r w:rsidRPr="005911DC">
        <w:rPr>
          <w:rFonts w:cstheme="minorHAnsi"/>
          <w:i/>
          <w:iCs/>
          <w:sz w:val="22"/>
          <w:szCs w:val="22"/>
          <w:lang w:val="en-US"/>
        </w:rPr>
        <w:t>Panduan Lengkap Sholat Wanita,</w:t>
      </w:r>
      <w:r w:rsidRPr="005911DC">
        <w:rPr>
          <w:rFonts w:cstheme="minorHAnsi"/>
          <w:sz w:val="22"/>
          <w:szCs w:val="22"/>
          <w:lang w:val="en-US"/>
        </w:rPr>
        <w:t xml:space="preserve"> Depok, Kaysa Media, 2021</w:t>
      </w:r>
    </w:p>
    <w:p w14:paraId="07B034CB" w14:textId="77777777" w:rsidR="00AA1F03" w:rsidRDefault="00AA1F03"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Kementrian Agama 2016,</w:t>
      </w:r>
      <w:r w:rsidRPr="005911DC">
        <w:rPr>
          <w:rFonts w:cstheme="minorHAnsi"/>
          <w:i/>
          <w:iCs/>
          <w:sz w:val="22"/>
          <w:szCs w:val="22"/>
          <w:lang w:val="en-US"/>
        </w:rPr>
        <w:t xml:space="preserve"> Fikih Madrasah Aliyah Kelas 12,</w:t>
      </w:r>
      <w:r w:rsidRPr="005911DC">
        <w:rPr>
          <w:rFonts w:cstheme="minorHAnsi"/>
          <w:sz w:val="22"/>
          <w:szCs w:val="22"/>
          <w:lang w:val="en-US"/>
        </w:rPr>
        <w:t xml:space="preserve"> Jakarta, Direktorat Pendidikan Madrasah, 2016</w:t>
      </w:r>
    </w:p>
    <w:p w14:paraId="0DE5F1D8" w14:textId="77777777" w:rsidR="00AA1F03" w:rsidRPr="005911DC" w:rsidRDefault="00AA1F03"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Khalaf, Abdul Wahab,</w:t>
      </w:r>
      <w:r w:rsidRPr="005911DC">
        <w:rPr>
          <w:rFonts w:cstheme="minorHAnsi"/>
          <w:i/>
          <w:iCs/>
          <w:sz w:val="22"/>
          <w:szCs w:val="22"/>
          <w:lang w:val="en-US"/>
        </w:rPr>
        <w:t xml:space="preserve"> Ijtihad Dalam Syariat Islam,</w:t>
      </w:r>
      <w:r w:rsidRPr="005911DC">
        <w:rPr>
          <w:rFonts w:cstheme="minorHAnsi"/>
          <w:sz w:val="22"/>
          <w:szCs w:val="22"/>
          <w:lang w:val="en-US"/>
        </w:rPr>
        <w:t xml:space="preserve"> Jakarta, Pustaka Al Kautsar, 2015,</w:t>
      </w:r>
    </w:p>
    <w:p w14:paraId="497B9162" w14:textId="77777777" w:rsidR="00AA1F03" w:rsidRPr="005911DC" w:rsidRDefault="00AA1F03"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Khalaf,</w:t>
      </w:r>
      <w:r w:rsidRPr="005911DC">
        <w:rPr>
          <w:rFonts w:cstheme="minorHAnsi"/>
          <w:i/>
          <w:iCs/>
          <w:sz w:val="22"/>
          <w:szCs w:val="22"/>
          <w:lang w:val="en-US"/>
        </w:rPr>
        <w:t xml:space="preserve"> </w:t>
      </w:r>
      <w:r w:rsidRPr="005911DC">
        <w:rPr>
          <w:rFonts w:cstheme="minorHAnsi"/>
          <w:sz w:val="22"/>
          <w:szCs w:val="22"/>
          <w:lang w:val="en-US"/>
        </w:rPr>
        <w:t xml:space="preserve">Abdul Wahab,  </w:t>
      </w:r>
      <w:r w:rsidRPr="005911DC">
        <w:rPr>
          <w:rFonts w:cstheme="minorHAnsi"/>
          <w:i/>
          <w:iCs/>
          <w:sz w:val="22"/>
          <w:szCs w:val="22"/>
          <w:lang w:val="en-US"/>
        </w:rPr>
        <w:t>Ilmu Ushul Fiqh,</w:t>
      </w:r>
      <w:r w:rsidRPr="005911DC">
        <w:rPr>
          <w:rFonts w:cstheme="minorHAnsi"/>
          <w:sz w:val="22"/>
          <w:szCs w:val="22"/>
          <w:lang w:val="en-US"/>
        </w:rPr>
        <w:t xml:space="preserve"> Jakarta, Rineka Cipta, 2012</w:t>
      </w:r>
    </w:p>
    <w:p w14:paraId="248532FF" w14:textId="77777777" w:rsidR="00017E71" w:rsidRPr="005911DC" w:rsidRDefault="00017E71"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Lathif,</w:t>
      </w:r>
      <w:r w:rsidRPr="005911DC">
        <w:rPr>
          <w:rFonts w:cstheme="minorHAnsi"/>
          <w:i/>
          <w:iCs/>
          <w:sz w:val="22"/>
          <w:szCs w:val="22"/>
          <w:lang w:val="en-US"/>
        </w:rPr>
        <w:t xml:space="preserve"> </w:t>
      </w:r>
      <w:r w:rsidRPr="005911DC">
        <w:rPr>
          <w:rFonts w:cstheme="minorHAnsi"/>
          <w:sz w:val="22"/>
          <w:szCs w:val="22"/>
          <w:lang w:val="en-US"/>
        </w:rPr>
        <w:t xml:space="preserve">Abdussyafi’i Muhamad Abdul, Prof. Dr. </w:t>
      </w:r>
      <w:r w:rsidRPr="005911DC">
        <w:rPr>
          <w:rFonts w:cstheme="minorHAnsi"/>
          <w:i/>
          <w:iCs/>
          <w:sz w:val="22"/>
          <w:szCs w:val="22"/>
          <w:lang w:val="en-US"/>
        </w:rPr>
        <w:t>Bangkit dan Runtuhnya Khilafah Bani Umayah,</w:t>
      </w:r>
      <w:r w:rsidRPr="005911DC">
        <w:rPr>
          <w:rFonts w:cstheme="minorHAnsi"/>
          <w:sz w:val="22"/>
          <w:szCs w:val="22"/>
          <w:lang w:val="en-US"/>
        </w:rPr>
        <w:t xml:space="preserve"> Jakarta, Pustaka Al Kautsar, 2016</w:t>
      </w:r>
    </w:p>
    <w:p w14:paraId="250224AC" w14:textId="77777777" w:rsidR="00017E71" w:rsidRDefault="00017E71"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Mawardi</w:t>
      </w:r>
      <w:r>
        <w:rPr>
          <w:rFonts w:cstheme="minorHAnsi"/>
          <w:lang w:val="en-US"/>
        </w:rPr>
        <w:t xml:space="preserve">, </w:t>
      </w:r>
      <w:r w:rsidRPr="005911DC">
        <w:rPr>
          <w:rFonts w:cstheme="minorHAnsi"/>
          <w:lang w:val="en-US"/>
        </w:rPr>
        <w:t xml:space="preserve"> </w:t>
      </w:r>
      <w:r w:rsidRPr="005911DC">
        <w:rPr>
          <w:rFonts w:cstheme="minorHAnsi"/>
          <w:sz w:val="22"/>
          <w:szCs w:val="22"/>
          <w:lang w:val="en-US"/>
        </w:rPr>
        <w:t xml:space="preserve">Imam, </w:t>
      </w:r>
      <w:r w:rsidRPr="005911DC">
        <w:rPr>
          <w:rFonts w:cstheme="minorHAnsi"/>
          <w:i/>
          <w:iCs/>
          <w:sz w:val="22"/>
          <w:szCs w:val="22"/>
          <w:lang w:val="en-US"/>
        </w:rPr>
        <w:t xml:space="preserve"> Ahkam As Sulthaniyah,</w:t>
      </w:r>
      <w:r w:rsidRPr="005911DC">
        <w:rPr>
          <w:rFonts w:cstheme="minorHAnsi"/>
          <w:sz w:val="22"/>
          <w:szCs w:val="22"/>
          <w:lang w:val="en-US"/>
        </w:rPr>
        <w:t xml:space="preserve"> Jakarta, Qisthi Press, 2016</w:t>
      </w:r>
    </w:p>
    <w:p w14:paraId="5E45B1A0" w14:textId="77777777" w:rsidR="005911DC" w:rsidRPr="005911DC" w:rsidRDefault="005911DC"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May,</w:t>
      </w:r>
      <w:r w:rsidRPr="005911DC">
        <w:rPr>
          <w:rFonts w:cstheme="minorHAnsi"/>
          <w:i/>
          <w:iCs/>
          <w:sz w:val="22"/>
          <w:szCs w:val="22"/>
          <w:lang w:val="en-US"/>
        </w:rPr>
        <w:t xml:space="preserve"> </w:t>
      </w:r>
      <w:r w:rsidRPr="005911DC">
        <w:rPr>
          <w:rFonts w:cstheme="minorHAnsi"/>
          <w:sz w:val="22"/>
          <w:szCs w:val="22"/>
          <w:lang w:val="en-US"/>
        </w:rPr>
        <w:t xml:space="preserve">Rollo, </w:t>
      </w:r>
      <w:r w:rsidRPr="005911DC">
        <w:rPr>
          <w:rFonts w:cstheme="minorHAnsi"/>
          <w:i/>
          <w:iCs/>
          <w:sz w:val="22"/>
          <w:szCs w:val="22"/>
          <w:lang w:val="en-US"/>
        </w:rPr>
        <w:t>Manusia Mencari Dirinya,</w:t>
      </w:r>
      <w:r>
        <w:rPr>
          <w:rFonts w:cstheme="minorHAnsi"/>
          <w:sz w:val="22"/>
          <w:szCs w:val="22"/>
          <w:lang w:val="en-US"/>
        </w:rPr>
        <w:t xml:space="preserve"> Yogyakarta, Basabasi, 2019</w:t>
      </w:r>
    </w:p>
    <w:p w14:paraId="32BC2A7B" w14:textId="77777777" w:rsidR="00017E71" w:rsidRDefault="00017E71"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 xml:space="preserve">Muhamad, Reno </w:t>
      </w:r>
      <w:r>
        <w:rPr>
          <w:rFonts w:cstheme="minorHAnsi"/>
          <w:lang w:val="en-US"/>
        </w:rPr>
        <w:t xml:space="preserve">, </w:t>
      </w:r>
      <w:r w:rsidRPr="005911DC">
        <w:rPr>
          <w:rFonts w:cstheme="minorHAnsi"/>
          <w:i/>
          <w:iCs/>
          <w:sz w:val="22"/>
          <w:szCs w:val="22"/>
          <w:lang w:val="en-US"/>
        </w:rPr>
        <w:t>ISIS Kebiadaban Konspirasi Global,</w:t>
      </w:r>
      <w:r w:rsidRPr="005911DC">
        <w:rPr>
          <w:rFonts w:cstheme="minorHAnsi"/>
          <w:sz w:val="22"/>
          <w:szCs w:val="22"/>
          <w:lang w:val="en-US"/>
        </w:rPr>
        <w:t xml:space="preserve"> Naora Books, 2015</w:t>
      </w:r>
    </w:p>
    <w:p w14:paraId="77B684FA" w14:textId="77777777" w:rsidR="00896E50" w:rsidRPr="005911DC" w:rsidRDefault="00680E7E"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Muhtadi, Burhanuddin</w:t>
      </w:r>
      <w:r w:rsidR="00896E50" w:rsidRPr="005911DC">
        <w:rPr>
          <w:rFonts w:cstheme="minorHAnsi"/>
          <w:sz w:val="22"/>
          <w:szCs w:val="22"/>
          <w:lang w:val="en-US"/>
        </w:rPr>
        <w:t>,</w:t>
      </w:r>
      <w:r w:rsidR="00896E50" w:rsidRPr="005911DC">
        <w:rPr>
          <w:rFonts w:cstheme="minorHAnsi"/>
          <w:i/>
          <w:iCs/>
          <w:sz w:val="22"/>
          <w:szCs w:val="22"/>
          <w:lang w:val="en-US"/>
        </w:rPr>
        <w:t xml:space="preserve"> Kuasa Uang,</w:t>
      </w:r>
      <w:r w:rsidR="00896E50" w:rsidRPr="005911DC">
        <w:rPr>
          <w:rFonts w:cstheme="minorHAnsi"/>
          <w:sz w:val="22"/>
          <w:szCs w:val="22"/>
          <w:lang w:val="en-US"/>
        </w:rPr>
        <w:t xml:space="preserve"> Jakarta, Kepustakaan Populer Gramedia, 2020, 1</w:t>
      </w:r>
    </w:p>
    <w:p w14:paraId="301851EC" w14:textId="77777777" w:rsidR="00AA1F03" w:rsidRPr="005911DC" w:rsidRDefault="00AA1F03"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Muslimin,</w:t>
      </w:r>
      <w:r w:rsidRPr="005911DC">
        <w:rPr>
          <w:rFonts w:cstheme="minorHAnsi"/>
          <w:i/>
          <w:iCs/>
          <w:sz w:val="22"/>
          <w:szCs w:val="22"/>
          <w:lang w:val="en-US"/>
        </w:rPr>
        <w:t xml:space="preserve"> </w:t>
      </w:r>
      <w:r w:rsidRPr="005911DC">
        <w:rPr>
          <w:rFonts w:cstheme="minorHAnsi"/>
          <w:sz w:val="22"/>
          <w:szCs w:val="22"/>
          <w:lang w:val="en-US"/>
        </w:rPr>
        <w:t xml:space="preserve">Khoirul, </w:t>
      </w:r>
      <w:r w:rsidRPr="005911DC">
        <w:rPr>
          <w:rFonts w:cstheme="minorHAnsi"/>
          <w:i/>
          <w:iCs/>
          <w:sz w:val="22"/>
          <w:szCs w:val="22"/>
          <w:lang w:val="en-US"/>
        </w:rPr>
        <w:t>Buku Ajar Komunikasi Politik,</w:t>
      </w:r>
      <w:r w:rsidRPr="005911DC">
        <w:rPr>
          <w:rFonts w:cstheme="minorHAnsi"/>
          <w:sz w:val="22"/>
          <w:szCs w:val="22"/>
          <w:lang w:val="en-US"/>
        </w:rPr>
        <w:t xml:space="preserve"> Jepara, UNISNU Press</w:t>
      </w:r>
    </w:p>
    <w:p w14:paraId="300BA22D" w14:textId="77777777" w:rsidR="004F3A56" w:rsidRPr="004F3A56" w:rsidRDefault="004F3A56" w:rsidP="004A0374">
      <w:pPr>
        <w:pStyle w:val="FootnoteText"/>
        <w:spacing w:line="360" w:lineRule="auto"/>
        <w:ind w:left="709" w:hanging="709"/>
        <w:jc w:val="both"/>
        <w:rPr>
          <w:rFonts w:cstheme="minorHAnsi"/>
          <w:sz w:val="24"/>
          <w:szCs w:val="24"/>
          <w:lang w:val="en-US"/>
        </w:rPr>
      </w:pPr>
      <w:r w:rsidRPr="004F3A56">
        <w:rPr>
          <w:sz w:val="22"/>
          <w:szCs w:val="22"/>
          <w:lang w:val="en-US"/>
        </w:rPr>
        <w:t>Nasution,</w:t>
      </w:r>
      <w:r w:rsidRPr="004F3A56">
        <w:rPr>
          <w:i/>
          <w:iCs/>
          <w:sz w:val="22"/>
          <w:szCs w:val="22"/>
          <w:lang w:val="en-US"/>
        </w:rPr>
        <w:t xml:space="preserve"> </w:t>
      </w:r>
      <w:r w:rsidRPr="004F3A56">
        <w:rPr>
          <w:sz w:val="22"/>
          <w:szCs w:val="22"/>
          <w:lang w:val="en-US"/>
        </w:rPr>
        <w:t xml:space="preserve">Harun, </w:t>
      </w:r>
      <w:r w:rsidRPr="004F3A56">
        <w:rPr>
          <w:i/>
          <w:iCs/>
          <w:sz w:val="22"/>
          <w:szCs w:val="22"/>
          <w:lang w:val="en-US"/>
        </w:rPr>
        <w:t xml:space="preserve">Islam dan Pembaharuan, </w:t>
      </w:r>
      <w:r w:rsidRPr="004F3A56">
        <w:rPr>
          <w:sz w:val="22"/>
          <w:szCs w:val="22"/>
          <w:lang w:val="en-US"/>
        </w:rPr>
        <w:t>Jakarta, Bulan Bintang, 1996</w:t>
      </w:r>
    </w:p>
    <w:p w14:paraId="49597136" w14:textId="77777777" w:rsidR="00AA1F03" w:rsidRPr="005911DC" w:rsidRDefault="00AA1F03"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Nurhasyim,</w:t>
      </w:r>
      <w:r w:rsidRPr="005911DC">
        <w:rPr>
          <w:rFonts w:cstheme="minorHAnsi"/>
          <w:i/>
          <w:iCs/>
          <w:sz w:val="22"/>
          <w:szCs w:val="22"/>
          <w:lang w:val="en-US"/>
        </w:rPr>
        <w:t xml:space="preserve"> </w:t>
      </w:r>
      <w:r w:rsidRPr="005911DC">
        <w:rPr>
          <w:rFonts w:cstheme="minorHAnsi"/>
          <w:sz w:val="22"/>
          <w:szCs w:val="22"/>
          <w:lang w:val="en-US"/>
        </w:rPr>
        <w:t xml:space="preserve">Moch. </w:t>
      </w:r>
      <w:r w:rsidRPr="005911DC">
        <w:rPr>
          <w:rFonts w:cstheme="minorHAnsi"/>
          <w:i/>
          <w:iCs/>
          <w:sz w:val="22"/>
          <w:szCs w:val="22"/>
          <w:lang w:val="en-US"/>
        </w:rPr>
        <w:t>Seperti Membuka Kodak Pandora,</w:t>
      </w:r>
      <w:r w:rsidRPr="005911DC">
        <w:rPr>
          <w:rFonts w:cstheme="minorHAnsi"/>
          <w:sz w:val="22"/>
          <w:szCs w:val="22"/>
          <w:lang w:val="en-US"/>
        </w:rPr>
        <w:t xml:space="preserve"> </w:t>
      </w:r>
      <w:r w:rsidRPr="005911DC">
        <w:rPr>
          <w:rFonts w:cstheme="minorHAnsi"/>
          <w:i/>
          <w:iCs/>
          <w:sz w:val="22"/>
          <w:szCs w:val="22"/>
          <w:lang w:val="en-US"/>
        </w:rPr>
        <w:t>Catatan Kritis Anomali Politik di Era Perubahan,</w:t>
      </w:r>
      <w:r w:rsidRPr="005911DC">
        <w:rPr>
          <w:rFonts w:cstheme="minorHAnsi"/>
          <w:sz w:val="22"/>
          <w:szCs w:val="22"/>
          <w:lang w:val="en-US"/>
        </w:rPr>
        <w:t xml:space="preserve"> Guepedia, 2020</w:t>
      </w:r>
    </w:p>
    <w:p w14:paraId="07590ECB" w14:textId="77777777" w:rsidR="00AA1F03" w:rsidRPr="005911DC" w:rsidRDefault="00AA1F03"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 xml:space="preserve">Syafrudin, Didin , Prof. Dr, </w:t>
      </w:r>
      <w:r w:rsidRPr="005911DC">
        <w:rPr>
          <w:rFonts w:cstheme="minorHAnsi"/>
          <w:i/>
          <w:iCs/>
          <w:sz w:val="22"/>
          <w:szCs w:val="22"/>
          <w:lang w:val="en-US"/>
        </w:rPr>
        <w:t>Potret Guru Agama, Pandangan Tentang Toleransi dan Isu-isu Keagamaan,</w:t>
      </w:r>
      <w:r w:rsidRPr="005911DC">
        <w:rPr>
          <w:rFonts w:cstheme="minorHAnsi"/>
          <w:sz w:val="22"/>
          <w:szCs w:val="22"/>
          <w:lang w:val="en-US"/>
        </w:rPr>
        <w:t xml:space="preserve"> Jakarta, Kencana, 2018</w:t>
      </w:r>
    </w:p>
    <w:p w14:paraId="7E9943FB" w14:textId="77777777" w:rsidR="00AA1F03" w:rsidRPr="005911DC" w:rsidRDefault="00AA1F03"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Shihab</w:t>
      </w:r>
      <w:r>
        <w:rPr>
          <w:rFonts w:cstheme="minorHAnsi"/>
          <w:sz w:val="22"/>
          <w:szCs w:val="22"/>
          <w:lang w:val="en-US"/>
        </w:rPr>
        <w:t xml:space="preserve">, </w:t>
      </w:r>
      <w:r w:rsidRPr="005911DC">
        <w:rPr>
          <w:rFonts w:cstheme="minorHAnsi"/>
          <w:sz w:val="22"/>
          <w:szCs w:val="22"/>
          <w:lang w:val="en-US"/>
        </w:rPr>
        <w:t>Umar,</w:t>
      </w:r>
      <w:r w:rsidRPr="005911DC">
        <w:rPr>
          <w:rFonts w:cstheme="minorHAnsi"/>
          <w:i/>
          <w:iCs/>
          <w:sz w:val="22"/>
          <w:szCs w:val="22"/>
          <w:lang w:val="en-US"/>
        </w:rPr>
        <w:t xml:space="preserve"> Beda Madzab, Satu Islam,</w:t>
      </w:r>
      <w:r w:rsidRPr="005911DC">
        <w:rPr>
          <w:rFonts w:cstheme="minorHAnsi"/>
          <w:sz w:val="22"/>
          <w:szCs w:val="22"/>
          <w:lang w:val="en-US"/>
        </w:rPr>
        <w:t xml:space="preserve"> Jakarta, PT Elex Media Komputindo, 2017</w:t>
      </w:r>
    </w:p>
    <w:p w14:paraId="58D1E3E7" w14:textId="77777777" w:rsidR="00896E50" w:rsidRPr="005911DC" w:rsidRDefault="00896E50" w:rsidP="004A0374">
      <w:pPr>
        <w:pStyle w:val="FootnoteText"/>
        <w:spacing w:line="360" w:lineRule="auto"/>
        <w:ind w:left="709" w:hanging="709"/>
        <w:jc w:val="both"/>
        <w:rPr>
          <w:rFonts w:cstheme="minorHAnsi"/>
          <w:sz w:val="22"/>
          <w:szCs w:val="22"/>
          <w:lang w:val="en-US"/>
        </w:rPr>
      </w:pPr>
      <w:r w:rsidRPr="005911DC">
        <w:rPr>
          <w:rFonts w:cstheme="minorHAnsi"/>
          <w:sz w:val="22"/>
          <w:szCs w:val="22"/>
          <w:lang w:val="en-US"/>
        </w:rPr>
        <w:t>Zulkifli,</w:t>
      </w:r>
      <w:r w:rsidRPr="005911DC">
        <w:rPr>
          <w:rFonts w:cstheme="minorHAnsi"/>
          <w:i/>
          <w:iCs/>
          <w:sz w:val="22"/>
          <w:szCs w:val="22"/>
          <w:lang w:val="en-US"/>
        </w:rPr>
        <w:t xml:space="preserve"> Pemikiran Politik Islam, Studi Pemikiran Abdullah Ahmed Tentang Relasi dan Negara,</w:t>
      </w:r>
      <w:r w:rsidRPr="005911DC">
        <w:rPr>
          <w:rFonts w:cstheme="minorHAnsi"/>
          <w:sz w:val="22"/>
          <w:szCs w:val="22"/>
          <w:lang w:val="en-US"/>
        </w:rPr>
        <w:t xml:space="preserve"> Tangerang, Pustakapedia, 2020</w:t>
      </w:r>
    </w:p>
    <w:p w14:paraId="0720E82B" w14:textId="77777777" w:rsidR="00244C8B" w:rsidRPr="005911DC" w:rsidRDefault="00244C8B" w:rsidP="005358AC">
      <w:pPr>
        <w:pStyle w:val="FootnoteText"/>
        <w:jc w:val="both"/>
        <w:rPr>
          <w:rFonts w:cstheme="minorHAnsi"/>
          <w:b/>
          <w:bCs/>
          <w:sz w:val="22"/>
          <w:szCs w:val="22"/>
        </w:rPr>
      </w:pPr>
    </w:p>
    <w:p w14:paraId="14776588" w14:textId="77777777" w:rsidR="005D5BFA" w:rsidRPr="005911DC" w:rsidRDefault="005D5BFA" w:rsidP="005358AC">
      <w:pPr>
        <w:pStyle w:val="FootnoteText"/>
        <w:jc w:val="both"/>
        <w:rPr>
          <w:rFonts w:cstheme="minorHAnsi"/>
          <w:b/>
          <w:bCs/>
          <w:sz w:val="22"/>
          <w:szCs w:val="22"/>
          <w:lang w:val="en-US"/>
        </w:rPr>
      </w:pPr>
      <w:r w:rsidRPr="005911DC">
        <w:rPr>
          <w:rFonts w:cstheme="minorHAnsi"/>
          <w:b/>
          <w:bCs/>
          <w:sz w:val="22"/>
          <w:szCs w:val="22"/>
          <w:lang w:val="en-US"/>
        </w:rPr>
        <w:t>Sumber Website</w:t>
      </w:r>
    </w:p>
    <w:p w14:paraId="437ED6D1" w14:textId="77777777" w:rsidR="005D5BFA" w:rsidRPr="005911DC" w:rsidRDefault="005D5BFA" w:rsidP="005358AC">
      <w:pPr>
        <w:pStyle w:val="FootnoteText"/>
        <w:jc w:val="both"/>
        <w:rPr>
          <w:rFonts w:cstheme="minorHAnsi"/>
          <w:sz w:val="22"/>
          <w:szCs w:val="22"/>
          <w:lang w:val="en-US"/>
        </w:rPr>
      </w:pPr>
    </w:p>
    <w:p w14:paraId="7403E38B" w14:textId="77777777" w:rsidR="005358AC" w:rsidRPr="004A0374" w:rsidRDefault="009160CC" w:rsidP="004A0374">
      <w:pPr>
        <w:pStyle w:val="FootnoteText"/>
        <w:spacing w:line="360" w:lineRule="auto"/>
        <w:ind w:left="851" w:hanging="851"/>
        <w:jc w:val="both"/>
        <w:rPr>
          <w:rFonts w:cstheme="minorHAnsi"/>
          <w:sz w:val="22"/>
          <w:szCs w:val="22"/>
          <w:lang w:val="en-US"/>
        </w:rPr>
      </w:pPr>
      <w:hyperlink r:id="rId9" w:history="1">
        <w:r w:rsidR="005358AC" w:rsidRPr="004A0374">
          <w:rPr>
            <w:rStyle w:val="Hyperlink"/>
            <w:rFonts w:cstheme="minorHAnsi"/>
            <w:sz w:val="22"/>
            <w:szCs w:val="22"/>
            <w:lang w:val="en-US"/>
          </w:rPr>
          <w:t>http://graduate.uinjkt.ac.id/?p=17529</w:t>
        </w:r>
      </w:hyperlink>
      <w:r w:rsidR="005358AC" w:rsidRPr="004A0374">
        <w:rPr>
          <w:rFonts w:cstheme="minorHAnsi"/>
          <w:sz w:val="22"/>
          <w:szCs w:val="22"/>
          <w:lang w:val="en-US"/>
        </w:rPr>
        <w:t>, diakses 8 Maret 2022</w:t>
      </w:r>
    </w:p>
    <w:p w14:paraId="543D409C" w14:textId="77777777" w:rsidR="005358AC" w:rsidRPr="004A0374" w:rsidRDefault="009160CC" w:rsidP="004A0374">
      <w:pPr>
        <w:pStyle w:val="FootnoteText"/>
        <w:spacing w:line="360" w:lineRule="auto"/>
        <w:ind w:left="851" w:hanging="851"/>
        <w:jc w:val="both"/>
        <w:rPr>
          <w:rFonts w:cstheme="minorHAnsi"/>
          <w:sz w:val="22"/>
          <w:szCs w:val="22"/>
          <w:lang w:val="en-US"/>
        </w:rPr>
      </w:pPr>
      <w:hyperlink r:id="rId10" w:history="1">
        <w:r w:rsidR="005358AC" w:rsidRPr="004A0374">
          <w:rPr>
            <w:rStyle w:val="Hyperlink"/>
            <w:rFonts w:cstheme="minorHAnsi"/>
            <w:sz w:val="22"/>
            <w:szCs w:val="22"/>
          </w:rPr>
          <w:t>https://www.republika.co.id/berita/qep9f9320/politik-islam-kini-ancaman-barat-atau-justru-melemah</w:t>
        </w:r>
      </w:hyperlink>
      <w:r w:rsidR="005358AC" w:rsidRPr="004A0374">
        <w:rPr>
          <w:rFonts w:cstheme="minorHAnsi"/>
          <w:sz w:val="22"/>
          <w:szCs w:val="22"/>
          <w:lang w:val="en-US"/>
        </w:rPr>
        <w:t>, diakses 8 Maret 2022</w:t>
      </w:r>
    </w:p>
    <w:p w14:paraId="4CE476EA" w14:textId="77777777" w:rsidR="005358AC" w:rsidRPr="004A0374" w:rsidRDefault="009160CC" w:rsidP="004A0374">
      <w:pPr>
        <w:pStyle w:val="FootnoteText"/>
        <w:spacing w:line="360" w:lineRule="auto"/>
        <w:ind w:left="851" w:hanging="851"/>
        <w:jc w:val="both"/>
        <w:rPr>
          <w:rFonts w:cstheme="minorHAnsi"/>
          <w:sz w:val="22"/>
          <w:szCs w:val="22"/>
          <w:lang w:val="en-US"/>
        </w:rPr>
      </w:pPr>
      <w:hyperlink r:id="rId11" w:history="1">
        <w:r w:rsidR="005358AC" w:rsidRPr="004A0374">
          <w:rPr>
            <w:rStyle w:val="Hyperlink"/>
            <w:rFonts w:cstheme="minorHAnsi"/>
            <w:sz w:val="22"/>
            <w:szCs w:val="22"/>
            <w:lang w:val="en-US"/>
          </w:rPr>
          <w:t>https://news.detik.com/berita/d-4760631/milad-ke-114-syarikat-islam-tegaskan-narasi-radikalisme-bukan-dari-islam</w:t>
        </w:r>
      </w:hyperlink>
      <w:r w:rsidR="005358AC" w:rsidRPr="004A0374">
        <w:rPr>
          <w:rFonts w:cstheme="minorHAnsi"/>
          <w:sz w:val="22"/>
          <w:szCs w:val="22"/>
          <w:lang w:val="en-US"/>
        </w:rPr>
        <w:t>, diakses 8 Maret 2022</w:t>
      </w:r>
    </w:p>
    <w:p w14:paraId="73B2CB77" w14:textId="77777777" w:rsidR="00387470" w:rsidRPr="004A0374" w:rsidRDefault="009160CC" w:rsidP="004A0374">
      <w:pPr>
        <w:spacing w:line="360" w:lineRule="auto"/>
        <w:ind w:left="851" w:hanging="851"/>
        <w:jc w:val="both"/>
        <w:rPr>
          <w:rStyle w:val="Hyperlink"/>
        </w:rPr>
      </w:pPr>
      <w:hyperlink r:id="rId12" w:history="1">
        <w:r w:rsidR="00387470" w:rsidRPr="004A0374">
          <w:rPr>
            <w:rStyle w:val="Hyperlink"/>
          </w:rPr>
          <w:t>https://www.republika.co.id/berita/opo1s1396/upaya-mengkriminalisasi-dan-monsterisasi-ajaran-islam</w:t>
        </w:r>
      </w:hyperlink>
    </w:p>
    <w:p w14:paraId="2D3499FB" w14:textId="77777777" w:rsidR="00387470" w:rsidRPr="004A0374" w:rsidRDefault="00387470" w:rsidP="004A0374">
      <w:pPr>
        <w:pStyle w:val="FootnoteText"/>
        <w:spacing w:line="360" w:lineRule="auto"/>
        <w:ind w:left="851" w:hanging="851"/>
        <w:jc w:val="both"/>
        <w:rPr>
          <w:sz w:val="22"/>
          <w:szCs w:val="22"/>
        </w:rPr>
      </w:pPr>
      <w:r w:rsidRPr="004A0374">
        <w:rPr>
          <w:sz w:val="22"/>
          <w:szCs w:val="22"/>
        </w:rPr>
        <w:lastRenderedPageBreak/>
        <w:t>https://www.merdeka.com/peristiwa/kapolri-ungkap-bahaya-paham-khilafah-satu-persatu-daerah-bisa-pisahkan-diri.html</w:t>
      </w:r>
    </w:p>
    <w:p w14:paraId="5603EE80" w14:textId="77777777" w:rsidR="00387470" w:rsidRPr="004A0374" w:rsidRDefault="002526C6" w:rsidP="004A0374">
      <w:pPr>
        <w:pStyle w:val="FootnoteText"/>
        <w:spacing w:line="360" w:lineRule="auto"/>
        <w:ind w:left="851" w:hanging="851"/>
        <w:jc w:val="both"/>
        <w:rPr>
          <w:sz w:val="22"/>
          <w:szCs w:val="22"/>
        </w:rPr>
      </w:pPr>
      <w:r w:rsidRPr="004A0374">
        <w:rPr>
          <w:sz w:val="22"/>
          <w:szCs w:val="22"/>
        </w:rPr>
        <w:t>ttps://kemenag.go.id/read/lagi-lagi-khilafah-lagi-lagi-n38nn</w:t>
      </w:r>
    </w:p>
    <w:sectPr w:rsidR="00387470" w:rsidRPr="004A03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A82D" w14:textId="77777777" w:rsidR="001B3500" w:rsidRDefault="001B3500" w:rsidP="00B52D24">
      <w:pPr>
        <w:spacing w:after="0" w:line="240" w:lineRule="auto"/>
      </w:pPr>
      <w:r>
        <w:separator/>
      </w:r>
    </w:p>
  </w:endnote>
  <w:endnote w:type="continuationSeparator" w:id="0">
    <w:p w14:paraId="223DFAD6" w14:textId="77777777" w:rsidR="001B3500" w:rsidRDefault="001B3500" w:rsidP="00B5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72AA" w14:textId="77777777" w:rsidR="001B3500" w:rsidRDefault="001B3500" w:rsidP="00B52D24">
      <w:pPr>
        <w:spacing w:after="0" w:line="240" w:lineRule="auto"/>
      </w:pPr>
      <w:r>
        <w:separator/>
      </w:r>
    </w:p>
  </w:footnote>
  <w:footnote w:type="continuationSeparator" w:id="0">
    <w:p w14:paraId="5AAFF215" w14:textId="77777777" w:rsidR="001B3500" w:rsidRDefault="001B3500" w:rsidP="00B52D24">
      <w:pPr>
        <w:spacing w:after="0" w:line="240" w:lineRule="auto"/>
      </w:pPr>
      <w:r>
        <w:continuationSeparator/>
      </w:r>
    </w:p>
  </w:footnote>
  <w:footnote w:id="1">
    <w:p w14:paraId="69083136" w14:textId="77777777" w:rsidR="00880B94" w:rsidRPr="00880B94" w:rsidRDefault="00880B94" w:rsidP="00AD216F">
      <w:pPr>
        <w:pStyle w:val="FootnoteText"/>
        <w:ind w:firstLine="720"/>
        <w:jc w:val="both"/>
        <w:rPr>
          <w:lang w:val="en-US"/>
        </w:rPr>
      </w:pPr>
      <w:r>
        <w:rPr>
          <w:rStyle w:val="FootnoteReference"/>
        </w:rPr>
        <w:footnoteRef/>
      </w:r>
      <w:r>
        <w:t xml:space="preserve"> </w:t>
      </w:r>
      <w:r>
        <w:rPr>
          <w:lang w:val="en-US"/>
        </w:rPr>
        <w:t>Musuh-musuh dakwah sangat siap untuk melawan dakwah. Mereka melengkapi diri dengan ilmu-ilmu yang dibutuhkan. Bahkan mereka sekolah tinggi untuk melemahkan Islam sehingga mampu mencari titik-titik terlemah untuk mengalahkan Islam. para da’i muslim akan terjebak pada kekalahan jika tidak memahami persoalan ini sehingga tidak menyiapkan diri dengan ilmu yang memadai. Lihat Burhan Sodiq,</w:t>
      </w:r>
      <w:r>
        <w:rPr>
          <w:i/>
          <w:iCs/>
          <w:lang w:val="en-US"/>
        </w:rPr>
        <w:t xml:space="preserve"> Berdakwah Dengan Ilmu,</w:t>
      </w:r>
      <w:r>
        <w:rPr>
          <w:lang w:val="en-US"/>
        </w:rPr>
        <w:t xml:space="preserve"> Majalah Arrisalah, Edisi 223, Februari 2020, 36</w:t>
      </w:r>
    </w:p>
  </w:footnote>
  <w:footnote w:id="2">
    <w:p w14:paraId="7A54E39E" w14:textId="77777777" w:rsidR="00B11DFC" w:rsidRPr="004B2609" w:rsidRDefault="00B11DFC" w:rsidP="00E07B8D">
      <w:pPr>
        <w:pStyle w:val="FootnoteText"/>
        <w:ind w:firstLine="720"/>
        <w:jc w:val="both"/>
        <w:rPr>
          <w:rFonts w:cstheme="minorHAnsi"/>
          <w:color w:val="000000" w:themeColor="text1"/>
          <w:lang w:val="en-US"/>
        </w:rPr>
      </w:pPr>
      <w:r w:rsidRPr="004B2609">
        <w:rPr>
          <w:rStyle w:val="FootnoteReference"/>
          <w:rFonts w:cstheme="minorHAnsi"/>
          <w:color w:val="000000" w:themeColor="text1"/>
        </w:rPr>
        <w:footnoteRef/>
      </w:r>
      <w:r w:rsidRPr="004B2609">
        <w:rPr>
          <w:rFonts w:cstheme="minorHAnsi"/>
          <w:color w:val="000000" w:themeColor="text1"/>
        </w:rPr>
        <w:t xml:space="preserve"> </w:t>
      </w:r>
      <w:r w:rsidRPr="004B2609">
        <w:rPr>
          <w:rFonts w:cstheme="minorHAnsi"/>
          <w:color w:val="000000" w:themeColor="text1"/>
          <w:lang w:val="en-US"/>
        </w:rPr>
        <w:t>Dalam penelitian Burhanudin Muhtadi, mengutip perkataan seorang mantan angoota DPR yang diawancarai 20 April 2014 berkata ‘</w:t>
      </w:r>
      <w:r w:rsidRPr="004B2609">
        <w:rPr>
          <w:rFonts w:cstheme="minorHAnsi"/>
          <w:i/>
          <w:iCs/>
          <w:color w:val="000000" w:themeColor="text1"/>
          <w:lang w:val="en-US"/>
        </w:rPr>
        <w:t>potong jari saya jika ada anggota DPR/DPRD yang terpilih tanpa melakukan pembelian suara.</w:t>
      </w:r>
      <w:r w:rsidRPr="004B2609">
        <w:rPr>
          <w:rFonts w:cstheme="minorHAnsi"/>
          <w:color w:val="000000" w:themeColor="text1"/>
          <w:lang w:val="en-US"/>
        </w:rPr>
        <w:t xml:space="preserve"> Lihat Burhanuddin Muhtadi,</w:t>
      </w:r>
      <w:r w:rsidRPr="004B2609">
        <w:rPr>
          <w:rFonts w:cstheme="minorHAnsi"/>
          <w:i/>
          <w:iCs/>
          <w:color w:val="000000" w:themeColor="text1"/>
          <w:lang w:val="en-US"/>
        </w:rPr>
        <w:t xml:space="preserve"> Kuasa Uang,</w:t>
      </w:r>
      <w:r w:rsidRPr="004B2609">
        <w:rPr>
          <w:rFonts w:cstheme="minorHAnsi"/>
          <w:color w:val="000000" w:themeColor="text1"/>
          <w:lang w:val="en-US"/>
        </w:rPr>
        <w:t xml:space="preserve"> Jakarta, Kepustakaan Populer Gramedia, 2020, 1</w:t>
      </w:r>
    </w:p>
  </w:footnote>
  <w:footnote w:id="3">
    <w:p w14:paraId="25AD2008" w14:textId="77777777" w:rsidR="009F1D7D" w:rsidRPr="00282B35" w:rsidRDefault="009F1D7D" w:rsidP="00282B35">
      <w:pPr>
        <w:pStyle w:val="FootnoteText"/>
        <w:ind w:firstLine="720"/>
        <w:jc w:val="both"/>
        <w:rPr>
          <w:lang w:val="en-US"/>
        </w:rPr>
      </w:pPr>
      <w:r w:rsidRPr="004B2609">
        <w:rPr>
          <w:rStyle w:val="FootnoteReference"/>
          <w:rFonts w:cstheme="minorHAnsi"/>
          <w:color w:val="000000" w:themeColor="text1"/>
        </w:rPr>
        <w:footnoteRef/>
      </w:r>
      <w:r w:rsidRPr="004B2609">
        <w:rPr>
          <w:rFonts w:cstheme="minorHAnsi"/>
          <w:color w:val="000000" w:themeColor="text1"/>
        </w:rPr>
        <w:t xml:space="preserve"> </w:t>
      </w:r>
      <w:r w:rsidR="004B2609" w:rsidRPr="004B2609">
        <w:rPr>
          <w:rFonts w:cstheme="minorHAnsi"/>
          <w:color w:val="000000" w:themeColor="text1"/>
          <w:shd w:val="clear" w:color="auto" w:fill="FFFFFF"/>
        </w:rPr>
        <w:t> Dr. Anantawikrama Tungga Atmadja, M.Si</w:t>
      </w:r>
      <w:r w:rsidR="004B2609" w:rsidRPr="004B2609">
        <w:rPr>
          <w:rFonts w:cstheme="minorHAnsi"/>
          <w:color w:val="000000" w:themeColor="text1"/>
          <w:lang w:val="en-US"/>
        </w:rPr>
        <w:t xml:space="preserve"> , </w:t>
      </w:r>
      <w:r w:rsidR="004B2609">
        <w:rPr>
          <w:rFonts w:cstheme="minorHAnsi"/>
          <w:i/>
          <w:iCs/>
          <w:color w:val="000000" w:themeColor="text1"/>
          <w:lang w:val="en-US"/>
        </w:rPr>
        <w:t>Sosiologi Korupsi,</w:t>
      </w:r>
      <w:r w:rsidR="004B2609">
        <w:rPr>
          <w:rFonts w:cstheme="minorHAnsi"/>
          <w:color w:val="000000" w:themeColor="text1"/>
          <w:lang w:val="en-US"/>
        </w:rPr>
        <w:t xml:space="preserve"> Jakarta, Kencana, 2019, </w:t>
      </w:r>
      <w:r w:rsidR="004B2609" w:rsidRPr="004B2609">
        <w:rPr>
          <w:rFonts w:cstheme="minorHAnsi"/>
          <w:color w:val="000000" w:themeColor="text1"/>
          <w:lang w:val="en-US"/>
        </w:rPr>
        <w:t>68</w:t>
      </w:r>
      <w:r w:rsidR="00282B35">
        <w:rPr>
          <w:rFonts w:cstheme="minorHAnsi"/>
          <w:color w:val="000000" w:themeColor="text1"/>
          <w:lang w:val="en-US"/>
        </w:rPr>
        <w:t xml:space="preserve">. Lihat juga, Penerbit Kompas, </w:t>
      </w:r>
      <w:r w:rsidR="00282B35">
        <w:rPr>
          <w:rFonts w:cstheme="minorHAnsi"/>
          <w:i/>
          <w:iCs/>
          <w:color w:val="000000" w:themeColor="text1"/>
          <w:lang w:val="en-US"/>
        </w:rPr>
        <w:t>Kita Hari Ini 20 Tahun Lalu,</w:t>
      </w:r>
      <w:r w:rsidR="00282B35">
        <w:rPr>
          <w:rFonts w:cstheme="minorHAnsi"/>
          <w:color w:val="000000" w:themeColor="text1"/>
          <w:lang w:val="en-US"/>
        </w:rPr>
        <w:t xml:space="preserve"> 2018, 246. Lihat juga Syahroni,</w:t>
      </w:r>
      <w:r w:rsidR="00282B35">
        <w:rPr>
          <w:rFonts w:cstheme="minorHAnsi"/>
          <w:i/>
          <w:iCs/>
          <w:color w:val="000000" w:themeColor="text1"/>
          <w:lang w:val="en-US"/>
        </w:rPr>
        <w:t xml:space="preserve"> Korupsi Bukan Budaya Tapi Penyakit,</w:t>
      </w:r>
      <w:r w:rsidR="00282B35">
        <w:rPr>
          <w:rFonts w:cstheme="minorHAnsi"/>
          <w:color w:val="000000" w:themeColor="text1"/>
          <w:lang w:val="en-US"/>
        </w:rPr>
        <w:t xml:space="preserve"> Yogyakarta, Deepublish, 2018, 155</w:t>
      </w:r>
    </w:p>
  </w:footnote>
  <w:footnote w:id="4">
    <w:p w14:paraId="7DB2A1A7" w14:textId="77777777" w:rsidR="00DD6C7C" w:rsidRPr="00DD6C7C" w:rsidRDefault="00DD6C7C" w:rsidP="00DD6C7C">
      <w:pPr>
        <w:pStyle w:val="FootnoteText"/>
        <w:ind w:firstLine="720"/>
        <w:rPr>
          <w:lang w:val="en-US"/>
        </w:rPr>
      </w:pPr>
      <w:r>
        <w:rPr>
          <w:rStyle w:val="FootnoteReference"/>
        </w:rPr>
        <w:footnoteRef/>
      </w:r>
      <w:r>
        <w:t xml:space="preserve"> </w:t>
      </w:r>
      <w:r>
        <w:rPr>
          <w:lang w:val="en-US"/>
        </w:rPr>
        <w:t>Hubungan dakwah dan politik sangat terkait dengan teori hubungan Islam dan negara. ada tiga hubungan Islam dan negara, yaitu : integralistik, subtansialistik dan sekuleristik.</w:t>
      </w:r>
      <w:r w:rsidR="007B17FE">
        <w:rPr>
          <w:lang w:val="en-US"/>
        </w:rPr>
        <w:t xml:space="preserve"> Sementara Michaelle Brower </w:t>
      </w:r>
      <w:r w:rsidR="00CA58F6">
        <w:rPr>
          <w:lang w:val="en-US"/>
        </w:rPr>
        <w:t>dalam bukunya yang diterjemahkan ‘</w:t>
      </w:r>
      <w:r w:rsidR="00CA58F6">
        <w:rPr>
          <w:i/>
          <w:iCs/>
          <w:lang w:val="en-US"/>
        </w:rPr>
        <w:t>Pemikiran Islam Modern,</w:t>
      </w:r>
      <w:r w:rsidR="00CA58F6">
        <w:rPr>
          <w:lang w:val="en-US"/>
        </w:rPr>
        <w:t xml:space="preserve"> </w:t>
      </w:r>
      <w:r w:rsidR="007B17FE">
        <w:rPr>
          <w:lang w:val="en-US"/>
        </w:rPr>
        <w:t>membagi kepada tiga aliran yaitu : modernisme, islamisme dan liberalisme. Lihat</w:t>
      </w:r>
      <w:r w:rsidR="00CA58F6">
        <w:rPr>
          <w:lang w:val="en-US"/>
        </w:rPr>
        <w:t xml:space="preserve"> Zulkifli,</w:t>
      </w:r>
      <w:r w:rsidR="00CA58F6">
        <w:rPr>
          <w:i/>
          <w:iCs/>
          <w:lang w:val="en-US"/>
        </w:rPr>
        <w:t xml:space="preserve"> Pemikiran Politik Islam, Studi Pemikiran Abdullah Ahmed</w:t>
      </w:r>
      <w:r w:rsidR="004F7073">
        <w:rPr>
          <w:i/>
          <w:iCs/>
          <w:lang w:val="en-US"/>
        </w:rPr>
        <w:t xml:space="preserve"> Tentang Relasi dan Negara,</w:t>
      </w:r>
      <w:r w:rsidR="004F7073">
        <w:rPr>
          <w:lang w:val="en-US"/>
        </w:rPr>
        <w:t xml:space="preserve"> </w:t>
      </w:r>
      <w:r w:rsidR="0008362C">
        <w:rPr>
          <w:lang w:val="en-US"/>
        </w:rPr>
        <w:t>Tangerang, Pustakapedia, 2020,</w:t>
      </w:r>
      <w:r w:rsidR="007B17FE">
        <w:rPr>
          <w:lang w:val="en-US"/>
        </w:rPr>
        <w:t xml:space="preserve"> </w:t>
      </w:r>
      <w:r w:rsidR="00CA58F6">
        <w:rPr>
          <w:lang w:val="en-US"/>
        </w:rPr>
        <w:t>36</w:t>
      </w:r>
    </w:p>
  </w:footnote>
  <w:footnote w:id="5">
    <w:p w14:paraId="48F08033" w14:textId="77777777" w:rsidR="00C956EA" w:rsidRPr="006429BE" w:rsidRDefault="00C956EA" w:rsidP="00C956EA">
      <w:pPr>
        <w:pStyle w:val="FootnoteText"/>
        <w:ind w:firstLine="720"/>
        <w:rPr>
          <w:lang w:val="en-US"/>
        </w:rPr>
      </w:pPr>
      <w:r>
        <w:rPr>
          <w:rStyle w:val="FootnoteReference"/>
        </w:rPr>
        <w:footnoteRef/>
      </w:r>
      <w:r>
        <w:t xml:space="preserve"> </w:t>
      </w:r>
      <w:r>
        <w:rPr>
          <w:lang w:val="en-US"/>
        </w:rPr>
        <w:t>Muhamad Iqbal,</w:t>
      </w:r>
      <w:r>
        <w:rPr>
          <w:i/>
          <w:iCs/>
          <w:lang w:val="en-US"/>
        </w:rPr>
        <w:t xml:space="preserve"> Pemikiran Politik Islam,</w:t>
      </w:r>
      <w:r>
        <w:rPr>
          <w:lang w:val="en-US"/>
        </w:rPr>
        <w:t xml:space="preserve"> Jakarta, Kencana, 2005, 116</w:t>
      </w:r>
    </w:p>
  </w:footnote>
  <w:footnote w:id="6">
    <w:p w14:paraId="4D72FA2B" w14:textId="77777777" w:rsidR="00983219" w:rsidRPr="00983219" w:rsidRDefault="00983219" w:rsidP="00300A1A">
      <w:pPr>
        <w:pStyle w:val="FootnoteText"/>
        <w:ind w:firstLine="720"/>
        <w:jc w:val="both"/>
        <w:rPr>
          <w:lang w:val="en-US"/>
        </w:rPr>
      </w:pPr>
      <w:r>
        <w:rPr>
          <w:rStyle w:val="FootnoteReference"/>
        </w:rPr>
        <w:footnoteRef/>
      </w:r>
      <w:r>
        <w:t xml:space="preserve"> </w:t>
      </w:r>
      <w:r>
        <w:rPr>
          <w:lang w:val="en-US"/>
        </w:rPr>
        <w:t>Ali Abduroziq merupakan tokoh kontroversial dari Mesir yang memiliki pandangan sekuler yaitu pemisahan agama dari politik. Menurutnya tugas kepemimpinan dalam Islam telah selesai seiiring dengan wafatnya Nabi Muhamad saw dan tidak ada orang yang bisa menggantikannya. Tegasnya,</w:t>
      </w:r>
      <w:r w:rsidR="006504E2">
        <w:rPr>
          <w:lang w:val="en-US"/>
        </w:rPr>
        <w:t xml:space="preserve"> ia menyerukan ajaran sekulerisme yang memisahkan syariat Islam dari urusan ekonomi, budaya dan politik. Lihat Imam Ahmad Ibnu Nizar,</w:t>
      </w:r>
      <w:r w:rsidR="006504E2">
        <w:rPr>
          <w:i/>
          <w:iCs/>
          <w:lang w:val="en-US"/>
        </w:rPr>
        <w:t xml:space="preserve"> Membedah Pemikiran Agama Dan Filsafat,</w:t>
      </w:r>
      <w:r w:rsidR="006504E2">
        <w:rPr>
          <w:lang w:val="en-US"/>
        </w:rPr>
        <w:t xml:space="preserve"> Yogyakarta, Bintang Pustaka Madani, 2020, 485</w:t>
      </w:r>
    </w:p>
  </w:footnote>
  <w:footnote w:id="7">
    <w:p w14:paraId="4EF43510" w14:textId="77777777" w:rsidR="002E700D" w:rsidRPr="002E700D" w:rsidRDefault="002E700D" w:rsidP="004F2DAE">
      <w:pPr>
        <w:pStyle w:val="FootnoteText"/>
        <w:ind w:firstLine="720"/>
        <w:jc w:val="both"/>
        <w:rPr>
          <w:lang w:val="en-US"/>
        </w:rPr>
      </w:pPr>
      <w:r>
        <w:rPr>
          <w:rStyle w:val="FootnoteReference"/>
        </w:rPr>
        <w:footnoteRef/>
      </w:r>
      <w:r>
        <w:t xml:space="preserve"> </w:t>
      </w:r>
      <w:r>
        <w:rPr>
          <w:lang w:val="en-US"/>
        </w:rPr>
        <w:t>Modal politik menjadi pejabat, eksekutif maupun legislatif, dari tahun ke tahun makin meningkat. Dalam sebuah penelitian pada tahun 2004, menjadi caleg provinsi modalnya habis 100 juta. Di tahun 2019, menjadi caleg nasional modalnya 1 Milyar. Pada tahun 2019 naik menjadi 2 Milyar. Lihat Ridho al Hamdi,</w:t>
      </w:r>
      <w:r>
        <w:rPr>
          <w:i/>
          <w:iCs/>
          <w:lang w:val="en-US"/>
        </w:rPr>
        <w:t xml:space="preserve"> Kuasa Padat Modal,</w:t>
      </w:r>
      <w:r>
        <w:rPr>
          <w:lang w:val="en-US"/>
        </w:rPr>
        <w:t xml:space="preserve"> Yogyakarta, Penerbit Basabasi, 2022, 188 </w:t>
      </w:r>
    </w:p>
  </w:footnote>
  <w:footnote w:id="8">
    <w:p w14:paraId="09A480CE" w14:textId="77777777" w:rsidR="00C65C83" w:rsidRPr="00C65C83" w:rsidRDefault="00C65C83" w:rsidP="00C65C83">
      <w:pPr>
        <w:pStyle w:val="FootnoteText"/>
        <w:ind w:firstLine="720"/>
        <w:rPr>
          <w:lang w:val="en-US"/>
        </w:rPr>
      </w:pPr>
      <w:r>
        <w:rPr>
          <w:rStyle w:val="FootnoteReference"/>
        </w:rPr>
        <w:footnoteRef/>
      </w:r>
      <w:r>
        <w:t xml:space="preserve"> </w:t>
      </w:r>
      <w:r>
        <w:rPr>
          <w:lang w:val="en-US"/>
        </w:rPr>
        <w:t>Moch. Nurhasyim,</w:t>
      </w:r>
      <w:r>
        <w:rPr>
          <w:i/>
          <w:iCs/>
          <w:lang w:val="en-US"/>
        </w:rPr>
        <w:t xml:space="preserve"> Seperti Membuka Kodak Pandora,</w:t>
      </w:r>
      <w:r>
        <w:rPr>
          <w:lang w:val="en-US"/>
        </w:rPr>
        <w:t xml:space="preserve"> </w:t>
      </w:r>
      <w:r>
        <w:rPr>
          <w:i/>
          <w:iCs/>
          <w:lang w:val="en-US"/>
        </w:rPr>
        <w:t>Catatan Kritis Anomali Politik di Era Perubahan,</w:t>
      </w:r>
      <w:r>
        <w:rPr>
          <w:lang w:val="en-US"/>
        </w:rPr>
        <w:t xml:space="preserve"> Guepedia, 2020, 35</w:t>
      </w:r>
    </w:p>
  </w:footnote>
  <w:footnote w:id="9">
    <w:p w14:paraId="06EE1816" w14:textId="77777777" w:rsidR="005A6DB1" w:rsidRPr="005A6DB1" w:rsidRDefault="005A6DB1" w:rsidP="00244C8B">
      <w:pPr>
        <w:pStyle w:val="FootnoteText"/>
        <w:ind w:firstLine="720"/>
        <w:rPr>
          <w:lang w:val="en-US"/>
        </w:rPr>
      </w:pPr>
      <w:r>
        <w:rPr>
          <w:rStyle w:val="FootnoteReference"/>
        </w:rPr>
        <w:footnoteRef/>
      </w:r>
      <w:r>
        <w:t xml:space="preserve"> </w:t>
      </w:r>
      <w:r>
        <w:rPr>
          <w:lang w:val="en-US"/>
        </w:rPr>
        <w:t>Tiar Anwar Bachtiar,</w:t>
      </w:r>
      <w:r>
        <w:rPr>
          <w:i/>
          <w:iCs/>
          <w:lang w:val="en-US"/>
        </w:rPr>
        <w:t xml:space="preserve"> Pertarungan Pemikiran Islam di Indonesia,</w:t>
      </w:r>
      <w:r>
        <w:rPr>
          <w:lang w:val="en-US"/>
        </w:rPr>
        <w:t xml:space="preserve"> Jakarta Pustaka al-Kautsar, </w:t>
      </w:r>
      <w:r w:rsidR="008B661C">
        <w:rPr>
          <w:lang w:val="en-US"/>
        </w:rPr>
        <w:t xml:space="preserve">2017, </w:t>
      </w:r>
      <w:r>
        <w:rPr>
          <w:lang w:val="en-US"/>
        </w:rPr>
        <w:t>260</w:t>
      </w:r>
    </w:p>
  </w:footnote>
  <w:footnote w:id="10">
    <w:p w14:paraId="771EAEC6" w14:textId="77777777" w:rsidR="00342AC5" w:rsidRPr="00342AC5" w:rsidRDefault="00342AC5" w:rsidP="00342AC5">
      <w:pPr>
        <w:pStyle w:val="FootnoteText"/>
        <w:ind w:firstLine="720"/>
        <w:rPr>
          <w:lang w:val="en-US"/>
        </w:rPr>
      </w:pPr>
      <w:r>
        <w:rPr>
          <w:rStyle w:val="FootnoteReference"/>
        </w:rPr>
        <w:footnoteRef/>
      </w:r>
      <w:r>
        <w:t xml:space="preserve"> </w:t>
      </w:r>
      <w:r>
        <w:rPr>
          <w:lang w:val="en-US"/>
        </w:rPr>
        <w:t>Syamsul Bahri Day,</w:t>
      </w:r>
      <w:r>
        <w:rPr>
          <w:i/>
          <w:iCs/>
          <w:lang w:val="en-US"/>
        </w:rPr>
        <w:t xml:space="preserve"> Hubungan Politik dan Dakwah, </w:t>
      </w:r>
      <w:r>
        <w:rPr>
          <w:lang w:val="en-US"/>
        </w:rPr>
        <w:t>Mediator, Vol. 6, No. 1, 2005, 8</w:t>
      </w:r>
    </w:p>
  </w:footnote>
  <w:footnote w:id="11">
    <w:p w14:paraId="6F23D744" w14:textId="77777777" w:rsidR="006C78BC" w:rsidRPr="006C78BC" w:rsidRDefault="006C78BC" w:rsidP="006C78BC">
      <w:pPr>
        <w:pStyle w:val="FootnoteText"/>
        <w:ind w:firstLine="720"/>
        <w:rPr>
          <w:lang w:val="en-US"/>
        </w:rPr>
      </w:pPr>
      <w:r>
        <w:rPr>
          <w:rStyle w:val="FootnoteReference"/>
        </w:rPr>
        <w:footnoteRef/>
      </w:r>
      <w:r>
        <w:t xml:space="preserve"> </w:t>
      </w:r>
      <w:r>
        <w:rPr>
          <w:lang w:val="en-US"/>
        </w:rPr>
        <w:t>A. Fatih Syuhud,</w:t>
      </w:r>
      <w:r>
        <w:rPr>
          <w:i/>
          <w:iCs/>
          <w:lang w:val="en-US"/>
        </w:rPr>
        <w:t xml:space="preserve"> Islam dan Politik: Sistem Khilafah dan Realitas Dunia Islam,</w:t>
      </w:r>
      <w:r>
        <w:rPr>
          <w:lang w:val="en-US"/>
        </w:rPr>
        <w:t xml:space="preserve"> Malang, Pustaka al-Khoirot, 2019, viii</w:t>
      </w:r>
    </w:p>
  </w:footnote>
  <w:footnote w:id="12">
    <w:p w14:paraId="4D0636ED" w14:textId="77777777" w:rsidR="00DF2591" w:rsidRPr="00DF2591" w:rsidRDefault="00DF2591" w:rsidP="00DF2591">
      <w:pPr>
        <w:pStyle w:val="FootnoteText"/>
        <w:ind w:firstLine="720"/>
        <w:rPr>
          <w:lang w:val="en-US"/>
        </w:rPr>
      </w:pPr>
      <w:r>
        <w:rPr>
          <w:rStyle w:val="FootnoteReference"/>
        </w:rPr>
        <w:footnoteRef/>
      </w:r>
      <w:r>
        <w:t xml:space="preserve"> </w:t>
      </w:r>
      <w:r>
        <w:rPr>
          <w:lang w:val="en-US"/>
        </w:rPr>
        <w:t>Dr. Mahmud Abdul Majid Al Khalidi,</w:t>
      </w:r>
      <w:r>
        <w:rPr>
          <w:i/>
          <w:iCs/>
          <w:lang w:val="en-US"/>
        </w:rPr>
        <w:t xml:space="preserve"> </w:t>
      </w:r>
      <w:r w:rsidRPr="00DF2591">
        <w:rPr>
          <w:i/>
          <w:iCs/>
          <w:lang w:val="en-US"/>
        </w:rPr>
        <w:t>Pilar-Pilar Sistem Pemerintahan Islam,</w:t>
      </w:r>
      <w:r>
        <w:rPr>
          <w:lang w:val="en-US"/>
        </w:rPr>
        <w:t xml:space="preserve"> Bogor, Al Azhar Press, 2013, 345</w:t>
      </w:r>
    </w:p>
  </w:footnote>
  <w:footnote w:id="13">
    <w:p w14:paraId="0275F93E" w14:textId="77777777" w:rsidR="00487B45" w:rsidRPr="00487B45" w:rsidRDefault="00487B45" w:rsidP="00B30030">
      <w:pPr>
        <w:pStyle w:val="FootnoteText"/>
        <w:ind w:firstLine="720"/>
        <w:rPr>
          <w:lang w:val="en-US"/>
        </w:rPr>
      </w:pPr>
      <w:r>
        <w:rPr>
          <w:rStyle w:val="FootnoteReference"/>
        </w:rPr>
        <w:footnoteRef/>
      </w:r>
      <w:r>
        <w:t xml:space="preserve"> </w:t>
      </w:r>
      <w:r>
        <w:rPr>
          <w:lang w:val="en-US"/>
        </w:rPr>
        <w:t>Dr. Abas,</w:t>
      </w:r>
      <w:r>
        <w:rPr>
          <w:i/>
          <w:iCs/>
          <w:lang w:val="en-US"/>
        </w:rPr>
        <w:t xml:space="preserve"> </w:t>
      </w:r>
      <w:r>
        <w:rPr>
          <w:lang w:val="en-US"/>
        </w:rPr>
        <w:t>M.PA,</w:t>
      </w:r>
      <w:r>
        <w:rPr>
          <w:i/>
          <w:iCs/>
          <w:lang w:val="en-US"/>
        </w:rPr>
        <w:t xml:space="preserve"> Birokrasi dan Dinamika Politik Lokal,</w:t>
      </w:r>
      <w:r>
        <w:rPr>
          <w:lang w:val="en-US"/>
        </w:rPr>
        <w:t xml:space="preserve"> </w:t>
      </w:r>
      <w:r w:rsidR="005658EA">
        <w:rPr>
          <w:lang w:val="en-US"/>
        </w:rPr>
        <w:t>Yogyakarta,</w:t>
      </w:r>
      <w:r>
        <w:rPr>
          <w:lang w:val="en-US"/>
        </w:rPr>
        <w:t xml:space="preserve"> Lontar Mediatama, 269</w:t>
      </w:r>
    </w:p>
  </w:footnote>
  <w:footnote w:id="14">
    <w:p w14:paraId="02E77C85" w14:textId="77777777" w:rsidR="003E7740" w:rsidRPr="001F1136" w:rsidRDefault="003E7740" w:rsidP="001F1136">
      <w:pPr>
        <w:pStyle w:val="FootnoteText"/>
        <w:ind w:firstLine="720"/>
        <w:jc w:val="both"/>
        <w:rPr>
          <w:lang w:val="en-US"/>
        </w:rPr>
      </w:pPr>
      <w:r>
        <w:rPr>
          <w:rStyle w:val="FootnoteReference"/>
        </w:rPr>
        <w:footnoteRef/>
      </w:r>
      <w:r>
        <w:t xml:space="preserve"> </w:t>
      </w:r>
      <w:r>
        <w:rPr>
          <w:lang w:val="en-US"/>
        </w:rPr>
        <w:t xml:space="preserve">Menghindari konflik dalam kehidupan sosial dan politik dalam istilah tasawuf disebut dengan </w:t>
      </w:r>
      <w:r>
        <w:rPr>
          <w:i/>
          <w:iCs/>
          <w:lang w:val="en-US"/>
        </w:rPr>
        <w:t>uzlah.</w:t>
      </w:r>
      <w:r>
        <w:rPr>
          <w:lang w:val="en-US"/>
        </w:rPr>
        <w:t xml:space="preserve"> Baik buruknya </w:t>
      </w:r>
      <w:r>
        <w:rPr>
          <w:i/>
          <w:iCs/>
          <w:lang w:val="en-US"/>
        </w:rPr>
        <w:t>uzlah</w:t>
      </w:r>
      <w:r>
        <w:rPr>
          <w:lang w:val="en-US"/>
        </w:rPr>
        <w:t xml:space="preserve"> ditentukan oleh keadaan seseorang.</w:t>
      </w:r>
      <w:r w:rsidR="00D7456A">
        <w:rPr>
          <w:lang w:val="en-US"/>
        </w:rPr>
        <w:t xml:space="preserve"> Dalil-dalil yang diturunkan pada hakikatnya meme</w:t>
      </w:r>
      <w:r w:rsidR="00467BEF">
        <w:rPr>
          <w:lang w:val="en-US"/>
        </w:rPr>
        <w:t>rintahkan manusia untuk bergaul dengan orang lain. Karena itu terkait dengan ketaatan pada para pemimpin dan untuk menuntut ilmu agama.</w:t>
      </w:r>
      <w:r w:rsidR="001F1136">
        <w:rPr>
          <w:lang w:val="en-US"/>
        </w:rPr>
        <w:t xml:space="preserve"> Rasulullah pernah ditanya ‘</w:t>
      </w:r>
      <w:r w:rsidR="001F1136">
        <w:rPr>
          <w:i/>
          <w:iCs/>
          <w:lang w:val="en-US"/>
        </w:rPr>
        <w:t>Wahai Rasulullah, siapakah orang yang paling baik?</w:t>
      </w:r>
      <w:r w:rsidR="001F1136">
        <w:rPr>
          <w:lang w:val="en-US"/>
        </w:rPr>
        <w:t xml:space="preserve"> Beliau menjawab, </w:t>
      </w:r>
      <w:r w:rsidR="001F1136">
        <w:rPr>
          <w:i/>
          <w:iCs/>
          <w:lang w:val="en-US"/>
        </w:rPr>
        <w:t xml:space="preserve">‘seorang mukmin yang berjihad dijalan Allah dengan jiwa dan hartanya, kemudian orang yang mengasingkan diri di sebuah lembah untuk menyembah </w:t>
      </w:r>
      <w:r w:rsidR="001F1136">
        <w:rPr>
          <w:lang w:val="en-US"/>
        </w:rPr>
        <w:t>Rabb-nya. Selain itu, Umar pernah berpesan ‘</w:t>
      </w:r>
      <w:r w:rsidR="001F1136">
        <w:rPr>
          <w:i/>
          <w:iCs/>
          <w:lang w:val="en-US"/>
        </w:rPr>
        <w:t xml:space="preserve">menyendirilah sewajarnya. </w:t>
      </w:r>
      <w:r w:rsidR="001F1136">
        <w:rPr>
          <w:lang w:val="en-US"/>
        </w:rPr>
        <w:t xml:space="preserve">Dr. Aidh al Qarni, </w:t>
      </w:r>
      <w:r w:rsidR="001F1136">
        <w:rPr>
          <w:i/>
          <w:iCs/>
          <w:lang w:val="en-US"/>
        </w:rPr>
        <w:t>Laa Tahzan,</w:t>
      </w:r>
      <w:r w:rsidR="001F1136">
        <w:rPr>
          <w:lang w:val="en-US"/>
        </w:rPr>
        <w:t xml:space="preserve"> Jakarta, Qisthi Press, 2016, 423</w:t>
      </w:r>
    </w:p>
  </w:footnote>
  <w:footnote w:id="15">
    <w:p w14:paraId="05A0A841" w14:textId="77777777" w:rsidR="0069447D" w:rsidRPr="00A94170" w:rsidRDefault="0069447D" w:rsidP="00A94170">
      <w:pPr>
        <w:pStyle w:val="FootnoteText"/>
        <w:ind w:firstLine="720"/>
        <w:rPr>
          <w:lang w:val="en-US"/>
        </w:rPr>
      </w:pPr>
      <w:r>
        <w:rPr>
          <w:rStyle w:val="FootnoteReference"/>
        </w:rPr>
        <w:footnoteRef/>
      </w:r>
      <w:r>
        <w:t xml:space="preserve"> </w:t>
      </w:r>
      <w:r w:rsidR="00A94170">
        <w:rPr>
          <w:lang w:val="en-US"/>
        </w:rPr>
        <w:t>Rollo May,</w:t>
      </w:r>
      <w:r w:rsidR="00A94170">
        <w:rPr>
          <w:i/>
          <w:iCs/>
          <w:lang w:val="en-US"/>
        </w:rPr>
        <w:t xml:space="preserve"> Manusia Mencari Dirinya,</w:t>
      </w:r>
      <w:r w:rsidR="00A94170">
        <w:rPr>
          <w:lang w:val="en-US"/>
        </w:rPr>
        <w:t xml:space="preserve"> Yogyakarta, Basabasi, 2019, 257</w:t>
      </w:r>
    </w:p>
  </w:footnote>
  <w:footnote w:id="16">
    <w:p w14:paraId="7F6376FC" w14:textId="77777777" w:rsidR="00056A42" w:rsidRPr="00056A42" w:rsidRDefault="00056A42" w:rsidP="00C30967">
      <w:pPr>
        <w:pStyle w:val="FootnoteText"/>
        <w:ind w:firstLine="720"/>
        <w:rPr>
          <w:lang w:val="en-US"/>
        </w:rPr>
      </w:pPr>
      <w:r>
        <w:rPr>
          <w:rStyle w:val="FootnoteReference"/>
        </w:rPr>
        <w:footnoteRef/>
      </w:r>
      <w:r>
        <w:t xml:space="preserve"> </w:t>
      </w:r>
      <w:r w:rsidR="0045658C">
        <w:rPr>
          <w:lang w:val="en-US"/>
        </w:rPr>
        <w:t>S</w:t>
      </w:r>
      <w:r>
        <w:rPr>
          <w:lang w:val="en-US"/>
        </w:rPr>
        <w:t xml:space="preserve">haleh bin Fauzan, </w:t>
      </w:r>
      <w:r>
        <w:rPr>
          <w:i/>
          <w:iCs/>
          <w:lang w:val="en-US"/>
        </w:rPr>
        <w:t xml:space="preserve"> Ringkasan Fikih Islam, Ibadah dan Muamalah,</w:t>
      </w:r>
      <w:r>
        <w:rPr>
          <w:lang w:val="en-US"/>
        </w:rPr>
        <w:t xml:space="preserve"> </w:t>
      </w:r>
      <w:r w:rsidR="00C30967">
        <w:rPr>
          <w:lang w:val="en-US"/>
        </w:rPr>
        <w:t xml:space="preserve">Penerbit Anak Hebat Indonesia, </w:t>
      </w:r>
      <w:r>
        <w:rPr>
          <w:lang w:val="en-US"/>
        </w:rPr>
        <w:t>307</w:t>
      </w:r>
    </w:p>
  </w:footnote>
  <w:footnote w:id="17">
    <w:p w14:paraId="25D88EA9" w14:textId="77777777" w:rsidR="003F58BE" w:rsidRPr="003F58BE" w:rsidRDefault="003F58BE" w:rsidP="003F58BE">
      <w:pPr>
        <w:pStyle w:val="FootnoteText"/>
        <w:ind w:firstLine="720"/>
        <w:rPr>
          <w:lang w:val="en-US"/>
        </w:rPr>
      </w:pPr>
      <w:r>
        <w:rPr>
          <w:rStyle w:val="FootnoteReference"/>
        </w:rPr>
        <w:footnoteRef/>
      </w:r>
      <w:r>
        <w:t xml:space="preserve"> </w:t>
      </w:r>
      <w:r>
        <w:rPr>
          <w:lang w:val="en-US"/>
        </w:rPr>
        <w:t xml:space="preserve">Dalam Islam, tidak setiap muslim dapat menjadi pemimpin. Kepemimpinan tidak bisa hanya dipegang oleh orang yang mau tetapi juga harus memiliki kemampuan. Secara objektif, syarat-syarat yang harus dipenuhi yaitu :adil, mampu berijtihad/berpengatahuan, memiliki panca indra yang sehat, memiliki organ tubuh yang sehat dan tidak cacat, memiliki gagasan yang cemerlang sehingga dapat bermusyawarah, memiliki keberanian dan ksatria dan berasal dari suku Quraisy. Lihat Imam Mawardi, </w:t>
      </w:r>
      <w:r>
        <w:rPr>
          <w:i/>
          <w:iCs/>
          <w:lang w:val="en-US"/>
        </w:rPr>
        <w:t xml:space="preserve"> Ahkam As Sulthaniyah,</w:t>
      </w:r>
      <w:r>
        <w:rPr>
          <w:lang w:val="en-US"/>
        </w:rPr>
        <w:t xml:space="preserve"> Jakarta, Qisthi Press, 2016, 12</w:t>
      </w:r>
    </w:p>
  </w:footnote>
  <w:footnote w:id="18">
    <w:p w14:paraId="7FE59F6A" w14:textId="77777777" w:rsidR="009537FF" w:rsidRPr="009537FF" w:rsidRDefault="009537FF" w:rsidP="009537FF">
      <w:pPr>
        <w:pStyle w:val="FootnoteText"/>
        <w:ind w:firstLine="720"/>
        <w:jc w:val="both"/>
        <w:rPr>
          <w:lang w:val="en-US"/>
        </w:rPr>
      </w:pPr>
      <w:r>
        <w:rPr>
          <w:rStyle w:val="FootnoteReference"/>
        </w:rPr>
        <w:footnoteRef/>
      </w:r>
      <w:r>
        <w:t xml:space="preserve"> </w:t>
      </w:r>
      <w:r>
        <w:rPr>
          <w:lang w:val="en-US"/>
        </w:rPr>
        <w:t xml:space="preserve">Setelah runtuhnya khilafah Utsmani, umat Islam terpecah menjadi banyak negara dengan sistem republik. Penyebutan khilafah yang disematkan pada kepala negara tidak populer lagi. Prinsip-prinsip khilafah tentu saja terlepas sama sekali karena ada perbedaan yang cukup signifikan antara sistem khilafah dan republik. Lihat Fahri Hidayat, </w:t>
      </w:r>
      <w:r>
        <w:rPr>
          <w:i/>
          <w:iCs/>
          <w:lang w:val="en-US"/>
        </w:rPr>
        <w:t xml:space="preserve">Pengembangan Kurikulum Sejarah Kebudayaan Islam, </w:t>
      </w:r>
      <w:r w:rsidRPr="009537FF">
        <w:rPr>
          <w:lang w:val="en-US"/>
        </w:rPr>
        <w:t>Sukabumi,</w:t>
      </w:r>
      <w:r w:rsidR="00AD6F8C">
        <w:rPr>
          <w:lang w:val="en-US"/>
        </w:rPr>
        <w:t xml:space="preserve"> </w:t>
      </w:r>
      <w:r>
        <w:rPr>
          <w:lang w:val="en-US"/>
        </w:rPr>
        <w:t>CV Jejak Publisher, 2020, 101</w:t>
      </w:r>
    </w:p>
  </w:footnote>
  <w:footnote w:id="19">
    <w:p w14:paraId="2721A44A" w14:textId="77777777" w:rsidR="00F02C71" w:rsidRPr="00F02C71" w:rsidRDefault="00F02C71" w:rsidP="003C7760">
      <w:pPr>
        <w:pStyle w:val="FootnoteText"/>
        <w:ind w:firstLine="720"/>
        <w:jc w:val="both"/>
        <w:rPr>
          <w:lang w:val="en-US"/>
        </w:rPr>
      </w:pPr>
      <w:r>
        <w:rPr>
          <w:rStyle w:val="FootnoteReference"/>
        </w:rPr>
        <w:footnoteRef/>
      </w:r>
      <w:r>
        <w:t xml:space="preserve"> </w:t>
      </w:r>
      <w:r>
        <w:rPr>
          <w:lang w:val="en-US"/>
        </w:rPr>
        <w:t>Yusuf al Qardhawi,</w:t>
      </w:r>
      <w:r>
        <w:rPr>
          <w:i/>
          <w:iCs/>
          <w:lang w:val="en-US"/>
        </w:rPr>
        <w:t xml:space="preserve"> Fiqih Jihad,</w:t>
      </w:r>
      <w:r>
        <w:rPr>
          <w:lang w:val="en-US"/>
        </w:rPr>
        <w:t xml:space="preserve"> </w:t>
      </w:r>
      <w:r w:rsidR="00F82E91">
        <w:rPr>
          <w:lang w:val="en-US"/>
        </w:rPr>
        <w:t xml:space="preserve">Jakarta, Cakrawala Publisihing, 2010, </w:t>
      </w:r>
      <w:r>
        <w:rPr>
          <w:lang w:val="en-US"/>
        </w:rPr>
        <w:t>180</w:t>
      </w:r>
    </w:p>
  </w:footnote>
  <w:footnote w:id="20">
    <w:p w14:paraId="50A86B3F" w14:textId="77777777" w:rsidR="00310CB7" w:rsidRPr="00BB16EA" w:rsidRDefault="00310CB7" w:rsidP="005116EF">
      <w:pPr>
        <w:pStyle w:val="FootnoteText"/>
        <w:ind w:firstLine="720"/>
        <w:jc w:val="both"/>
        <w:rPr>
          <w:lang w:val="en-US"/>
        </w:rPr>
      </w:pPr>
      <w:r>
        <w:rPr>
          <w:rStyle w:val="FootnoteReference"/>
        </w:rPr>
        <w:footnoteRef/>
      </w:r>
      <w:r>
        <w:t xml:space="preserve"> </w:t>
      </w:r>
      <w:r>
        <w:rPr>
          <w:lang w:val="en-US"/>
        </w:rPr>
        <w:t>Bukan hanya barat, sebagian</w:t>
      </w:r>
      <w:r w:rsidR="005116EF">
        <w:rPr>
          <w:lang w:val="en-US"/>
        </w:rPr>
        <w:t xml:space="preserve"> </w:t>
      </w:r>
      <w:r>
        <w:rPr>
          <w:lang w:val="en-US"/>
        </w:rPr>
        <w:t xml:space="preserve">umat Islam pun dewasa ini merasa terancam dengan ajaran agamanya sendiri. Hal ini bisa jadi disebabkan monsterisasi khilafah yang dilakukan oleh sebagian kalangan, baik politisi maupun akademisi muslim itu sendiri dengan beragam kepentingan. </w:t>
      </w:r>
      <w:r w:rsidR="005116EF">
        <w:rPr>
          <w:lang w:val="en-US"/>
        </w:rPr>
        <w:t>Demonologi khilafah merupakan upaya sistematis menumbuhkan khilafah phobia dan membasmi perjuangan umat yang menyerukan untuk hidup dinaungan khilafah.</w:t>
      </w:r>
      <w:r w:rsidR="00BB16EA">
        <w:rPr>
          <w:lang w:val="en-US"/>
        </w:rPr>
        <w:t xml:space="preserve"> Ipank Fathin A,</w:t>
      </w:r>
      <w:r w:rsidR="00BB16EA">
        <w:rPr>
          <w:i/>
          <w:iCs/>
          <w:lang w:val="en-US"/>
        </w:rPr>
        <w:t xml:space="preserve"> Upaya Mengkriminalisasi dan Monsterisasi Ajaran Islam,</w:t>
      </w:r>
      <w:r w:rsidR="00BB16EA">
        <w:rPr>
          <w:lang w:val="en-US"/>
        </w:rPr>
        <w:t xml:space="preserve"> dalam </w:t>
      </w:r>
      <w:hyperlink r:id="rId1" w:history="1">
        <w:r w:rsidR="00BB16EA" w:rsidRPr="00A20E71">
          <w:rPr>
            <w:rStyle w:val="Hyperlink"/>
            <w:lang w:val="en-US"/>
          </w:rPr>
          <w:t>https://www.republika.co.id/berita/opo1s1396/upaya-mengkriminalisasi-dan-monsterisasi-ajaran-islam</w:t>
        </w:r>
      </w:hyperlink>
      <w:r w:rsidR="00BB16EA">
        <w:rPr>
          <w:lang w:val="en-US"/>
        </w:rPr>
        <w:t>, diakses 9 Maret 2022</w:t>
      </w:r>
    </w:p>
  </w:footnote>
  <w:footnote w:id="21">
    <w:p w14:paraId="68272AD9" w14:textId="77777777" w:rsidR="00B52D24" w:rsidRPr="00B52D24" w:rsidRDefault="00B52D24" w:rsidP="003C7760">
      <w:pPr>
        <w:pStyle w:val="FootnoteText"/>
        <w:ind w:firstLine="720"/>
        <w:jc w:val="both"/>
        <w:rPr>
          <w:lang w:val="en-US"/>
        </w:rPr>
      </w:pPr>
      <w:r>
        <w:rPr>
          <w:rStyle w:val="FootnoteReference"/>
        </w:rPr>
        <w:footnoteRef/>
      </w:r>
      <w:r>
        <w:t xml:space="preserve"> </w:t>
      </w:r>
      <w:r>
        <w:rPr>
          <w:lang w:val="en-US"/>
        </w:rPr>
        <w:t xml:space="preserve">Muhammad As Shalabi, </w:t>
      </w:r>
      <w:r>
        <w:rPr>
          <w:i/>
          <w:iCs/>
          <w:lang w:val="en-US"/>
        </w:rPr>
        <w:t xml:space="preserve"> Bangkit dan Runtuhnya Kekhilafahan Utsamaiyah,</w:t>
      </w:r>
      <w:r>
        <w:rPr>
          <w:lang w:val="en-US"/>
        </w:rPr>
        <w:t xml:space="preserve"> Jakarta, Pustaka Al Kautsar, </w:t>
      </w:r>
      <w:r w:rsidR="00040D68">
        <w:rPr>
          <w:lang w:val="en-US"/>
        </w:rPr>
        <w:t xml:space="preserve">2011, </w:t>
      </w:r>
      <w:r>
        <w:rPr>
          <w:lang w:val="en-US"/>
        </w:rPr>
        <w:t>2</w:t>
      </w:r>
    </w:p>
  </w:footnote>
  <w:footnote w:id="22">
    <w:p w14:paraId="41A3B44D" w14:textId="77777777" w:rsidR="00975038" w:rsidRPr="00975038" w:rsidRDefault="00975038" w:rsidP="008455DD">
      <w:pPr>
        <w:pStyle w:val="FootnoteText"/>
        <w:ind w:firstLine="720"/>
        <w:rPr>
          <w:lang w:val="en-US"/>
        </w:rPr>
      </w:pPr>
      <w:r>
        <w:rPr>
          <w:rStyle w:val="FootnoteReference"/>
        </w:rPr>
        <w:footnoteRef/>
      </w:r>
      <w:r>
        <w:t xml:space="preserve"> </w:t>
      </w:r>
      <w:r>
        <w:rPr>
          <w:lang w:val="en-US"/>
        </w:rPr>
        <w:t>Sebelum keruntuhannya, khilafah sebagai sistem pemerintahan Islam merupakan satu kesatuan yang tidak terpecah meskipun wilayahnya berada di daerah yang berbeda-beda yang sangat luas.</w:t>
      </w:r>
      <w:r w:rsidR="00D04267">
        <w:rPr>
          <w:lang w:val="en-US"/>
        </w:rPr>
        <w:t xml:space="preserve"> Orang Yahudi telah melakukan konspirasi dan memecah belah khilafah dan baru berhasil meruntuhkannya dibawah kendali Mustafa Kemal at taturk.  Keumudian orang-orang eropa membagi negara-negara yang ada dibawah kendali kekhilafahan Utmani yang berhasil ditumbangkan. Sehingga kemudian </w:t>
      </w:r>
      <w:r w:rsidR="00712169">
        <w:rPr>
          <w:lang w:val="en-US"/>
        </w:rPr>
        <w:t>muncul negara-negara kecil yang tidak lagi memiliki ikatan yang sama bahkan asasnya berubah menjadi kedaerahan, kesukuan dan kebangsaan. Lihat Yusuf al Qardhawi,</w:t>
      </w:r>
      <w:r w:rsidR="00712169">
        <w:rPr>
          <w:i/>
          <w:iCs/>
          <w:lang w:val="en-US"/>
        </w:rPr>
        <w:t xml:space="preserve"> Fiqih Jihad </w:t>
      </w:r>
      <w:r w:rsidR="00712169">
        <w:rPr>
          <w:lang w:val="en-US"/>
        </w:rPr>
        <w:t>Jilid 3, Jakarta, Cakrawala Publisihing, 2010, 182</w:t>
      </w:r>
    </w:p>
  </w:footnote>
  <w:footnote w:id="23">
    <w:p w14:paraId="4048D646" w14:textId="77777777" w:rsidR="00FD67AF" w:rsidRPr="00FD67AF" w:rsidRDefault="00FD67AF" w:rsidP="00A559BB">
      <w:pPr>
        <w:pStyle w:val="FootnoteText"/>
        <w:ind w:firstLine="720"/>
        <w:jc w:val="both"/>
        <w:rPr>
          <w:lang w:val="en-US"/>
        </w:rPr>
      </w:pPr>
      <w:r>
        <w:rPr>
          <w:rStyle w:val="FootnoteReference"/>
        </w:rPr>
        <w:footnoteRef/>
      </w:r>
      <w:r>
        <w:t xml:space="preserve"> </w:t>
      </w:r>
      <w:r>
        <w:rPr>
          <w:lang w:val="en-US"/>
        </w:rPr>
        <w:t>Selain Mustofa</w:t>
      </w:r>
      <w:r w:rsidR="00207B3D">
        <w:rPr>
          <w:lang w:val="en-US"/>
        </w:rPr>
        <w:t xml:space="preserve"> Kemal, pemikir sekuler yang mengguncangkan dunia Islam pada akhir-akhir masa kekuasaan utsmani </w:t>
      </w:r>
      <w:r w:rsidR="00192A6D">
        <w:rPr>
          <w:lang w:val="en-US"/>
        </w:rPr>
        <w:t>adalah Thaha Husain dan Ali Abdurrozieq. Namun, dibandingkan</w:t>
      </w:r>
      <w:r w:rsidR="005A1086">
        <w:rPr>
          <w:lang w:val="en-US"/>
        </w:rPr>
        <w:t xml:space="preserve"> dua tokoh tersebut Kemal yang paling berpengaruh. Sebab kemal bergerak secara praktis dalam menyebarkan pikiran-pikiran sekulernya melalui kebijakan-kebijakan politiknya.</w:t>
      </w:r>
      <w:r w:rsidR="00A559BB">
        <w:rPr>
          <w:lang w:val="en-US"/>
        </w:rPr>
        <w:t xml:space="preserve"> Muhamad Iqbal,</w:t>
      </w:r>
      <w:r w:rsidR="00A559BB">
        <w:rPr>
          <w:i/>
          <w:iCs/>
          <w:lang w:val="en-US"/>
        </w:rPr>
        <w:t xml:space="preserve"> Pemikiran Politik Islam,</w:t>
      </w:r>
      <w:r w:rsidR="00A559BB">
        <w:rPr>
          <w:lang w:val="en-US"/>
        </w:rPr>
        <w:t xml:space="preserve"> Jakarta, </w:t>
      </w:r>
      <w:r w:rsidR="00D96B3C">
        <w:rPr>
          <w:lang w:val="en-US"/>
        </w:rPr>
        <w:t xml:space="preserve">Kencana, 2005, </w:t>
      </w:r>
      <w:r w:rsidR="00A559BB">
        <w:rPr>
          <w:lang w:val="en-US"/>
        </w:rPr>
        <w:t>105</w:t>
      </w:r>
    </w:p>
  </w:footnote>
  <w:footnote w:id="24">
    <w:p w14:paraId="45510F46" w14:textId="77777777" w:rsidR="006C24B2" w:rsidRPr="006C24B2" w:rsidRDefault="006C24B2" w:rsidP="003C7760">
      <w:pPr>
        <w:pStyle w:val="FootnoteText"/>
        <w:ind w:firstLine="720"/>
        <w:jc w:val="both"/>
        <w:rPr>
          <w:lang w:val="en-US"/>
        </w:rPr>
      </w:pPr>
      <w:r>
        <w:rPr>
          <w:rStyle w:val="FootnoteReference"/>
        </w:rPr>
        <w:footnoteRef/>
      </w:r>
      <w:r>
        <w:t xml:space="preserve"> </w:t>
      </w:r>
      <w:r w:rsidR="00DD54F2">
        <w:rPr>
          <w:lang w:val="en-US"/>
        </w:rPr>
        <w:t xml:space="preserve"> Dr. Muhamad Al-Bahy, </w:t>
      </w:r>
      <w:r>
        <w:rPr>
          <w:i/>
          <w:iCs/>
          <w:lang w:val="en-US"/>
        </w:rPr>
        <w:t>Masa Depan Islam,</w:t>
      </w:r>
      <w:r w:rsidR="00DD6353">
        <w:rPr>
          <w:lang w:val="en-US"/>
        </w:rPr>
        <w:t xml:space="preserve"> Jakarta, </w:t>
      </w:r>
      <w:r w:rsidR="00DD6353">
        <w:rPr>
          <w:rFonts w:ascii="Helvetica" w:hAnsi="Helvetica"/>
          <w:color w:val="333333"/>
          <w:sz w:val="21"/>
          <w:szCs w:val="21"/>
          <w:shd w:val="clear" w:color="auto" w:fill="F9F9F9"/>
          <w:lang w:val="en-US"/>
        </w:rPr>
        <w:t>Yayasan al Mukmin, 1999, 2</w:t>
      </w:r>
    </w:p>
  </w:footnote>
  <w:footnote w:id="25">
    <w:p w14:paraId="51C3D415" w14:textId="77777777" w:rsidR="003E07E0" w:rsidRPr="003E07E0" w:rsidRDefault="003E07E0" w:rsidP="003B085C">
      <w:pPr>
        <w:pStyle w:val="FootnoteText"/>
        <w:ind w:firstLine="720"/>
        <w:rPr>
          <w:lang w:val="en-US"/>
        </w:rPr>
      </w:pPr>
      <w:r>
        <w:rPr>
          <w:rStyle w:val="FootnoteReference"/>
        </w:rPr>
        <w:footnoteRef/>
      </w:r>
      <w:r>
        <w:t xml:space="preserve"> </w:t>
      </w:r>
      <w:r>
        <w:rPr>
          <w:lang w:val="en-US"/>
        </w:rPr>
        <w:t>Tokoh Indonesia yang dikenal sangat mengagumi Mustafa Kemal adalah presiden pertama Indonesia, Soekarno.</w:t>
      </w:r>
      <w:r w:rsidR="008103E6">
        <w:rPr>
          <w:lang w:val="en-US"/>
        </w:rPr>
        <w:t xml:space="preserve"> Bahkan ia sangat ingin Indonesia yang baru merdeka dapat menjiplak negara sekuler ala Turki. Akan tetapi pandangannya ditentang oleh Muhamad Natsir.</w:t>
      </w:r>
      <w:r w:rsidR="003B085C">
        <w:rPr>
          <w:lang w:val="en-US"/>
        </w:rPr>
        <w:t xml:space="preserve"> </w:t>
      </w:r>
    </w:p>
  </w:footnote>
  <w:footnote w:id="26">
    <w:p w14:paraId="60AC19CB" w14:textId="77777777" w:rsidR="00B17AE6" w:rsidRPr="00B17AE6" w:rsidRDefault="00B17AE6" w:rsidP="00720DFC">
      <w:pPr>
        <w:pStyle w:val="FootnoteText"/>
        <w:ind w:firstLine="720"/>
        <w:jc w:val="both"/>
        <w:rPr>
          <w:lang w:val="en-US"/>
        </w:rPr>
      </w:pPr>
      <w:r>
        <w:rPr>
          <w:rStyle w:val="FootnoteReference"/>
        </w:rPr>
        <w:footnoteRef/>
      </w:r>
      <w:r>
        <w:t xml:space="preserve"> </w:t>
      </w:r>
      <w:r>
        <w:rPr>
          <w:lang w:val="en-US"/>
        </w:rPr>
        <w:t xml:space="preserve">Segala yang datang dari peradaban barat atau datang dari luar Islam dapat dibagi menjadi dua yaitu : </w:t>
      </w:r>
      <w:r>
        <w:rPr>
          <w:i/>
          <w:iCs/>
          <w:lang w:val="en-US"/>
        </w:rPr>
        <w:t xml:space="preserve">Hadhoroh idan </w:t>
      </w:r>
      <w:r w:rsidRPr="00B17AE6">
        <w:rPr>
          <w:i/>
          <w:iCs/>
          <w:lang w:val="en-US"/>
        </w:rPr>
        <w:t>madaniyah.</w:t>
      </w:r>
      <w:r>
        <w:rPr>
          <w:lang w:val="en-US"/>
        </w:rPr>
        <w:t xml:space="preserve"> </w:t>
      </w:r>
      <w:r>
        <w:rPr>
          <w:i/>
          <w:iCs/>
          <w:lang w:val="en-US"/>
        </w:rPr>
        <w:t>hadhoroh</w:t>
      </w:r>
      <w:r>
        <w:rPr>
          <w:lang w:val="en-US"/>
        </w:rPr>
        <w:t xml:space="preserve"> berkaitan dengan pandangan hidup dan sistem hidup tertentu yang bertentangan dengan aqidah Islam. kategori ini maka umat Islam wajib menolaknya. Sementara </w:t>
      </w:r>
      <w:r>
        <w:rPr>
          <w:i/>
          <w:iCs/>
          <w:lang w:val="en-US"/>
        </w:rPr>
        <w:t>madaniyah</w:t>
      </w:r>
      <w:r>
        <w:rPr>
          <w:lang w:val="en-US"/>
        </w:rPr>
        <w:t xml:space="preserve"> adalah produk peradaban yang bersifat fisik dan tidak ada kaitannya dengan ideologi dan pandangan hidup tertentu. Kategori ini umat Islam boleh mengambilnya dari manapun, seperti produk sains semisal HP, mobil dan sebagainya. Penjelasan selengkapnya lihat Taqiyudin an Nabhani,</w:t>
      </w:r>
      <w:r>
        <w:rPr>
          <w:i/>
          <w:iCs/>
          <w:lang w:val="en-US"/>
        </w:rPr>
        <w:t xml:space="preserve"> Peraturan Hidup dalam Islam,</w:t>
      </w:r>
      <w:r>
        <w:rPr>
          <w:lang w:val="en-US"/>
        </w:rPr>
        <w:t xml:space="preserve"> </w:t>
      </w:r>
      <w:r w:rsidR="00720DFC">
        <w:rPr>
          <w:lang w:val="en-US"/>
        </w:rPr>
        <w:t>Bogor, Pustaka Thoriqul Izzah, 2011, 109-116</w:t>
      </w:r>
    </w:p>
  </w:footnote>
  <w:footnote w:id="27">
    <w:p w14:paraId="45667DBA" w14:textId="77777777" w:rsidR="00424FB2" w:rsidRPr="006D2BD0" w:rsidRDefault="00424FB2" w:rsidP="006D2BD0">
      <w:pPr>
        <w:pStyle w:val="FootnoteText"/>
        <w:ind w:firstLine="720"/>
        <w:jc w:val="both"/>
        <w:rPr>
          <w:lang w:val="en-US"/>
        </w:rPr>
      </w:pPr>
      <w:r>
        <w:rPr>
          <w:rStyle w:val="FootnoteReference"/>
        </w:rPr>
        <w:footnoteRef/>
      </w:r>
      <w:r>
        <w:t xml:space="preserve"> </w:t>
      </w:r>
      <w:r>
        <w:rPr>
          <w:lang w:val="en-US"/>
        </w:rPr>
        <w:t>Sebagian sejarawan muslim, termasuk di Arab banyak terkecoh dengan peradaban barat.</w:t>
      </w:r>
      <w:r w:rsidR="00ED3C6A">
        <w:rPr>
          <w:lang w:val="en-US"/>
        </w:rPr>
        <w:t xml:space="preserve"> Mereka beranggapan awal sejarah Arab modern dimulai sejak kedatangan orang-</w:t>
      </w:r>
      <w:r w:rsidR="002558D1">
        <w:rPr>
          <w:lang w:val="en-US"/>
        </w:rPr>
        <w:t>orang Prancis di Mesir dan Syam yang berhasil menghancurkan isolasi barat dan timur.</w:t>
      </w:r>
      <w:r w:rsidR="00BF5DCE">
        <w:rPr>
          <w:lang w:val="en-US"/>
        </w:rPr>
        <w:t xml:space="preserve"> Kemudian munculnya gerakan nasionalis di Mesir dibawah kepemimpinan Muhamad Ali.</w:t>
      </w:r>
      <w:r w:rsidR="00C94CF0">
        <w:rPr>
          <w:lang w:val="en-US"/>
        </w:rPr>
        <w:t xml:space="preserve"> Saat itu muncul pandangan yang meremehkan jasa khilafah Utsmani yang pada masa sebelumnya banyak melakukan pembelaan terhadap akidah dan ajaran Islam, dari serangan orang-orang Kristen Eropa. </w:t>
      </w:r>
      <w:r w:rsidR="006D2BD0">
        <w:rPr>
          <w:lang w:val="en-US"/>
        </w:rPr>
        <w:t xml:space="preserve"> Lihat Prof. Dr. Ali Muhammad Ashalabi,</w:t>
      </w:r>
      <w:r w:rsidR="006D2BD0">
        <w:rPr>
          <w:i/>
          <w:iCs/>
          <w:lang w:val="en-US"/>
        </w:rPr>
        <w:t xml:space="preserve"> Bangkit dan Runtuhnya Khilafah Utsmaniyah,</w:t>
      </w:r>
      <w:r w:rsidR="006D2BD0">
        <w:rPr>
          <w:lang w:val="en-US"/>
        </w:rPr>
        <w:t xml:space="preserve"> Jakarta, Pustaka al Kautsar, 2011, 5</w:t>
      </w:r>
    </w:p>
  </w:footnote>
  <w:footnote w:id="28">
    <w:p w14:paraId="07F22184" w14:textId="77777777" w:rsidR="00E2060A" w:rsidRPr="00310CB7" w:rsidRDefault="00E2060A" w:rsidP="00E2060A">
      <w:pPr>
        <w:pStyle w:val="FootnoteText"/>
        <w:ind w:firstLine="720"/>
        <w:rPr>
          <w:lang w:val="en-US"/>
        </w:rPr>
      </w:pPr>
      <w:r>
        <w:rPr>
          <w:rStyle w:val="FootnoteReference"/>
        </w:rPr>
        <w:footnoteRef/>
      </w:r>
      <w:r>
        <w:t xml:space="preserve"> </w:t>
      </w:r>
      <w:r>
        <w:rPr>
          <w:lang w:val="en-US"/>
        </w:rPr>
        <w:t>Snouck Hurgronce, sebagaimana dikutip Adian, pernah menulis bahwa pendidikan dan pelajaran dapat melepaskan umat Islam dari genggaman Islam. rekomendasi Snouck inilah yang tampaknya digunakan oleh pihak-pihak yang ingin menjauhkan Islam dari umatnya.</w:t>
      </w:r>
      <w:r w:rsidR="00310CB7">
        <w:rPr>
          <w:lang w:val="en-US"/>
        </w:rPr>
        <w:t xml:space="preserve"> Lihat Adian Husaini,</w:t>
      </w:r>
      <w:r w:rsidR="00310CB7">
        <w:rPr>
          <w:i/>
          <w:iCs/>
          <w:lang w:val="en-US"/>
        </w:rPr>
        <w:t xml:space="preserve"> Pendidikan Islam, Membentuk Manusia Berkarakter,</w:t>
      </w:r>
      <w:r w:rsidR="00310CB7">
        <w:rPr>
          <w:lang w:val="en-US"/>
        </w:rPr>
        <w:t xml:space="preserve"> Jakarta, Cakrawala Publishing, 215</w:t>
      </w:r>
    </w:p>
  </w:footnote>
  <w:footnote w:id="29">
    <w:p w14:paraId="6EFC695E" w14:textId="77777777" w:rsidR="00694D41" w:rsidRPr="00694D41" w:rsidRDefault="00694D41" w:rsidP="005B71F5">
      <w:pPr>
        <w:pStyle w:val="FootnoteText"/>
        <w:ind w:firstLine="720"/>
        <w:rPr>
          <w:lang w:val="en-US"/>
        </w:rPr>
      </w:pPr>
      <w:r>
        <w:rPr>
          <w:rStyle w:val="FootnoteReference"/>
        </w:rPr>
        <w:footnoteRef/>
      </w:r>
      <w:r>
        <w:t xml:space="preserve"> </w:t>
      </w:r>
      <w:r>
        <w:rPr>
          <w:lang w:val="en-US"/>
        </w:rPr>
        <w:t>Harun Nasution,</w:t>
      </w:r>
      <w:r>
        <w:rPr>
          <w:i/>
          <w:iCs/>
          <w:lang w:val="en-US"/>
        </w:rPr>
        <w:t xml:space="preserve"> Islam dan Pembaharuan, </w:t>
      </w:r>
      <w:r w:rsidR="004866A2">
        <w:rPr>
          <w:lang w:val="en-US"/>
        </w:rPr>
        <w:t xml:space="preserve">Jakarta, Bulan Bintang, 1996, </w:t>
      </w:r>
      <w:r>
        <w:rPr>
          <w:lang w:val="en-US"/>
        </w:rPr>
        <w:t xml:space="preserve"> 85. Lihat juga Dr. Muhamad Iqbal,</w:t>
      </w:r>
      <w:r>
        <w:rPr>
          <w:i/>
          <w:iCs/>
          <w:lang w:val="en-US"/>
        </w:rPr>
        <w:t xml:space="preserve"> Pemikiran Politik Islam,</w:t>
      </w:r>
      <w:r>
        <w:rPr>
          <w:lang w:val="en-US"/>
        </w:rPr>
        <w:t xml:space="preserve"> </w:t>
      </w:r>
      <w:r w:rsidR="004866A2">
        <w:rPr>
          <w:lang w:val="en-US"/>
        </w:rPr>
        <w:t xml:space="preserve">Jakarta, Kencana, 2015, </w:t>
      </w:r>
      <w:r>
        <w:rPr>
          <w:lang w:val="en-US"/>
        </w:rPr>
        <w:t>113</w:t>
      </w:r>
    </w:p>
  </w:footnote>
  <w:footnote w:id="30">
    <w:p w14:paraId="64631FA0" w14:textId="77777777" w:rsidR="00DB42A9" w:rsidRPr="00DB42A9" w:rsidRDefault="00DB42A9" w:rsidP="00DB42A9">
      <w:pPr>
        <w:pStyle w:val="FootnoteText"/>
        <w:ind w:firstLine="720"/>
        <w:jc w:val="both"/>
        <w:rPr>
          <w:lang w:val="en-US"/>
        </w:rPr>
      </w:pPr>
      <w:r>
        <w:rPr>
          <w:rStyle w:val="FootnoteReference"/>
        </w:rPr>
        <w:footnoteRef/>
      </w:r>
      <w:r>
        <w:t xml:space="preserve"> </w:t>
      </w:r>
      <w:r>
        <w:rPr>
          <w:lang w:val="en-US"/>
        </w:rPr>
        <w:t xml:space="preserve">Dalam sebuah penelitian di Makasar, dilakukan wawancara terhadap 17 orang guru. 16 orang diantaranya menolak khilafah dan 1 orang menerimanya. Alasan penolakannya karena menurut mereka khilafah tidak terdapat dalam al-Qur’an dan hadits. Lihat Didin Syafrudin, </w:t>
      </w:r>
      <w:r>
        <w:rPr>
          <w:i/>
          <w:iCs/>
          <w:lang w:val="en-US"/>
        </w:rPr>
        <w:t>Potret Guru Agama, Pandangan Tentang Toleransi dan Isu-isu Keagamaan,</w:t>
      </w:r>
      <w:r>
        <w:rPr>
          <w:lang w:val="en-US"/>
        </w:rPr>
        <w:t xml:space="preserve"> Jakarta, Kencana, 2018, 104. Sebuah pandangan yang berangkat dari kurangnya literasi. Padahal pada buku mata pelajaran fikih MAN justru khilafah dibahas pada bab khusus dan menyatakan kewajiabnnya. Dasar pengambilan hukum yang termaktub dalam buku-buku fiqh tersebut tentu saja Al-Qur’an, hadits, ijma dan Qiyas. </w:t>
      </w:r>
    </w:p>
  </w:footnote>
  <w:footnote w:id="31">
    <w:p w14:paraId="49C12D4B" w14:textId="77777777" w:rsidR="00735C0E" w:rsidRPr="00735C0E" w:rsidRDefault="00735C0E" w:rsidP="003C7760">
      <w:pPr>
        <w:pStyle w:val="FootnoteText"/>
        <w:ind w:firstLine="720"/>
        <w:jc w:val="both"/>
        <w:rPr>
          <w:lang w:val="en-US"/>
        </w:rPr>
      </w:pPr>
      <w:r>
        <w:rPr>
          <w:rStyle w:val="FootnoteReference"/>
        </w:rPr>
        <w:footnoteRef/>
      </w:r>
      <w:r>
        <w:t xml:space="preserve"> </w:t>
      </w:r>
      <w:r w:rsidRPr="00735C0E">
        <w:t>https://www.merdeka.com/peristiwa/kapolri-ungkap-bahaya-paham-khilafah-satu-persatu-daerah-bisa-pisahkan-diri.html</w:t>
      </w:r>
    </w:p>
  </w:footnote>
  <w:footnote w:id="32">
    <w:p w14:paraId="12F36CDE" w14:textId="77777777" w:rsidR="003B085C" w:rsidRPr="00CD431C" w:rsidRDefault="003B085C" w:rsidP="003B085C">
      <w:pPr>
        <w:pStyle w:val="FootnoteText"/>
        <w:ind w:firstLine="720"/>
        <w:jc w:val="both"/>
        <w:rPr>
          <w:lang w:val="en-US"/>
        </w:rPr>
      </w:pPr>
      <w:r>
        <w:rPr>
          <w:rStyle w:val="FootnoteReference"/>
        </w:rPr>
        <w:footnoteRef/>
      </w:r>
      <w:r>
        <w:t xml:space="preserve"> </w:t>
      </w:r>
      <w:r>
        <w:rPr>
          <w:lang w:val="en-US"/>
        </w:rPr>
        <w:t>Kurikulum fikih tahun 2013, disebutkan bahwa khilafah merupakan sistem pemerintahan yang diatur berdasarkan syariat Islam. sistem inibersifat umum mengurusi urusan keagamaan dan kenegaraan sekaligus sebagai pengganti rasulullah. Sebagaimana diketahui bahwa pasca hijrah ke Madinah, posisi nabi bukan saja sebagai Nabi yang menyeru manusia pada Islam tapi juga berkedudukan sebagai kepala negara yang mengatur urusan masyarakat dengan Islam. bahkan disebutkan juga bahwa hukum khilafah merupakan fardhu yaitu fardhu kifayah. Lihat Kementrian Agama 2016,</w:t>
      </w:r>
      <w:r>
        <w:rPr>
          <w:i/>
          <w:iCs/>
          <w:lang w:val="en-US"/>
        </w:rPr>
        <w:t xml:space="preserve"> Fikih Madrasah Aliyah Kelas 12,</w:t>
      </w:r>
      <w:r>
        <w:rPr>
          <w:lang w:val="en-US"/>
        </w:rPr>
        <w:t xml:space="preserve"> Jakarta, Direktorat Pendidikan Madrasah, 2016, 7 dan 12</w:t>
      </w:r>
    </w:p>
  </w:footnote>
  <w:footnote w:id="33">
    <w:p w14:paraId="1FA4333A" w14:textId="77777777" w:rsidR="00CC163E" w:rsidRPr="00CC163E" w:rsidRDefault="00CC163E" w:rsidP="00CC163E">
      <w:pPr>
        <w:pStyle w:val="FootnoteText"/>
        <w:ind w:firstLine="720"/>
        <w:rPr>
          <w:lang w:val="en-US"/>
        </w:rPr>
      </w:pPr>
      <w:r>
        <w:rPr>
          <w:rStyle w:val="FootnoteReference"/>
        </w:rPr>
        <w:footnoteRef/>
      </w:r>
      <w:r>
        <w:t xml:space="preserve"> </w:t>
      </w:r>
      <w:r>
        <w:rPr>
          <w:lang w:val="en-US"/>
        </w:rPr>
        <w:t xml:space="preserve">Dalam persepektif global, munculnya ISIS yang menunggangi nama Islam lainnya ialah skenario global yang khawatir dengan terwujudnya persatuan umat Islam. karena itu wacana khilafah, melalaui kemunculan ISIS, dibuat rusak dan menakutkan. Lihat Reno Muhamad, </w:t>
      </w:r>
      <w:r>
        <w:rPr>
          <w:i/>
          <w:iCs/>
          <w:lang w:val="en-US"/>
        </w:rPr>
        <w:t>ISIS Kebiadaban Konspirasi Global,</w:t>
      </w:r>
      <w:r>
        <w:rPr>
          <w:lang w:val="en-US"/>
        </w:rPr>
        <w:t xml:space="preserve"> Naora Books, 2015</w:t>
      </w:r>
    </w:p>
  </w:footnote>
  <w:footnote w:id="34">
    <w:p w14:paraId="794E02D8" w14:textId="77777777" w:rsidR="00B15CB0" w:rsidRPr="00AF496A" w:rsidRDefault="00B15CB0" w:rsidP="003C7760">
      <w:pPr>
        <w:pStyle w:val="FootnoteText"/>
        <w:ind w:firstLine="720"/>
        <w:jc w:val="both"/>
        <w:rPr>
          <w:lang w:val="en-US"/>
        </w:rPr>
      </w:pPr>
      <w:r>
        <w:rPr>
          <w:rStyle w:val="FootnoteReference"/>
        </w:rPr>
        <w:footnoteRef/>
      </w:r>
      <w:r>
        <w:t xml:space="preserve"> </w:t>
      </w:r>
      <w:hyperlink r:id="rId2" w:history="1">
        <w:r w:rsidR="00AF496A" w:rsidRPr="000D72D6">
          <w:rPr>
            <w:rStyle w:val="Hyperlink"/>
          </w:rPr>
          <w:t>https://kemenag.go.id/read/lagi-lagi-khilafah-lagi-lagi-n38nn</w:t>
        </w:r>
      </w:hyperlink>
      <w:r w:rsidR="00AF496A">
        <w:rPr>
          <w:lang w:val="en-US"/>
        </w:rPr>
        <w:t>, diakses 9 Maret 2022</w:t>
      </w:r>
    </w:p>
  </w:footnote>
  <w:footnote w:id="35">
    <w:p w14:paraId="40D02350" w14:textId="77777777" w:rsidR="000F05F5" w:rsidRPr="00A93DC0" w:rsidRDefault="000F05F5" w:rsidP="003C7760">
      <w:pPr>
        <w:pStyle w:val="FootnoteText"/>
        <w:ind w:firstLine="720"/>
        <w:jc w:val="both"/>
        <w:rPr>
          <w:lang w:val="en-US"/>
        </w:rPr>
      </w:pPr>
      <w:r>
        <w:rPr>
          <w:rStyle w:val="FootnoteReference"/>
        </w:rPr>
        <w:footnoteRef/>
      </w:r>
      <w:r>
        <w:t xml:space="preserve"> </w:t>
      </w:r>
      <w:r w:rsidR="00A93DC0">
        <w:rPr>
          <w:lang w:val="en-US"/>
        </w:rPr>
        <w:t>Syekh Ahmad Jed,</w:t>
      </w:r>
      <w:r w:rsidR="00A93DC0">
        <w:rPr>
          <w:i/>
          <w:iCs/>
          <w:lang w:val="en-US"/>
        </w:rPr>
        <w:t xml:space="preserve"> Panduan Lengkap Sholat Wanita,</w:t>
      </w:r>
      <w:r w:rsidR="00A93DC0">
        <w:rPr>
          <w:lang w:val="en-US"/>
        </w:rPr>
        <w:t xml:space="preserve"> </w:t>
      </w:r>
      <w:r w:rsidR="009E1AB5">
        <w:rPr>
          <w:lang w:val="en-US"/>
        </w:rPr>
        <w:t xml:space="preserve">Depok, </w:t>
      </w:r>
      <w:r w:rsidR="00A93DC0">
        <w:rPr>
          <w:lang w:val="en-US"/>
        </w:rPr>
        <w:t xml:space="preserve">Kaysa Media, </w:t>
      </w:r>
      <w:r w:rsidR="009E1AB5">
        <w:rPr>
          <w:lang w:val="en-US"/>
        </w:rPr>
        <w:t xml:space="preserve">2021, </w:t>
      </w:r>
      <w:r w:rsidR="00A93DC0">
        <w:rPr>
          <w:lang w:val="en-US"/>
        </w:rPr>
        <w:t>108</w:t>
      </w:r>
    </w:p>
  </w:footnote>
  <w:footnote w:id="36">
    <w:p w14:paraId="0BE77DDF" w14:textId="77777777" w:rsidR="008B5672" w:rsidRPr="008B5672" w:rsidRDefault="008B5672" w:rsidP="003C7760">
      <w:pPr>
        <w:pStyle w:val="FootnoteText"/>
        <w:ind w:firstLine="720"/>
        <w:jc w:val="both"/>
        <w:rPr>
          <w:lang w:val="en-US"/>
        </w:rPr>
      </w:pPr>
      <w:r>
        <w:rPr>
          <w:rStyle w:val="FootnoteReference"/>
        </w:rPr>
        <w:footnoteRef/>
      </w:r>
      <w:r>
        <w:t xml:space="preserve"> </w:t>
      </w:r>
      <w:r>
        <w:rPr>
          <w:lang w:val="en-US"/>
        </w:rPr>
        <w:t>Umar Shihab,</w:t>
      </w:r>
      <w:r>
        <w:rPr>
          <w:i/>
          <w:iCs/>
          <w:lang w:val="en-US"/>
        </w:rPr>
        <w:t xml:space="preserve"> Beda Madzab, Satu Islam,</w:t>
      </w:r>
      <w:r>
        <w:rPr>
          <w:lang w:val="en-US"/>
        </w:rPr>
        <w:t xml:space="preserve"> Jakarta, PT Elex Media Komputindo, 2017, 57</w:t>
      </w:r>
    </w:p>
  </w:footnote>
  <w:footnote w:id="37">
    <w:p w14:paraId="4AD48444" w14:textId="77777777" w:rsidR="005D423E" w:rsidRPr="002D2B15" w:rsidRDefault="005D423E" w:rsidP="003C7760">
      <w:pPr>
        <w:pStyle w:val="FootnoteText"/>
        <w:ind w:firstLine="720"/>
        <w:jc w:val="both"/>
        <w:rPr>
          <w:lang w:val="en-US"/>
        </w:rPr>
      </w:pPr>
      <w:r>
        <w:rPr>
          <w:rStyle w:val="FootnoteReference"/>
        </w:rPr>
        <w:footnoteRef/>
      </w:r>
      <w:r>
        <w:t xml:space="preserve"> </w:t>
      </w:r>
      <w:r w:rsidR="002D2B15">
        <w:rPr>
          <w:lang w:val="en-US"/>
        </w:rPr>
        <w:t>Ibnu Khaldun,</w:t>
      </w:r>
      <w:r w:rsidR="002D2B15">
        <w:rPr>
          <w:i/>
          <w:iCs/>
          <w:lang w:val="en-US"/>
        </w:rPr>
        <w:t xml:space="preserve"> al Muqaddimah,</w:t>
      </w:r>
      <w:r w:rsidR="002D2B15">
        <w:rPr>
          <w:lang w:val="en-US"/>
        </w:rPr>
        <w:t xml:space="preserve"> 2, 587</w:t>
      </w:r>
      <w:r w:rsidR="00473E9B">
        <w:rPr>
          <w:lang w:val="en-US"/>
        </w:rPr>
        <w:t>. Lihat Prof. Dr. Abdussyafi’i Muhamad Abdul Lathif,</w:t>
      </w:r>
      <w:r w:rsidR="00473E9B">
        <w:rPr>
          <w:i/>
          <w:iCs/>
          <w:lang w:val="en-US"/>
        </w:rPr>
        <w:t xml:space="preserve"> Bangkit dan Runtuhnya Khilafah Bani Umayah,</w:t>
      </w:r>
      <w:r w:rsidR="00473E9B">
        <w:rPr>
          <w:lang w:val="en-US"/>
        </w:rPr>
        <w:t xml:space="preserve"> Jakarta, Pustaka Al Kautsar, 2016, 580</w:t>
      </w:r>
    </w:p>
  </w:footnote>
  <w:footnote w:id="38">
    <w:p w14:paraId="55E2FDA4" w14:textId="77777777" w:rsidR="00C37FED" w:rsidRPr="00C37FED" w:rsidRDefault="00C37FED" w:rsidP="003C7760">
      <w:pPr>
        <w:pStyle w:val="FootnoteText"/>
        <w:ind w:firstLine="720"/>
        <w:jc w:val="both"/>
        <w:rPr>
          <w:lang w:val="en-US"/>
        </w:rPr>
      </w:pPr>
      <w:r>
        <w:rPr>
          <w:rStyle w:val="FootnoteReference"/>
        </w:rPr>
        <w:footnoteRef/>
      </w:r>
      <w:r>
        <w:t xml:space="preserve"> </w:t>
      </w:r>
      <w:r>
        <w:rPr>
          <w:lang w:val="en-US"/>
        </w:rPr>
        <w:t>Ibrahim Amini,</w:t>
      </w:r>
      <w:r>
        <w:rPr>
          <w:i/>
          <w:iCs/>
          <w:lang w:val="en-US"/>
        </w:rPr>
        <w:t xml:space="preserve"> Para Pemimpin Teladan,</w:t>
      </w:r>
      <w:r>
        <w:rPr>
          <w:lang w:val="en-US"/>
        </w:rPr>
        <w:t xml:space="preserve"> Jakarta, Al Huda, 2005, 18</w:t>
      </w:r>
    </w:p>
  </w:footnote>
  <w:footnote w:id="39">
    <w:p w14:paraId="00296DB9" w14:textId="77777777" w:rsidR="002F4732" w:rsidRPr="002F4732" w:rsidRDefault="002F4732" w:rsidP="003C7760">
      <w:pPr>
        <w:pStyle w:val="FootnoteText"/>
        <w:ind w:firstLine="720"/>
        <w:jc w:val="both"/>
        <w:rPr>
          <w:lang w:val="en-US"/>
        </w:rPr>
      </w:pPr>
      <w:r>
        <w:rPr>
          <w:rStyle w:val="FootnoteReference"/>
        </w:rPr>
        <w:footnoteRef/>
      </w:r>
      <w:r>
        <w:t xml:space="preserve"> </w:t>
      </w:r>
      <w:r>
        <w:rPr>
          <w:lang w:val="en-US"/>
        </w:rPr>
        <w:t>Dr. Ali as Salus,</w:t>
      </w:r>
      <w:r>
        <w:rPr>
          <w:i/>
          <w:iCs/>
          <w:lang w:val="en-US"/>
        </w:rPr>
        <w:t xml:space="preserve"> Imamah dan Khalifah dalam Tinjauan syar’i,</w:t>
      </w:r>
      <w:r>
        <w:rPr>
          <w:lang w:val="en-US"/>
        </w:rPr>
        <w:t xml:space="preserve"> Jakarta, Gema Insani Press, 1997,  16</w:t>
      </w:r>
    </w:p>
  </w:footnote>
  <w:footnote w:id="40">
    <w:p w14:paraId="50631052" w14:textId="77777777" w:rsidR="00794AEF" w:rsidRPr="00794AEF" w:rsidRDefault="00794AEF" w:rsidP="003C7760">
      <w:pPr>
        <w:pStyle w:val="FootnoteText"/>
        <w:ind w:firstLine="720"/>
        <w:jc w:val="both"/>
        <w:rPr>
          <w:lang w:val="en-US"/>
        </w:rPr>
      </w:pPr>
      <w:r>
        <w:rPr>
          <w:rStyle w:val="FootnoteReference"/>
        </w:rPr>
        <w:footnoteRef/>
      </w:r>
      <w:r>
        <w:t xml:space="preserve"> </w:t>
      </w:r>
      <w:r>
        <w:rPr>
          <w:lang w:val="en-US"/>
        </w:rPr>
        <w:t>Imam Mawardi,</w:t>
      </w:r>
      <w:r>
        <w:rPr>
          <w:i/>
          <w:iCs/>
          <w:lang w:val="en-US"/>
        </w:rPr>
        <w:t xml:space="preserve"> Ahkam as Sulthaniyah,</w:t>
      </w:r>
      <w:r>
        <w:rPr>
          <w:lang w:val="en-US"/>
        </w:rPr>
        <w:t xml:space="preserve"> 5. Ibnu Khaldun,</w:t>
      </w:r>
      <w:r>
        <w:rPr>
          <w:i/>
          <w:iCs/>
          <w:lang w:val="en-US"/>
        </w:rPr>
        <w:t xml:space="preserve"> Muqaddimah,</w:t>
      </w:r>
      <w:r>
        <w:rPr>
          <w:lang w:val="en-US"/>
        </w:rPr>
        <w:t xml:space="preserve"> 581. Lihat Prof. Dr. Abdussyafi’i Muhamad Abdul Lathif, </w:t>
      </w:r>
      <w:r>
        <w:rPr>
          <w:i/>
          <w:iCs/>
          <w:lang w:val="en-US"/>
        </w:rPr>
        <w:t>Op cit,</w:t>
      </w:r>
      <w:r>
        <w:rPr>
          <w:lang w:val="en-US"/>
        </w:rPr>
        <w:t xml:space="preserve"> 580</w:t>
      </w:r>
    </w:p>
  </w:footnote>
  <w:footnote w:id="41">
    <w:p w14:paraId="037609E3" w14:textId="77777777" w:rsidR="00E24620" w:rsidRPr="00E24620" w:rsidRDefault="00E24620" w:rsidP="003C7760">
      <w:pPr>
        <w:pStyle w:val="FootnoteText"/>
        <w:ind w:firstLine="720"/>
        <w:jc w:val="both"/>
        <w:rPr>
          <w:lang w:val="en-US"/>
        </w:rPr>
      </w:pPr>
      <w:r>
        <w:rPr>
          <w:rStyle w:val="FootnoteReference"/>
        </w:rPr>
        <w:footnoteRef/>
      </w:r>
      <w:r>
        <w:rPr>
          <w:lang w:val="en-US"/>
        </w:rPr>
        <w:t xml:space="preserve"> Imam Mawardi,</w:t>
      </w:r>
      <w:r>
        <w:rPr>
          <w:i/>
          <w:iCs/>
          <w:lang w:val="en-US"/>
        </w:rPr>
        <w:t xml:space="preserve"> ahkam As Sulthaniyah,</w:t>
      </w:r>
      <w:r>
        <w:rPr>
          <w:lang w:val="en-US"/>
        </w:rPr>
        <w:t xml:space="preserve"> Jakarta, Qisthi Press, 2016, </w:t>
      </w:r>
      <w:r>
        <w:t xml:space="preserve"> </w:t>
      </w:r>
      <w:r>
        <w:rPr>
          <w:lang w:val="en-US"/>
        </w:rPr>
        <w:t>9</w:t>
      </w:r>
    </w:p>
  </w:footnote>
  <w:footnote w:id="42">
    <w:p w14:paraId="62660123" w14:textId="77777777" w:rsidR="008C21A4" w:rsidRPr="008C21A4" w:rsidRDefault="008C21A4" w:rsidP="003C7760">
      <w:pPr>
        <w:pStyle w:val="FootnoteText"/>
        <w:ind w:firstLine="720"/>
        <w:jc w:val="both"/>
        <w:rPr>
          <w:lang w:val="en-US"/>
        </w:rPr>
      </w:pPr>
      <w:r>
        <w:rPr>
          <w:rStyle w:val="FootnoteReference"/>
        </w:rPr>
        <w:footnoteRef/>
      </w:r>
      <w:r>
        <w:t xml:space="preserve"> </w:t>
      </w:r>
      <w:r>
        <w:rPr>
          <w:lang w:val="en-US"/>
        </w:rPr>
        <w:t xml:space="preserve">Prof. KH. Ibrahim Hosen dan Nadirsyah Hosen, </w:t>
      </w:r>
      <w:r>
        <w:rPr>
          <w:i/>
          <w:iCs/>
          <w:lang w:val="en-US"/>
        </w:rPr>
        <w:t>Ngaji Fikih, Pemahaman Tekstual dengan Aplikasi Kontekstual,</w:t>
      </w:r>
      <w:r>
        <w:rPr>
          <w:lang w:val="en-US"/>
        </w:rPr>
        <w:t xml:space="preserve"> Yogyakarta, 2020, 241</w:t>
      </w:r>
    </w:p>
  </w:footnote>
  <w:footnote w:id="43">
    <w:p w14:paraId="7E4673FA" w14:textId="77777777" w:rsidR="008628B1" w:rsidRPr="008628B1" w:rsidRDefault="008628B1" w:rsidP="008628B1">
      <w:pPr>
        <w:pStyle w:val="FootnoteText"/>
        <w:ind w:firstLine="720"/>
        <w:rPr>
          <w:lang w:val="en-US"/>
        </w:rPr>
      </w:pPr>
      <w:r>
        <w:rPr>
          <w:rStyle w:val="FootnoteReference"/>
        </w:rPr>
        <w:footnoteRef/>
      </w:r>
      <w:r>
        <w:t xml:space="preserve"> </w:t>
      </w:r>
      <w:r>
        <w:rPr>
          <w:lang w:val="en-US"/>
        </w:rPr>
        <w:t xml:space="preserve">Ali Abdurrozieq memiliki pendapat yang kemudian banyak dikutip oleh para penentang khilafah dari dahulu hingga saat ini. menurutnya meskipun ada kata </w:t>
      </w:r>
      <w:r>
        <w:rPr>
          <w:i/>
          <w:iCs/>
          <w:lang w:val="en-US"/>
        </w:rPr>
        <w:t xml:space="preserve">khilafah </w:t>
      </w:r>
      <w:r>
        <w:rPr>
          <w:lang w:val="en-US"/>
        </w:rPr>
        <w:t>dalam al-Qur’an namun ia tidak digunakan dalam pengertian politik. lihat Ali Abdurozieq,</w:t>
      </w:r>
      <w:r>
        <w:rPr>
          <w:i/>
          <w:iCs/>
          <w:lang w:val="en-US"/>
        </w:rPr>
        <w:t xml:space="preserve"> Al Islam wa Ushl Hukm,</w:t>
      </w:r>
      <w:r>
        <w:rPr>
          <w:lang w:val="en-US"/>
        </w:rPr>
        <w:t xml:space="preserve"> Mesir, Shirkah Musakamah, tt, 101</w:t>
      </w:r>
    </w:p>
  </w:footnote>
  <w:footnote w:id="44">
    <w:p w14:paraId="6FDC3CF9" w14:textId="77777777" w:rsidR="00F52024" w:rsidRPr="00F52024" w:rsidRDefault="00F52024" w:rsidP="003C7760">
      <w:pPr>
        <w:pStyle w:val="FootnoteText"/>
        <w:ind w:firstLine="720"/>
        <w:jc w:val="both"/>
        <w:rPr>
          <w:lang w:val="en-US"/>
        </w:rPr>
      </w:pPr>
      <w:r>
        <w:rPr>
          <w:rStyle w:val="FootnoteReference"/>
        </w:rPr>
        <w:footnoteRef/>
      </w:r>
      <w:r>
        <w:t xml:space="preserve"> </w:t>
      </w:r>
      <w:r>
        <w:rPr>
          <w:lang w:val="en-US"/>
        </w:rPr>
        <w:t>Muhamad Mahfud MD,</w:t>
      </w:r>
      <w:r>
        <w:rPr>
          <w:i/>
          <w:iCs/>
          <w:lang w:val="en-US"/>
        </w:rPr>
        <w:t xml:space="preserve"> Bagi Umat Islam, Bernegara Itu Fitrah,</w:t>
      </w:r>
      <w:r>
        <w:rPr>
          <w:lang w:val="en-US"/>
        </w:rPr>
        <w:t xml:space="preserve"> </w:t>
      </w:r>
    </w:p>
  </w:footnote>
  <w:footnote w:id="45">
    <w:p w14:paraId="6F1BFFBC" w14:textId="77777777" w:rsidR="000075C1" w:rsidRPr="000075C1" w:rsidRDefault="000075C1" w:rsidP="00CF6AD4">
      <w:pPr>
        <w:pStyle w:val="FootnoteText"/>
        <w:ind w:firstLine="720"/>
        <w:rPr>
          <w:lang w:val="en-US"/>
        </w:rPr>
      </w:pPr>
      <w:r>
        <w:rPr>
          <w:rStyle w:val="FootnoteReference"/>
        </w:rPr>
        <w:footnoteRef/>
      </w:r>
      <w:r>
        <w:t xml:space="preserve"> </w:t>
      </w:r>
      <w:r>
        <w:rPr>
          <w:lang w:val="en-US"/>
        </w:rPr>
        <w:t>Prof. Dr. Wahbah Az Zuhaili,</w:t>
      </w:r>
      <w:r>
        <w:rPr>
          <w:i/>
          <w:iCs/>
          <w:lang w:val="en-US"/>
        </w:rPr>
        <w:t xml:space="preserve"> Tafsir Al Munir,</w:t>
      </w:r>
      <w:r>
        <w:rPr>
          <w:lang w:val="en-US"/>
        </w:rPr>
        <w:t xml:space="preserve"> Jilid 1,</w:t>
      </w:r>
      <w:r w:rsidR="00CF6AD4">
        <w:rPr>
          <w:lang w:val="en-US"/>
        </w:rPr>
        <w:t xml:space="preserve">Jakarta, Gema Insani, 2021, </w:t>
      </w:r>
      <w:r>
        <w:rPr>
          <w:lang w:val="en-US"/>
        </w:rPr>
        <w:t>96</w:t>
      </w:r>
    </w:p>
  </w:footnote>
  <w:footnote w:id="46">
    <w:p w14:paraId="202EC310" w14:textId="77777777" w:rsidR="00FB3208" w:rsidRPr="00FB3208" w:rsidRDefault="00FB3208" w:rsidP="00C3247E">
      <w:pPr>
        <w:pStyle w:val="FootnoteText"/>
        <w:ind w:firstLine="720"/>
        <w:jc w:val="both"/>
        <w:rPr>
          <w:lang w:val="en-US"/>
        </w:rPr>
      </w:pPr>
      <w:r>
        <w:rPr>
          <w:rStyle w:val="FootnoteReference"/>
        </w:rPr>
        <w:footnoteRef/>
      </w:r>
      <w:r>
        <w:t xml:space="preserve"> </w:t>
      </w:r>
      <w:r>
        <w:rPr>
          <w:lang w:val="en-US"/>
        </w:rPr>
        <w:t>Tidak semua individu muslim diperkenankan untuk berijtihad.</w:t>
      </w:r>
      <w:r w:rsidR="00C3247E">
        <w:rPr>
          <w:lang w:val="en-US"/>
        </w:rPr>
        <w:t xml:space="preserve"> Bagi yang terpenuhi saran-sarananya untuk berijtihad maka hukumnya ada yang wajib ‘ain, wajib kifayah dan sunah. Hukum itu tergantung pada keadaan dan situasi yang dialami. Sementara berijtihad bagi orang yang tidak memiliki otoritas dan tidak terpenuhi sarana-sarananya maka hukumnya adalah haram. Lihat </w:t>
      </w:r>
      <w:r w:rsidR="00057812">
        <w:rPr>
          <w:lang w:val="en-US"/>
        </w:rPr>
        <w:t>Abdul Wahab Khalaf,</w:t>
      </w:r>
      <w:r w:rsidR="00057812">
        <w:rPr>
          <w:i/>
          <w:iCs/>
          <w:lang w:val="en-US"/>
        </w:rPr>
        <w:t xml:space="preserve"> Ijtihad Dalam Syariat Islam,</w:t>
      </w:r>
      <w:r w:rsidR="00057812">
        <w:rPr>
          <w:lang w:val="en-US"/>
        </w:rPr>
        <w:t xml:space="preserve"> Jakarta, Pustaka Al Kautsar, </w:t>
      </w:r>
      <w:r w:rsidR="00E67152">
        <w:rPr>
          <w:lang w:val="en-US"/>
        </w:rPr>
        <w:t xml:space="preserve">2015, </w:t>
      </w:r>
      <w:r w:rsidR="00057812">
        <w:rPr>
          <w:lang w:val="en-US"/>
        </w:rPr>
        <w:t>18-20</w:t>
      </w:r>
    </w:p>
  </w:footnote>
  <w:footnote w:id="47">
    <w:p w14:paraId="3CFE08B7" w14:textId="77777777" w:rsidR="00267D4E" w:rsidRPr="00267D4E" w:rsidRDefault="00267D4E" w:rsidP="00267D4E">
      <w:pPr>
        <w:pStyle w:val="FootnoteText"/>
        <w:ind w:firstLine="720"/>
        <w:rPr>
          <w:lang w:val="en-US"/>
        </w:rPr>
      </w:pPr>
      <w:r>
        <w:rPr>
          <w:rStyle w:val="FootnoteReference"/>
        </w:rPr>
        <w:footnoteRef/>
      </w:r>
      <w:r>
        <w:t xml:space="preserve"> </w:t>
      </w:r>
      <w:r>
        <w:rPr>
          <w:lang w:val="en-US"/>
        </w:rPr>
        <w:t xml:space="preserve">HR Bukhari. Lihat  Syamsul Anwar, Prof. Dr. </w:t>
      </w:r>
      <w:r>
        <w:rPr>
          <w:i/>
          <w:iCs/>
          <w:lang w:val="en-US"/>
        </w:rPr>
        <w:t>Studi Hukum Islam Kontemporer,</w:t>
      </w:r>
      <w:r>
        <w:rPr>
          <w:lang w:val="en-US"/>
        </w:rPr>
        <w:t xml:space="preserve"> Yogyakarta, UAD Press, 2001, h. 82</w:t>
      </w:r>
    </w:p>
  </w:footnote>
  <w:footnote w:id="48">
    <w:p w14:paraId="78A12E64" w14:textId="77777777" w:rsidR="00CC629A" w:rsidRPr="005F4F89" w:rsidRDefault="00CC629A" w:rsidP="00CC629A">
      <w:pPr>
        <w:pStyle w:val="FootnoteText"/>
        <w:ind w:firstLine="720"/>
        <w:jc w:val="both"/>
        <w:rPr>
          <w:lang w:val="en-US"/>
        </w:rPr>
      </w:pPr>
      <w:r>
        <w:rPr>
          <w:rStyle w:val="FootnoteReference"/>
        </w:rPr>
        <w:footnoteRef/>
      </w:r>
      <w:r>
        <w:t xml:space="preserve"> </w:t>
      </w:r>
      <w:r>
        <w:rPr>
          <w:lang w:val="en-US"/>
        </w:rPr>
        <w:t xml:space="preserve">Hukum-hukum dalam al-Qur’an pokoknya ada dua, yaitu : </w:t>
      </w:r>
      <w:r>
        <w:rPr>
          <w:i/>
          <w:iCs/>
          <w:lang w:val="en-US"/>
        </w:rPr>
        <w:t>pertama,</w:t>
      </w:r>
      <w:r>
        <w:rPr>
          <w:lang w:val="en-US"/>
        </w:rPr>
        <w:t xml:space="preserve"> hukum yang mengatur hubungan manusia dengan Tuhan-nya hubungan tersebut adalah masalah ibadah seperti sholat, puasa, haji dan lain-lain. </w:t>
      </w:r>
      <w:r>
        <w:rPr>
          <w:i/>
          <w:iCs/>
          <w:lang w:val="en-US"/>
        </w:rPr>
        <w:t>Kedua,</w:t>
      </w:r>
      <w:r>
        <w:rPr>
          <w:lang w:val="en-US"/>
        </w:rPr>
        <w:t>hubungan manusia dengan manusia lainnya. hukum tersebut dinamakan hukum muamalah. Sementara muamalah itu sendiri terdiri atas perkawinan/keluarga, jihad/peperangan, muamalat (jual beli, sewa menyewa, dll), berhubungan dengan tindak kejahatan (hudhud, qishahs, dan lain-lain). Lihat Bakri Hasbullah,</w:t>
      </w:r>
      <w:r>
        <w:rPr>
          <w:i/>
          <w:iCs/>
          <w:lang w:val="en-US"/>
        </w:rPr>
        <w:t xml:space="preserve"> Pokok-Pokok Agama Islam,</w:t>
      </w:r>
      <w:r>
        <w:rPr>
          <w:lang w:val="en-US"/>
        </w:rPr>
        <w:t xml:space="preserve"> Solo, Siti Syamsiyah, 1961, 33</w:t>
      </w:r>
    </w:p>
  </w:footnote>
  <w:footnote w:id="49">
    <w:p w14:paraId="5A7DB155" w14:textId="77777777" w:rsidR="00CC629A" w:rsidRPr="00A92235" w:rsidRDefault="00CC629A" w:rsidP="00CC629A">
      <w:pPr>
        <w:pStyle w:val="FootnoteText"/>
        <w:ind w:firstLine="720"/>
        <w:jc w:val="both"/>
        <w:rPr>
          <w:lang w:val="en-US"/>
        </w:rPr>
      </w:pPr>
      <w:r>
        <w:rPr>
          <w:rStyle w:val="FootnoteReference"/>
        </w:rPr>
        <w:footnoteRef/>
      </w:r>
      <w:r>
        <w:t xml:space="preserve"> </w:t>
      </w:r>
      <w:r>
        <w:rPr>
          <w:lang w:val="en-US"/>
        </w:rPr>
        <w:t>Abdul Wahab Khalaf,</w:t>
      </w:r>
      <w:r>
        <w:rPr>
          <w:i/>
          <w:iCs/>
          <w:lang w:val="en-US"/>
        </w:rPr>
        <w:t xml:space="preserve"> Ilmu Ushul Fiqh,</w:t>
      </w:r>
      <w:r>
        <w:rPr>
          <w:lang w:val="en-US"/>
        </w:rPr>
        <w:t xml:space="preserve"> Jakarta, Rineka Cipta, 2012, 12</w:t>
      </w:r>
    </w:p>
  </w:footnote>
  <w:footnote w:id="50">
    <w:p w14:paraId="2308DF39" w14:textId="77777777" w:rsidR="00336FEE" w:rsidRPr="00336FEE" w:rsidRDefault="00336FEE" w:rsidP="003C7760">
      <w:pPr>
        <w:pStyle w:val="FootnoteText"/>
        <w:ind w:firstLine="720"/>
        <w:jc w:val="both"/>
        <w:rPr>
          <w:lang w:val="en-US"/>
        </w:rPr>
      </w:pPr>
      <w:r>
        <w:rPr>
          <w:rStyle w:val="FootnoteReference"/>
        </w:rPr>
        <w:footnoteRef/>
      </w:r>
      <w:r>
        <w:t xml:space="preserve"> </w:t>
      </w:r>
      <w:r>
        <w:rPr>
          <w:lang w:val="en-US"/>
        </w:rPr>
        <w:t xml:space="preserve">As Syaukani, </w:t>
      </w:r>
      <w:r>
        <w:rPr>
          <w:i/>
          <w:iCs/>
          <w:lang w:val="en-US"/>
        </w:rPr>
        <w:t>Nailul Al Awthor,</w:t>
      </w:r>
      <w:r>
        <w:rPr>
          <w:lang w:val="en-US"/>
        </w:rPr>
        <w:t xml:space="preserve"> jilid VIII, Asyifa, 1994, 265</w:t>
      </w:r>
    </w:p>
  </w:footnote>
  <w:footnote w:id="51">
    <w:p w14:paraId="26686347" w14:textId="77777777" w:rsidR="00111DB7" w:rsidRPr="00111DB7" w:rsidRDefault="00111DB7" w:rsidP="00B71B20">
      <w:pPr>
        <w:pStyle w:val="FootnoteText"/>
        <w:ind w:firstLine="720"/>
        <w:jc w:val="both"/>
        <w:rPr>
          <w:lang w:val="en-US"/>
        </w:rPr>
      </w:pPr>
      <w:r>
        <w:rPr>
          <w:rStyle w:val="FootnoteReference"/>
        </w:rPr>
        <w:footnoteRef/>
      </w:r>
      <w:r>
        <w:t xml:space="preserve"> </w:t>
      </w:r>
      <w:r>
        <w:rPr>
          <w:lang w:val="en-US"/>
        </w:rPr>
        <w:t>Atho Mudzhar,</w:t>
      </w:r>
      <w:r>
        <w:rPr>
          <w:i/>
          <w:iCs/>
          <w:lang w:val="en-US"/>
        </w:rPr>
        <w:t xml:space="preserve"> Konsep Khilafah Ancam Kelangsungan NKRI,</w:t>
      </w:r>
      <w:r>
        <w:rPr>
          <w:lang w:val="en-US"/>
        </w:rPr>
        <w:t xml:space="preserve"> dalam </w:t>
      </w:r>
      <w:hyperlink r:id="rId3" w:history="1">
        <w:r w:rsidR="00B71B20" w:rsidRPr="001A3E27">
          <w:rPr>
            <w:rStyle w:val="Hyperlink"/>
            <w:lang w:val="en-US"/>
          </w:rPr>
          <w:t>http://graduate.uinjkt.ac.id/?p=17529</w:t>
        </w:r>
      </w:hyperlink>
      <w:r w:rsidR="00B71B20">
        <w:rPr>
          <w:lang w:val="en-US"/>
        </w:rPr>
        <w:t>, diakses 8 Maret 2022</w:t>
      </w:r>
    </w:p>
  </w:footnote>
  <w:footnote w:id="52">
    <w:p w14:paraId="0DB55EE8" w14:textId="77777777" w:rsidR="004F4432" w:rsidRPr="00B71B20" w:rsidRDefault="004F4432" w:rsidP="001E39B7">
      <w:pPr>
        <w:pStyle w:val="FootnoteText"/>
        <w:ind w:firstLine="720"/>
        <w:rPr>
          <w:lang w:val="en-US"/>
        </w:rPr>
      </w:pPr>
      <w:r>
        <w:rPr>
          <w:rStyle w:val="FootnoteReference"/>
        </w:rPr>
        <w:footnoteRef/>
      </w:r>
      <w:r>
        <w:t xml:space="preserve"> </w:t>
      </w:r>
      <w:hyperlink r:id="rId4" w:history="1">
        <w:r w:rsidR="00B71B20" w:rsidRPr="001A3E27">
          <w:rPr>
            <w:rStyle w:val="Hyperlink"/>
          </w:rPr>
          <w:t>https://www.republika.co.id/berita/qep9f9320/politik-islam-kini-ancaman-barat-atau-justru-melemah</w:t>
        </w:r>
      </w:hyperlink>
      <w:r w:rsidR="00B71B20">
        <w:rPr>
          <w:lang w:val="en-US"/>
        </w:rPr>
        <w:t>, diakses 8 Maret 2022</w:t>
      </w:r>
    </w:p>
  </w:footnote>
  <w:footnote w:id="53">
    <w:p w14:paraId="0206A208" w14:textId="77777777" w:rsidR="00FD667A" w:rsidRPr="00FD667A" w:rsidRDefault="00FD667A" w:rsidP="00BC385F">
      <w:pPr>
        <w:pStyle w:val="FootnoteText"/>
        <w:ind w:firstLine="720"/>
        <w:rPr>
          <w:lang w:val="en-US"/>
        </w:rPr>
      </w:pPr>
      <w:r>
        <w:rPr>
          <w:rStyle w:val="FootnoteReference"/>
        </w:rPr>
        <w:footnoteRef/>
      </w:r>
      <w:r>
        <w:t xml:space="preserve"> </w:t>
      </w:r>
      <w:r>
        <w:rPr>
          <w:lang w:val="en-US"/>
        </w:rPr>
        <w:t>Khoirul Muslimin,</w:t>
      </w:r>
      <w:r>
        <w:rPr>
          <w:i/>
          <w:iCs/>
          <w:lang w:val="en-US"/>
        </w:rPr>
        <w:t xml:space="preserve"> Buku Ajar Komunikasi Politik,</w:t>
      </w:r>
      <w:r>
        <w:rPr>
          <w:lang w:val="en-US"/>
        </w:rPr>
        <w:t xml:space="preserve"> Jepara, UNISNU Press, 11</w:t>
      </w:r>
    </w:p>
  </w:footnote>
  <w:footnote w:id="54">
    <w:p w14:paraId="5382C5C7" w14:textId="77777777" w:rsidR="008E1C7C" w:rsidRPr="008E1C7C" w:rsidRDefault="008E1C7C" w:rsidP="00FC07A2">
      <w:pPr>
        <w:pStyle w:val="FootnoteText"/>
        <w:ind w:firstLine="720"/>
        <w:jc w:val="both"/>
        <w:rPr>
          <w:lang w:val="en-US"/>
        </w:rPr>
      </w:pPr>
      <w:r>
        <w:rPr>
          <w:rStyle w:val="FootnoteReference"/>
        </w:rPr>
        <w:footnoteRef/>
      </w:r>
      <w:r>
        <w:t xml:space="preserve"> </w:t>
      </w:r>
      <w:r>
        <w:rPr>
          <w:lang w:val="en-US"/>
        </w:rPr>
        <w:t>Muhith Al Adam,</w:t>
      </w:r>
      <w:r>
        <w:rPr>
          <w:i/>
          <w:iCs/>
          <w:lang w:val="en-US"/>
        </w:rPr>
        <w:t xml:space="preserve"> Milad ke-114, Syarikat Islam Tegaskan Radikalisme bukan Dari Islam,</w:t>
      </w:r>
      <w:r>
        <w:rPr>
          <w:lang w:val="en-US"/>
        </w:rPr>
        <w:t xml:space="preserve"> </w:t>
      </w:r>
      <w:hyperlink r:id="rId5" w:history="1">
        <w:r w:rsidRPr="001A3E27">
          <w:rPr>
            <w:rStyle w:val="Hyperlink"/>
            <w:lang w:val="en-US"/>
          </w:rPr>
          <w:t>https://news.detik.com/berita/d-4760631/milad-ke-114-syarikat-islam-tegaskan-narasi-radikalisme-bukan-dari-islam</w:t>
        </w:r>
      </w:hyperlink>
      <w:r>
        <w:rPr>
          <w:lang w:val="en-US"/>
        </w:rPr>
        <w:t>, diakses 8 Maret 2022</w:t>
      </w:r>
    </w:p>
  </w:footnote>
  <w:footnote w:id="55">
    <w:p w14:paraId="5AEA37F7" w14:textId="77777777" w:rsidR="007D665C" w:rsidRPr="007D665C" w:rsidRDefault="007D665C" w:rsidP="007D665C">
      <w:pPr>
        <w:pStyle w:val="FootnoteText"/>
        <w:ind w:firstLine="720"/>
        <w:rPr>
          <w:lang w:val="en-US"/>
        </w:rPr>
      </w:pPr>
      <w:r>
        <w:rPr>
          <w:rStyle w:val="FootnoteReference"/>
        </w:rPr>
        <w:footnoteRef/>
      </w:r>
      <w:r>
        <w:t xml:space="preserve"> </w:t>
      </w:r>
      <w:r>
        <w:rPr>
          <w:lang w:val="en-US"/>
        </w:rPr>
        <w:t xml:space="preserve">Dr. Hassan Syamsi Basya, </w:t>
      </w:r>
      <w:r>
        <w:rPr>
          <w:i/>
          <w:iCs/>
          <w:lang w:val="en-US"/>
        </w:rPr>
        <w:t>Kubisikan Pesan Cinta Padamu,</w:t>
      </w:r>
      <w:r>
        <w:rPr>
          <w:lang w:val="en-US"/>
        </w:rPr>
        <w:t xml:space="preserve"> Jakarta, Mirqat, 2008, 325</w:t>
      </w:r>
    </w:p>
  </w:footnote>
  <w:footnote w:id="56">
    <w:p w14:paraId="6671D2F3" w14:textId="77777777" w:rsidR="00A431A8" w:rsidRPr="00A431A8" w:rsidRDefault="00A431A8" w:rsidP="00A431A8">
      <w:pPr>
        <w:pStyle w:val="FootnoteText"/>
        <w:ind w:firstLine="720"/>
        <w:rPr>
          <w:lang w:val="en-US"/>
        </w:rPr>
      </w:pPr>
      <w:r>
        <w:rPr>
          <w:rStyle w:val="FootnoteReference"/>
        </w:rPr>
        <w:footnoteRef/>
      </w:r>
      <w:r>
        <w:t xml:space="preserve"> </w:t>
      </w:r>
      <w:r>
        <w:rPr>
          <w:lang w:val="en-US"/>
        </w:rPr>
        <w:t>Anis Malik Toha,</w:t>
      </w:r>
      <w:r>
        <w:rPr>
          <w:i/>
          <w:iCs/>
          <w:lang w:val="en-US"/>
        </w:rPr>
        <w:t xml:space="preserve"> Tren Pluralisme Agama,</w:t>
      </w:r>
      <w:r>
        <w:rPr>
          <w:lang w:val="en-US"/>
        </w:rPr>
        <w:t xml:space="preserve"> Jakarta, Gema Insani Press, 2005, 230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038"/>
    <w:multiLevelType w:val="hybridMultilevel"/>
    <w:tmpl w:val="F42AB57A"/>
    <w:lvl w:ilvl="0" w:tplc="40C2A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605CE5"/>
    <w:multiLevelType w:val="hybridMultilevel"/>
    <w:tmpl w:val="E5463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15C5"/>
    <w:multiLevelType w:val="hybridMultilevel"/>
    <w:tmpl w:val="4886CC38"/>
    <w:lvl w:ilvl="0" w:tplc="1C00A7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D6BDA"/>
    <w:multiLevelType w:val="hybridMultilevel"/>
    <w:tmpl w:val="EAA44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050BA"/>
    <w:multiLevelType w:val="hybridMultilevel"/>
    <w:tmpl w:val="1EFCF176"/>
    <w:lvl w:ilvl="0" w:tplc="B1D860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01277345">
    <w:abstractNumId w:val="0"/>
  </w:num>
  <w:num w:numId="2" w16cid:durableId="1192839017">
    <w:abstractNumId w:val="2"/>
  </w:num>
  <w:num w:numId="3" w16cid:durableId="1924029951">
    <w:abstractNumId w:val="3"/>
  </w:num>
  <w:num w:numId="4" w16cid:durableId="747307351">
    <w:abstractNumId w:val="1"/>
  </w:num>
  <w:num w:numId="5" w16cid:durableId="1070078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2A"/>
    <w:rsid w:val="00002F31"/>
    <w:rsid w:val="000075C1"/>
    <w:rsid w:val="000118A2"/>
    <w:rsid w:val="00014729"/>
    <w:rsid w:val="00016321"/>
    <w:rsid w:val="00016D61"/>
    <w:rsid w:val="00017E71"/>
    <w:rsid w:val="00020877"/>
    <w:rsid w:val="00031FD8"/>
    <w:rsid w:val="000339CB"/>
    <w:rsid w:val="00035323"/>
    <w:rsid w:val="00040D68"/>
    <w:rsid w:val="00040DDD"/>
    <w:rsid w:val="00053134"/>
    <w:rsid w:val="00056846"/>
    <w:rsid w:val="00056A42"/>
    <w:rsid w:val="00057812"/>
    <w:rsid w:val="00060A68"/>
    <w:rsid w:val="00067C01"/>
    <w:rsid w:val="00072044"/>
    <w:rsid w:val="0007319D"/>
    <w:rsid w:val="00073D63"/>
    <w:rsid w:val="00073DBE"/>
    <w:rsid w:val="00075C0A"/>
    <w:rsid w:val="0008362C"/>
    <w:rsid w:val="000869FE"/>
    <w:rsid w:val="00091431"/>
    <w:rsid w:val="0009148B"/>
    <w:rsid w:val="000B72A5"/>
    <w:rsid w:val="000C11C6"/>
    <w:rsid w:val="000C47AE"/>
    <w:rsid w:val="000D052A"/>
    <w:rsid w:val="000E2211"/>
    <w:rsid w:val="000E2935"/>
    <w:rsid w:val="000E3E13"/>
    <w:rsid w:val="000F05F5"/>
    <w:rsid w:val="000F0F8C"/>
    <w:rsid w:val="000F2C61"/>
    <w:rsid w:val="00101081"/>
    <w:rsid w:val="001012ED"/>
    <w:rsid w:val="0010452C"/>
    <w:rsid w:val="0010572C"/>
    <w:rsid w:val="00111DB7"/>
    <w:rsid w:val="00112848"/>
    <w:rsid w:val="00116B7C"/>
    <w:rsid w:val="00121A2D"/>
    <w:rsid w:val="00135F90"/>
    <w:rsid w:val="00142721"/>
    <w:rsid w:val="0014311E"/>
    <w:rsid w:val="00145223"/>
    <w:rsid w:val="00146E9E"/>
    <w:rsid w:val="00147EE7"/>
    <w:rsid w:val="00154729"/>
    <w:rsid w:val="0015492A"/>
    <w:rsid w:val="00160E11"/>
    <w:rsid w:val="001672D6"/>
    <w:rsid w:val="001707A8"/>
    <w:rsid w:val="00182C7F"/>
    <w:rsid w:val="0018434D"/>
    <w:rsid w:val="00187740"/>
    <w:rsid w:val="00192A6D"/>
    <w:rsid w:val="00196A26"/>
    <w:rsid w:val="001A397F"/>
    <w:rsid w:val="001A74D1"/>
    <w:rsid w:val="001B2105"/>
    <w:rsid w:val="001B3500"/>
    <w:rsid w:val="001B4CE7"/>
    <w:rsid w:val="001B6CDA"/>
    <w:rsid w:val="001C3F3D"/>
    <w:rsid w:val="001D2AB8"/>
    <w:rsid w:val="001D3D01"/>
    <w:rsid w:val="001E36F6"/>
    <w:rsid w:val="001E39B7"/>
    <w:rsid w:val="001F1136"/>
    <w:rsid w:val="001F237E"/>
    <w:rsid w:val="001F36E0"/>
    <w:rsid w:val="001F495D"/>
    <w:rsid w:val="001F58E5"/>
    <w:rsid w:val="0020067B"/>
    <w:rsid w:val="002023B2"/>
    <w:rsid w:val="00203A24"/>
    <w:rsid w:val="00204171"/>
    <w:rsid w:val="00207B3D"/>
    <w:rsid w:val="0021206B"/>
    <w:rsid w:val="00213E2F"/>
    <w:rsid w:val="00230933"/>
    <w:rsid w:val="00231C5B"/>
    <w:rsid w:val="00244C8B"/>
    <w:rsid w:val="00245A11"/>
    <w:rsid w:val="002519D7"/>
    <w:rsid w:val="002526C6"/>
    <w:rsid w:val="002558D1"/>
    <w:rsid w:val="0026777D"/>
    <w:rsid w:val="00267D4E"/>
    <w:rsid w:val="00282B35"/>
    <w:rsid w:val="00282FE3"/>
    <w:rsid w:val="0028643C"/>
    <w:rsid w:val="00287DD0"/>
    <w:rsid w:val="002A50CB"/>
    <w:rsid w:val="002B2560"/>
    <w:rsid w:val="002B3D6F"/>
    <w:rsid w:val="002B458C"/>
    <w:rsid w:val="002C6938"/>
    <w:rsid w:val="002D2B15"/>
    <w:rsid w:val="002D3459"/>
    <w:rsid w:val="002D3620"/>
    <w:rsid w:val="002D68B3"/>
    <w:rsid w:val="002E024E"/>
    <w:rsid w:val="002E2A74"/>
    <w:rsid w:val="002E700D"/>
    <w:rsid w:val="002E70A3"/>
    <w:rsid w:val="002F0231"/>
    <w:rsid w:val="002F1014"/>
    <w:rsid w:val="002F4732"/>
    <w:rsid w:val="002F563E"/>
    <w:rsid w:val="00300A1A"/>
    <w:rsid w:val="00301C8A"/>
    <w:rsid w:val="00304F60"/>
    <w:rsid w:val="00307ED2"/>
    <w:rsid w:val="00310CB7"/>
    <w:rsid w:val="003123A6"/>
    <w:rsid w:val="00322264"/>
    <w:rsid w:val="00324B41"/>
    <w:rsid w:val="0033057B"/>
    <w:rsid w:val="00336FEE"/>
    <w:rsid w:val="00340D3F"/>
    <w:rsid w:val="00342AC5"/>
    <w:rsid w:val="0035559C"/>
    <w:rsid w:val="00363BFA"/>
    <w:rsid w:val="003729CA"/>
    <w:rsid w:val="00387470"/>
    <w:rsid w:val="00391C77"/>
    <w:rsid w:val="003A59FD"/>
    <w:rsid w:val="003B085C"/>
    <w:rsid w:val="003B1720"/>
    <w:rsid w:val="003C0111"/>
    <w:rsid w:val="003C10CF"/>
    <w:rsid w:val="003C4874"/>
    <w:rsid w:val="003C7760"/>
    <w:rsid w:val="003D47D8"/>
    <w:rsid w:val="003D5700"/>
    <w:rsid w:val="003E07E0"/>
    <w:rsid w:val="003E7740"/>
    <w:rsid w:val="003F10F7"/>
    <w:rsid w:val="003F23F1"/>
    <w:rsid w:val="003F3305"/>
    <w:rsid w:val="003F58BE"/>
    <w:rsid w:val="00405369"/>
    <w:rsid w:val="004152D2"/>
    <w:rsid w:val="0042360A"/>
    <w:rsid w:val="00424FB2"/>
    <w:rsid w:val="00432799"/>
    <w:rsid w:val="00432F60"/>
    <w:rsid w:val="004352C4"/>
    <w:rsid w:val="004356F3"/>
    <w:rsid w:val="004377CC"/>
    <w:rsid w:val="00450650"/>
    <w:rsid w:val="004542E6"/>
    <w:rsid w:val="0045658C"/>
    <w:rsid w:val="00457089"/>
    <w:rsid w:val="00467BEF"/>
    <w:rsid w:val="00470AD9"/>
    <w:rsid w:val="00473E9B"/>
    <w:rsid w:val="00474C5C"/>
    <w:rsid w:val="0048050A"/>
    <w:rsid w:val="004866A2"/>
    <w:rsid w:val="004879BC"/>
    <w:rsid w:val="00487B45"/>
    <w:rsid w:val="00496630"/>
    <w:rsid w:val="00497CB9"/>
    <w:rsid w:val="004A0374"/>
    <w:rsid w:val="004A5022"/>
    <w:rsid w:val="004A6363"/>
    <w:rsid w:val="004A66A2"/>
    <w:rsid w:val="004B2609"/>
    <w:rsid w:val="004B2D50"/>
    <w:rsid w:val="004C0255"/>
    <w:rsid w:val="004C65E2"/>
    <w:rsid w:val="004D3CAD"/>
    <w:rsid w:val="004D5F07"/>
    <w:rsid w:val="004E385D"/>
    <w:rsid w:val="004E5184"/>
    <w:rsid w:val="004F2DAE"/>
    <w:rsid w:val="004F3A56"/>
    <w:rsid w:val="004F4432"/>
    <w:rsid w:val="004F7073"/>
    <w:rsid w:val="00505627"/>
    <w:rsid w:val="005116EF"/>
    <w:rsid w:val="00512F35"/>
    <w:rsid w:val="00531BA7"/>
    <w:rsid w:val="005358AC"/>
    <w:rsid w:val="00536EF8"/>
    <w:rsid w:val="00543A8E"/>
    <w:rsid w:val="00544493"/>
    <w:rsid w:val="00550D3C"/>
    <w:rsid w:val="005612F1"/>
    <w:rsid w:val="005649BB"/>
    <w:rsid w:val="005658EA"/>
    <w:rsid w:val="00587F2C"/>
    <w:rsid w:val="005911DC"/>
    <w:rsid w:val="00593DA4"/>
    <w:rsid w:val="00594A67"/>
    <w:rsid w:val="005A1086"/>
    <w:rsid w:val="005A19B7"/>
    <w:rsid w:val="005A396D"/>
    <w:rsid w:val="005A6DB1"/>
    <w:rsid w:val="005B4E58"/>
    <w:rsid w:val="005B71F5"/>
    <w:rsid w:val="005C242D"/>
    <w:rsid w:val="005C71E8"/>
    <w:rsid w:val="005C7D49"/>
    <w:rsid w:val="005D423E"/>
    <w:rsid w:val="005D4E1F"/>
    <w:rsid w:val="005D5BFA"/>
    <w:rsid w:val="005D771E"/>
    <w:rsid w:val="005E6EC1"/>
    <w:rsid w:val="005F2A25"/>
    <w:rsid w:val="005F4F89"/>
    <w:rsid w:val="00600454"/>
    <w:rsid w:val="00606AC2"/>
    <w:rsid w:val="006123B7"/>
    <w:rsid w:val="006162EB"/>
    <w:rsid w:val="00626902"/>
    <w:rsid w:val="006412B3"/>
    <w:rsid w:val="006429BE"/>
    <w:rsid w:val="006504E2"/>
    <w:rsid w:val="00657344"/>
    <w:rsid w:val="00667A63"/>
    <w:rsid w:val="006729E3"/>
    <w:rsid w:val="00675A00"/>
    <w:rsid w:val="00675F59"/>
    <w:rsid w:val="0068017A"/>
    <w:rsid w:val="00680E7E"/>
    <w:rsid w:val="006813A5"/>
    <w:rsid w:val="006876C5"/>
    <w:rsid w:val="0069447D"/>
    <w:rsid w:val="00694D41"/>
    <w:rsid w:val="006A1A93"/>
    <w:rsid w:val="006C24B2"/>
    <w:rsid w:val="006C3B77"/>
    <w:rsid w:val="006C78BC"/>
    <w:rsid w:val="006C79DB"/>
    <w:rsid w:val="006D2BD0"/>
    <w:rsid w:val="006E0CF2"/>
    <w:rsid w:val="006E65A8"/>
    <w:rsid w:val="006E7221"/>
    <w:rsid w:val="006F231B"/>
    <w:rsid w:val="0070035A"/>
    <w:rsid w:val="00704094"/>
    <w:rsid w:val="007058BE"/>
    <w:rsid w:val="00707868"/>
    <w:rsid w:val="00712169"/>
    <w:rsid w:val="00720DFC"/>
    <w:rsid w:val="00735C0E"/>
    <w:rsid w:val="007421BC"/>
    <w:rsid w:val="00750BC8"/>
    <w:rsid w:val="00753EBC"/>
    <w:rsid w:val="007557D9"/>
    <w:rsid w:val="00755BC4"/>
    <w:rsid w:val="00771185"/>
    <w:rsid w:val="00771AA1"/>
    <w:rsid w:val="00780612"/>
    <w:rsid w:val="00780ED4"/>
    <w:rsid w:val="00790AF4"/>
    <w:rsid w:val="00794AEF"/>
    <w:rsid w:val="007A7BE7"/>
    <w:rsid w:val="007B17FE"/>
    <w:rsid w:val="007B22F8"/>
    <w:rsid w:val="007B4E22"/>
    <w:rsid w:val="007B7E99"/>
    <w:rsid w:val="007C4565"/>
    <w:rsid w:val="007C587F"/>
    <w:rsid w:val="007D34A6"/>
    <w:rsid w:val="007D5A98"/>
    <w:rsid w:val="007D665C"/>
    <w:rsid w:val="007E0622"/>
    <w:rsid w:val="007E1125"/>
    <w:rsid w:val="008013E9"/>
    <w:rsid w:val="008019D9"/>
    <w:rsid w:val="0080382C"/>
    <w:rsid w:val="00810134"/>
    <w:rsid w:val="008103E6"/>
    <w:rsid w:val="008166F8"/>
    <w:rsid w:val="00822C5F"/>
    <w:rsid w:val="00836CCB"/>
    <w:rsid w:val="0084022A"/>
    <w:rsid w:val="008455DD"/>
    <w:rsid w:val="00851827"/>
    <w:rsid w:val="008562D8"/>
    <w:rsid w:val="008628B1"/>
    <w:rsid w:val="00863D68"/>
    <w:rsid w:val="00865647"/>
    <w:rsid w:val="00880B94"/>
    <w:rsid w:val="008903A2"/>
    <w:rsid w:val="008914F9"/>
    <w:rsid w:val="008919BA"/>
    <w:rsid w:val="00891EE6"/>
    <w:rsid w:val="0089279B"/>
    <w:rsid w:val="00893716"/>
    <w:rsid w:val="00896E50"/>
    <w:rsid w:val="008B5672"/>
    <w:rsid w:val="008B661C"/>
    <w:rsid w:val="008B7C66"/>
    <w:rsid w:val="008C21A4"/>
    <w:rsid w:val="008D7B1B"/>
    <w:rsid w:val="008E1C7C"/>
    <w:rsid w:val="008F4A08"/>
    <w:rsid w:val="00907909"/>
    <w:rsid w:val="00910A2A"/>
    <w:rsid w:val="009160CC"/>
    <w:rsid w:val="0091671E"/>
    <w:rsid w:val="009176E7"/>
    <w:rsid w:val="00923880"/>
    <w:rsid w:val="00923D9E"/>
    <w:rsid w:val="0093209C"/>
    <w:rsid w:val="009352C9"/>
    <w:rsid w:val="00941199"/>
    <w:rsid w:val="00943E63"/>
    <w:rsid w:val="009537FF"/>
    <w:rsid w:val="00953C1D"/>
    <w:rsid w:val="00967687"/>
    <w:rsid w:val="00973639"/>
    <w:rsid w:val="00975038"/>
    <w:rsid w:val="0098177E"/>
    <w:rsid w:val="00983219"/>
    <w:rsid w:val="00986D96"/>
    <w:rsid w:val="00987061"/>
    <w:rsid w:val="00987BFF"/>
    <w:rsid w:val="009B2C20"/>
    <w:rsid w:val="009C53DD"/>
    <w:rsid w:val="009D1AD0"/>
    <w:rsid w:val="009E1AB5"/>
    <w:rsid w:val="009E1CC7"/>
    <w:rsid w:val="009F005A"/>
    <w:rsid w:val="009F1D7D"/>
    <w:rsid w:val="009F3EAB"/>
    <w:rsid w:val="00A01CE5"/>
    <w:rsid w:val="00A10A2F"/>
    <w:rsid w:val="00A14A81"/>
    <w:rsid w:val="00A2254B"/>
    <w:rsid w:val="00A33F5E"/>
    <w:rsid w:val="00A431A8"/>
    <w:rsid w:val="00A559BB"/>
    <w:rsid w:val="00A92235"/>
    <w:rsid w:val="00A93DC0"/>
    <w:rsid w:val="00A94170"/>
    <w:rsid w:val="00A95D86"/>
    <w:rsid w:val="00AA00C1"/>
    <w:rsid w:val="00AA1F03"/>
    <w:rsid w:val="00AB25CB"/>
    <w:rsid w:val="00AB397A"/>
    <w:rsid w:val="00AC463C"/>
    <w:rsid w:val="00AD0850"/>
    <w:rsid w:val="00AD216F"/>
    <w:rsid w:val="00AD3368"/>
    <w:rsid w:val="00AD5C9B"/>
    <w:rsid w:val="00AD6F8C"/>
    <w:rsid w:val="00AD7EE4"/>
    <w:rsid w:val="00AE0426"/>
    <w:rsid w:val="00AF3CFF"/>
    <w:rsid w:val="00AF496A"/>
    <w:rsid w:val="00B00E6F"/>
    <w:rsid w:val="00B02B47"/>
    <w:rsid w:val="00B07A9B"/>
    <w:rsid w:val="00B07B93"/>
    <w:rsid w:val="00B102F5"/>
    <w:rsid w:val="00B11DFC"/>
    <w:rsid w:val="00B13937"/>
    <w:rsid w:val="00B15CB0"/>
    <w:rsid w:val="00B17AE6"/>
    <w:rsid w:val="00B17E9D"/>
    <w:rsid w:val="00B23875"/>
    <w:rsid w:val="00B2601F"/>
    <w:rsid w:val="00B30030"/>
    <w:rsid w:val="00B32262"/>
    <w:rsid w:val="00B52D24"/>
    <w:rsid w:val="00B53349"/>
    <w:rsid w:val="00B56071"/>
    <w:rsid w:val="00B62DBA"/>
    <w:rsid w:val="00B64C4A"/>
    <w:rsid w:val="00B65525"/>
    <w:rsid w:val="00B673B3"/>
    <w:rsid w:val="00B71283"/>
    <w:rsid w:val="00B71B20"/>
    <w:rsid w:val="00B75914"/>
    <w:rsid w:val="00B77A12"/>
    <w:rsid w:val="00B96F82"/>
    <w:rsid w:val="00BB16EA"/>
    <w:rsid w:val="00BB19D6"/>
    <w:rsid w:val="00BB381B"/>
    <w:rsid w:val="00BB68EC"/>
    <w:rsid w:val="00BB70BB"/>
    <w:rsid w:val="00BC385F"/>
    <w:rsid w:val="00BD6418"/>
    <w:rsid w:val="00BE1586"/>
    <w:rsid w:val="00BE3B54"/>
    <w:rsid w:val="00BF0F50"/>
    <w:rsid w:val="00BF5DCE"/>
    <w:rsid w:val="00BF5DD0"/>
    <w:rsid w:val="00BF5FE3"/>
    <w:rsid w:val="00BF65F2"/>
    <w:rsid w:val="00C035F5"/>
    <w:rsid w:val="00C0683C"/>
    <w:rsid w:val="00C167D5"/>
    <w:rsid w:val="00C26CB6"/>
    <w:rsid w:val="00C27E3E"/>
    <w:rsid w:val="00C30967"/>
    <w:rsid w:val="00C3247E"/>
    <w:rsid w:val="00C37FED"/>
    <w:rsid w:val="00C428B3"/>
    <w:rsid w:val="00C50499"/>
    <w:rsid w:val="00C52BD9"/>
    <w:rsid w:val="00C54F21"/>
    <w:rsid w:val="00C614AC"/>
    <w:rsid w:val="00C65C83"/>
    <w:rsid w:val="00C73A57"/>
    <w:rsid w:val="00C74DBB"/>
    <w:rsid w:val="00C772D6"/>
    <w:rsid w:val="00C777AF"/>
    <w:rsid w:val="00C86B4C"/>
    <w:rsid w:val="00C94CF0"/>
    <w:rsid w:val="00C956EA"/>
    <w:rsid w:val="00C97D1E"/>
    <w:rsid w:val="00CA0638"/>
    <w:rsid w:val="00CA3F6C"/>
    <w:rsid w:val="00CA58F6"/>
    <w:rsid w:val="00CB0AA5"/>
    <w:rsid w:val="00CB59EF"/>
    <w:rsid w:val="00CC163E"/>
    <w:rsid w:val="00CC1A56"/>
    <w:rsid w:val="00CC629A"/>
    <w:rsid w:val="00CC65B2"/>
    <w:rsid w:val="00CD431C"/>
    <w:rsid w:val="00CE3E7A"/>
    <w:rsid w:val="00CF0BEB"/>
    <w:rsid w:val="00CF353F"/>
    <w:rsid w:val="00CF47E4"/>
    <w:rsid w:val="00CF6AD4"/>
    <w:rsid w:val="00D04267"/>
    <w:rsid w:val="00D07046"/>
    <w:rsid w:val="00D07DF2"/>
    <w:rsid w:val="00D17310"/>
    <w:rsid w:val="00D173D3"/>
    <w:rsid w:val="00D322FE"/>
    <w:rsid w:val="00D3494D"/>
    <w:rsid w:val="00D66FFA"/>
    <w:rsid w:val="00D7456A"/>
    <w:rsid w:val="00D8561A"/>
    <w:rsid w:val="00D87626"/>
    <w:rsid w:val="00D96B3C"/>
    <w:rsid w:val="00DA20CA"/>
    <w:rsid w:val="00DA2A10"/>
    <w:rsid w:val="00DA49D4"/>
    <w:rsid w:val="00DB42A9"/>
    <w:rsid w:val="00DB7A7E"/>
    <w:rsid w:val="00DC02FD"/>
    <w:rsid w:val="00DD54F2"/>
    <w:rsid w:val="00DD6353"/>
    <w:rsid w:val="00DD6C7C"/>
    <w:rsid w:val="00DE21DC"/>
    <w:rsid w:val="00DE2E77"/>
    <w:rsid w:val="00DF2591"/>
    <w:rsid w:val="00E00AE4"/>
    <w:rsid w:val="00E03BF4"/>
    <w:rsid w:val="00E03C77"/>
    <w:rsid w:val="00E07B8D"/>
    <w:rsid w:val="00E16EF0"/>
    <w:rsid w:val="00E2060A"/>
    <w:rsid w:val="00E24620"/>
    <w:rsid w:val="00E30736"/>
    <w:rsid w:val="00E3227F"/>
    <w:rsid w:val="00E35922"/>
    <w:rsid w:val="00E442C9"/>
    <w:rsid w:val="00E57D07"/>
    <w:rsid w:val="00E67152"/>
    <w:rsid w:val="00E70724"/>
    <w:rsid w:val="00E747BC"/>
    <w:rsid w:val="00E916DF"/>
    <w:rsid w:val="00EB288C"/>
    <w:rsid w:val="00EC1A9B"/>
    <w:rsid w:val="00EC4EF5"/>
    <w:rsid w:val="00ED3C6A"/>
    <w:rsid w:val="00ED6A84"/>
    <w:rsid w:val="00EE012E"/>
    <w:rsid w:val="00EE250C"/>
    <w:rsid w:val="00EF557F"/>
    <w:rsid w:val="00F002CE"/>
    <w:rsid w:val="00F02AAF"/>
    <w:rsid w:val="00F02C71"/>
    <w:rsid w:val="00F065E8"/>
    <w:rsid w:val="00F12E3D"/>
    <w:rsid w:val="00F24EB0"/>
    <w:rsid w:val="00F266C9"/>
    <w:rsid w:val="00F275EF"/>
    <w:rsid w:val="00F37E55"/>
    <w:rsid w:val="00F4545A"/>
    <w:rsid w:val="00F45F1A"/>
    <w:rsid w:val="00F47774"/>
    <w:rsid w:val="00F516A5"/>
    <w:rsid w:val="00F52024"/>
    <w:rsid w:val="00F55DC6"/>
    <w:rsid w:val="00F613D4"/>
    <w:rsid w:val="00F76DB1"/>
    <w:rsid w:val="00F771CF"/>
    <w:rsid w:val="00F82E91"/>
    <w:rsid w:val="00F84620"/>
    <w:rsid w:val="00F87505"/>
    <w:rsid w:val="00F94991"/>
    <w:rsid w:val="00FA5FE1"/>
    <w:rsid w:val="00FA6D1A"/>
    <w:rsid w:val="00FB1558"/>
    <w:rsid w:val="00FB3208"/>
    <w:rsid w:val="00FC050F"/>
    <w:rsid w:val="00FC07A2"/>
    <w:rsid w:val="00FC0F84"/>
    <w:rsid w:val="00FC6D32"/>
    <w:rsid w:val="00FD1739"/>
    <w:rsid w:val="00FD22F7"/>
    <w:rsid w:val="00FD667A"/>
    <w:rsid w:val="00FD67AF"/>
    <w:rsid w:val="00FF4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073F"/>
  <w15:docId w15:val="{99FC9583-6664-41CE-988C-7A34565D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2D24"/>
    <w:pPr>
      <w:spacing w:after="0" w:line="240" w:lineRule="auto"/>
    </w:pPr>
    <w:rPr>
      <w:sz w:val="20"/>
      <w:szCs w:val="20"/>
    </w:rPr>
  </w:style>
  <w:style w:type="character" w:customStyle="1" w:styleId="FootnoteTextChar">
    <w:name w:val="Footnote Text Char"/>
    <w:basedOn w:val="DefaultParagraphFont"/>
    <w:link w:val="FootnoteText"/>
    <w:uiPriority w:val="99"/>
    <w:rsid w:val="00B52D24"/>
    <w:rPr>
      <w:sz w:val="20"/>
      <w:szCs w:val="20"/>
      <w:lang w:val="id-ID"/>
    </w:rPr>
  </w:style>
  <w:style w:type="character" w:styleId="FootnoteReference">
    <w:name w:val="footnote reference"/>
    <w:basedOn w:val="DefaultParagraphFont"/>
    <w:uiPriority w:val="99"/>
    <w:semiHidden/>
    <w:unhideWhenUsed/>
    <w:rsid w:val="00B52D24"/>
    <w:rPr>
      <w:vertAlign w:val="superscript"/>
    </w:rPr>
  </w:style>
  <w:style w:type="paragraph" w:styleId="ListParagraph">
    <w:name w:val="List Paragraph"/>
    <w:basedOn w:val="Normal"/>
    <w:uiPriority w:val="34"/>
    <w:qFormat/>
    <w:rsid w:val="009D1AD0"/>
    <w:pPr>
      <w:ind w:left="720"/>
      <w:contextualSpacing/>
    </w:pPr>
  </w:style>
  <w:style w:type="character" w:styleId="Emphasis">
    <w:name w:val="Emphasis"/>
    <w:basedOn w:val="DefaultParagraphFont"/>
    <w:uiPriority w:val="20"/>
    <w:qFormat/>
    <w:rsid w:val="00EF557F"/>
    <w:rPr>
      <w:i/>
      <w:iCs/>
    </w:rPr>
  </w:style>
  <w:style w:type="character" w:styleId="Hyperlink">
    <w:name w:val="Hyperlink"/>
    <w:basedOn w:val="DefaultParagraphFont"/>
    <w:uiPriority w:val="99"/>
    <w:unhideWhenUsed/>
    <w:rsid w:val="00B71B20"/>
    <w:rPr>
      <w:color w:val="0000FF" w:themeColor="hyperlink"/>
      <w:u w:val="single"/>
    </w:rPr>
  </w:style>
  <w:style w:type="character" w:styleId="UnresolvedMention">
    <w:name w:val="Unresolved Mention"/>
    <w:basedOn w:val="DefaultParagraphFont"/>
    <w:uiPriority w:val="99"/>
    <w:semiHidden/>
    <w:unhideWhenUsed/>
    <w:rsid w:val="00056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ory8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publika.co.id/berita/opo1s1396/upaya-mengkriminalisasi-dan-monsterisasi-ajaran-isl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detik.com/berita/d-4760631/milad-ke-114-syarikat-islam-tegaskan-narasi-radikalisme-bukan-dari-islam" TargetMode="External"/><Relationship Id="rId5" Type="http://schemas.openxmlformats.org/officeDocument/2006/relationships/webSettings" Target="webSettings.xml"/><Relationship Id="rId10" Type="http://schemas.openxmlformats.org/officeDocument/2006/relationships/hyperlink" Target="https://www.republika.co.id/berita/qep9f9320/politik-islam-kini-ancaman-barat-atau-justru-melemah" TargetMode="External"/><Relationship Id="rId4" Type="http://schemas.openxmlformats.org/officeDocument/2006/relationships/settings" Target="settings.xml"/><Relationship Id="rId9" Type="http://schemas.openxmlformats.org/officeDocument/2006/relationships/hyperlink" Target="http://graduate.uinjkt.ac.id/?p=1752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raduate.uinjkt.ac.id/?p=17529" TargetMode="External"/><Relationship Id="rId2" Type="http://schemas.openxmlformats.org/officeDocument/2006/relationships/hyperlink" Target="https://kemenag.go.id/read/lagi-lagi-khilafah-lagi-lagi-n38nn" TargetMode="External"/><Relationship Id="rId1" Type="http://schemas.openxmlformats.org/officeDocument/2006/relationships/hyperlink" Target="https://www.republika.co.id/berita/opo1s1396/upaya-mengkriminalisasi-dan-monsterisasi-ajaran-islam" TargetMode="External"/><Relationship Id="rId5" Type="http://schemas.openxmlformats.org/officeDocument/2006/relationships/hyperlink" Target="https://news.detik.com/berita/d-4760631/milad-ke-114-syarikat-islam-tegaskan-narasi-radikalisme-bukan-dari-islam" TargetMode="External"/><Relationship Id="rId4" Type="http://schemas.openxmlformats.org/officeDocument/2006/relationships/hyperlink" Target="https://www.republika.co.id/berita/qep9f9320/politik-islam-kini-ancaman-barat-atau-justru-melem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7D7A-CA32-4161-9EB4-DBF48745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6501</Words>
  <Characters>37058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MASTORI</dc:creator>
  <cp:lastModifiedBy>mastori mastori</cp:lastModifiedBy>
  <cp:revision>3</cp:revision>
  <dcterms:created xsi:type="dcterms:W3CDTF">2022-11-13T03:54:00Z</dcterms:created>
  <dcterms:modified xsi:type="dcterms:W3CDTF">2022-11-13T03:58:00Z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1703570364</vt:i4>
  </property>
</Properties>
</file>