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B114C" w14:textId="16ED6E0E" w:rsidR="00581EE3" w:rsidRPr="00902987" w:rsidRDefault="00A23741" w:rsidP="00A23741">
      <w:pPr>
        <w:jc w:val="center"/>
        <w:rPr>
          <w:rFonts w:eastAsia="Minion Pro"/>
          <w:b/>
          <w:bCs/>
          <w:sz w:val="32"/>
          <w:szCs w:val="32"/>
        </w:rPr>
      </w:pPr>
      <w:r w:rsidRPr="00902987">
        <w:rPr>
          <w:rFonts w:eastAsia="Minion Pro"/>
          <w:b/>
          <w:bCs/>
          <w:sz w:val="32"/>
          <w:szCs w:val="32"/>
        </w:rPr>
        <w:t xml:space="preserve">The Effect of Ispring Suite Learning Media on Student Achievement in Fiqh . Subjects </w:t>
      </w:r>
    </w:p>
    <w:p w14:paraId="01AB114D" w14:textId="77777777" w:rsidR="00581EE3" w:rsidRPr="00902987" w:rsidRDefault="00581EE3" w:rsidP="00F367A1">
      <w:pPr>
        <w:jc w:val="center"/>
        <w:rPr>
          <w:sz w:val="24"/>
          <w:lang w:val="en-US"/>
        </w:rPr>
      </w:pPr>
    </w:p>
    <w:p w14:paraId="01AB114E" w14:textId="2C8A39F5" w:rsidR="001B2C4C" w:rsidRPr="00902987" w:rsidRDefault="00E923FD" w:rsidP="00902987">
      <w:pPr>
        <w:jc w:val="center"/>
        <w:rPr>
          <w:rFonts w:eastAsia="Minion Pro"/>
          <w:b/>
          <w:bCs/>
          <w:sz w:val="24"/>
        </w:rPr>
      </w:pPr>
      <w:bookmarkStart w:id="0" w:name="_GoBack"/>
      <w:r>
        <w:rPr>
          <w:rFonts w:eastAsia="Minion Pro"/>
          <w:b/>
          <w:bCs/>
          <w:sz w:val="24"/>
          <w:lang w:val="en-US"/>
        </w:rPr>
        <w:t>Indah</w:t>
      </w:r>
      <w:r w:rsidR="00263860" w:rsidRPr="00902987">
        <w:rPr>
          <w:rFonts w:eastAsia="Minion Pro"/>
          <w:b/>
          <w:bCs/>
          <w:sz w:val="24"/>
        </w:rPr>
        <w:t xml:space="preserve"> Miftahul Umam</w:t>
      </w:r>
      <w:bookmarkEnd w:id="0"/>
      <w:r w:rsidR="00263860" w:rsidRPr="00902987">
        <w:rPr>
          <w:rFonts w:eastAsia="Minion Pro"/>
          <w:b/>
          <w:bCs/>
          <w:sz w:val="24"/>
        </w:rPr>
        <w:t>, Siti Sulaikho'</w:t>
      </w:r>
    </w:p>
    <w:p w14:paraId="4A8AF19A" w14:textId="7E9D5AAD" w:rsidR="00902987" w:rsidRPr="00902987" w:rsidRDefault="00263860" w:rsidP="00263860">
      <w:pPr>
        <w:jc w:val="center"/>
        <w:rPr>
          <w:i/>
          <w:iCs/>
          <w:sz w:val="24"/>
        </w:rPr>
      </w:pPr>
      <w:r w:rsidRPr="00902987">
        <w:rPr>
          <w:sz w:val="24"/>
        </w:rPr>
        <w:t>KH.A. University Wahab Hasbullah</w:t>
      </w:r>
    </w:p>
    <w:p w14:paraId="0277DDED" w14:textId="77777777" w:rsidR="00902987" w:rsidRPr="00902987" w:rsidRDefault="00263860" w:rsidP="00263860">
      <w:pPr>
        <w:jc w:val="center"/>
        <w:rPr>
          <w:i/>
          <w:iCs/>
          <w:sz w:val="24"/>
        </w:rPr>
      </w:pPr>
      <w:r w:rsidRPr="00902987">
        <w:rPr>
          <w:i/>
          <w:iCs/>
          <w:sz w:val="24"/>
        </w:rPr>
        <w:t>Tambakberas, Jombang</w:t>
      </w:r>
    </w:p>
    <w:p w14:paraId="2F39E35C" w14:textId="3241A825" w:rsidR="00263860" w:rsidRPr="00D572E7" w:rsidRDefault="00E923FD" w:rsidP="00263860">
      <w:pPr>
        <w:jc w:val="center"/>
        <w:rPr>
          <w:sz w:val="24"/>
        </w:rPr>
      </w:pPr>
      <w:hyperlink r:id="rId9" w:history="1">
        <w:r w:rsidR="00D572E7" w:rsidRPr="00E923FD">
          <w:rPr>
            <w:rStyle w:val="Hyperlink"/>
            <w:color w:val="auto"/>
            <w:sz w:val="24"/>
          </w:rPr>
          <w:t>indah</w:t>
        </w:r>
        <w:r w:rsidR="00D572E7" w:rsidRPr="00D572E7">
          <w:rPr>
            <w:rStyle w:val="Hyperlink"/>
            <w:color w:val="auto"/>
            <w:sz w:val="24"/>
          </w:rPr>
          <w:t>miftahulu@gmail.com</w:t>
        </w:r>
      </w:hyperlink>
    </w:p>
    <w:p w14:paraId="41199B5C" w14:textId="3D9D18F0" w:rsidR="00FA3CDB" w:rsidRPr="00902987" w:rsidRDefault="00E923FD" w:rsidP="00FA3CDB">
      <w:pPr>
        <w:jc w:val="center"/>
        <w:rPr>
          <w:sz w:val="24"/>
        </w:rPr>
      </w:pPr>
      <w:hyperlink r:id="rId10" w:history="1">
        <w:r w:rsidR="00FA3CDB" w:rsidRPr="00D572E7">
          <w:rPr>
            <w:rStyle w:val="Hyperlink"/>
            <w:color w:val="auto"/>
            <w:sz w:val="24"/>
          </w:rPr>
          <w:t>ikho.zul@unwaha.ac.id</w:t>
        </w:r>
      </w:hyperlink>
    </w:p>
    <w:p w14:paraId="5E8B2F72" w14:textId="77777777" w:rsidR="00FA3CDB" w:rsidRPr="00902987" w:rsidRDefault="00FA3CDB" w:rsidP="00FA3CDB">
      <w:pPr>
        <w:jc w:val="center"/>
        <w:rPr>
          <w:sz w:val="24"/>
        </w:rPr>
      </w:pPr>
    </w:p>
    <w:p w14:paraId="01AB1153" w14:textId="77777777" w:rsidR="001B2C4C" w:rsidRPr="00902987" w:rsidRDefault="001B2C4C" w:rsidP="00902987">
      <w:pPr>
        <w:ind w:firstLine="0"/>
        <w:rPr>
          <w:sz w:val="24"/>
        </w:rPr>
      </w:pPr>
    </w:p>
    <w:p w14:paraId="01AB1154" w14:textId="77777777" w:rsidR="00F830D0" w:rsidRPr="00902987" w:rsidRDefault="00F830D0" w:rsidP="00F830D0">
      <w:pPr>
        <w:ind w:firstLine="0"/>
        <w:contextualSpacing/>
        <w:jc w:val="center"/>
        <w:rPr>
          <w:rFonts w:eastAsia="Minion Pro"/>
          <w:b/>
          <w:bCs/>
          <w:sz w:val="24"/>
        </w:rPr>
      </w:pPr>
      <w:r w:rsidRPr="00902987">
        <w:rPr>
          <w:rFonts w:eastAsia="Minion Pro"/>
          <w:b/>
          <w:bCs/>
          <w:sz w:val="24"/>
        </w:rPr>
        <w:t>Abstract</w:t>
      </w:r>
    </w:p>
    <w:p w14:paraId="01AB1155" w14:textId="77777777" w:rsidR="00F830D0" w:rsidRPr="00902987" w:rsidRDefault="00F830D0" w:rsidP="00F830D0">
      <w:pPr>
        <w:ind w:firstLine="0"/>
        <w:contextualSpacing/>
        <w:jc w:val="center"/>
        <w:rPr>
          <w:sz w:val="24"/>
        </w:rPr>
      </w:pPr>
    </w:p>
    <w:p w14:paraId="01AB1156" w14:textId="335AB1FD" w:rsidR="00F830D0" w:rsidRPr="00902987" w:rsidRDefault="00D90E0E" w:rsidP="00CF29C8">
      <w:pPr>
        <w:tabs>
          <w:tab w:val="left" w:pos="142"/>
        </w:tabs>
        <w:ind w:firstLine="0"/>
        <w:rPr>
          <w:rFonts w:eastAsia="Minion Pro"/>
          <w:szCs w:val="22"/>
          <w:lang w:val="en-US"/>
        </w:rPr>
      </w:pPr>
      <w:r w:rsidRPr="00902987">
        <w:rPr>
          <w:i/>
          <w:szCs w:val="22"/>
        </w:rPr>
        <w:t>This Research aim is knowing the properness of Ispringsuite based android system in Fiqh Material for The first grade in MTSN 14 Megaluh, Jombang. This research using Design Based Research in Brog and Gall Approach. The research Instrument is form as questionnaire validation of Material exprt, linguistic expert, IT expert, in other hands there is also questionnaire validation for students response. The assessment is conducted by classroom mean Score, Likert Scale. The result from the material expert is 81, 91% which claim as extemely proper, from the linguistic expert is 80,25%, which named by verry proper. Beside, the score from IT expert is 70.61% which state as proper category. And the score from the students is around 90%, Which state as extremely proper. In conclusion, Ispring suite Learning Media based Android System in Fiqh Material is Proper to use.</w:t>
      </w:r>
    </w:p>
    <w:p w14:paraId="01AB1157" w14:textId="77777777" w:rsidR="00F830D0" w:rsidRPr="00902987" w:rsidRDefault="00F830D0" w:rsidP="00CF29C8">
      <w:pPr>
        <w:ind w:firstLine="0"/>
        <w:rPr>
          <w:sz w:val="24"/>
          <w:lang w:val="en-US"/>
        </w:rPr>
      </w:pPr>
    </w:p>
    <w:p w14:paraId="16976681" w14:textId="77777777" w:rsidR="00902987" w:rsidRPr="00902987" w:rsidRDefault="00902987" w:rsidP="00CF29C8">
      <w:pPr>
        <w:ind w:firstLine="0"/>
        <w:rPr>
          <w:sz w:val="20"/>
          <w:szCs w:val="22"/>
        </w:rPr>
      </w:pPr>
      <w:r w:rsidRPr="00902987">
        <w:rPr>
          <w:sz w:val="20"/>
          <w:szCs w:val="22"/>
          <w:lang w:val="en" w:eastAsia="en-US"/>
        </w:rPr>
        <w:t xml:space="preserve">Keywords: media, ispring suite, learning achievement, </w:t>
      </w:r>
      <w:proofErr w:type="spellStart"/>
      <w:r w:rsidRPr="00902987">
        <w:rPr>
          <w:sz w:val="20"/>
          <w:szCs w:val="22"/>
          <w:lang w:val="en" w:eastAsia="en-US"/>
        </w:rPr>
        <w:t>fiqh</w:t>
      </w:r>
      <w:proofErr w:type="spellEnd"/>
      <w:r w:rsidRPr="00902987">
        <w:rPr>
          <w:sz w:val="20"/>
          <w:szCs w:val="22"/>
          <w:lang w:val="en" w:eastAsia="en-US"/>
        </w:rPr>
        <w:t xml:space="preserve"> subjects</w:t>
      </w:r>
    </w:p>
    <w:p w14:paraId="53A7E040" w14:textId="77777777" w:rsidR="00D90E0E" w:rsidRPr="00902987" w:rsidRDefault="00D90E0E" w:rsidP="00CF29C8">
      <w:pPr>
        <w:ind w:firstLine="0"/>
        <w:rPr>
          <w:rFonts w:eastAsia="Minion Pro"/>
          <w:sz w:val="24"/>
        </w:rPr>
      </w:pPr>
    </w:p>
    <w:p w14:paraId="73AC066F" w14:textId="77777777" w:rsidR="00D90E0E" w:rsidRPr="00902987" w:rsidRDefault="00D90E0E" w:rsidP="00CF29C8">
      <w:pPr>
        <w:ind w:firstLine="0"/>
        <w:rPr>
          <w:b/>
          <w:smallCaps/>
          <w:sz w:val="24"/>
        </w:rPr>
        <w:sectPr w:rsidR="00D90E0E" w:rsidRPr="00902987" w:rsidSect="00CF29C8">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418" w:header="454" w:footer="680" w:gutter="0"/>
          <w:cols w:space="720"/>
          <w:titlePg/>
          <w:docGrid w:linePitch="360"/>
        </w:sectPr>
      </w:pPr>
    </w:p>
    <w:p w14:paraId="0224ADB8" w14:textId="77777777" w:rsidR="00CE6BFA" w:rsidRDefault="00CE6BFA" w:rsidP="00BF1FF1">
      <w:pPr>
        <w:pStyle w:val="Heading1"/>
        <w:numPr>
          <w:ilvl w:val="0"/>
          <w:numId w:val="0"/>
        </w:numPr>
        <w:spacing w:before="60" w:after="60"/>
        <w:ind w:left="454" w:hanging="454"/>
        <w:rPr>
          <w:rFonts w:eastAsia="Minion Pro"/>
          <w:smallCaps w:val="0"/>
          <w:sz w:val="24"/>
          <w:szCs w:val="24"/>
          <w:lang w:val="en-US"/>
        </w:rPr>
        <w:sectPr w:rsidR="00CE6BFA" w:rsidSect="002073DD">
          <w:type w:val="continuous"/>
          <w:pgSz w:w="11907" w:h="16840" w:code="9"/>
          <w:pgMar w:top="1985" w:right="1985" w:bottom="1985" w:left="2552" w:header="454" w:footer="680" w:gutter="0"/>
          <w:cols w:space="567"/>
          <w:titlePg/>
          <w:docGrid w:linePitch="360"/>
        </w:sectPr>
      </w:pPr>
    </w:p>
    <w:p w14:paraId="01AB115B" w14:textId="2CE5ACD8" w:rsidR="00D7615B" w:rsidRPr="00FB7469" w:rsidRDefault="00F830D0" w:rsidP="00587287">
      <w:pPr>
        <w:pStyle w:val="Heading1"/>
        <w:numPr>
          <w:ilvl w:val="0"/>
          <w:numId w:val="9"/>
        </w:numPr>
        <w:spacing w:before="60" w:after="60"/>
        <w:ind w:left="284" w:hanging="142"/>
        <w:rPr>
          <w:rFonts w:eastAsia="Minion Pro"/>
        </w:rPr>
      </w:pPr>
      <w:r w:rsidRPr="00FB7469">
        <w:rPr>
          <w:rFonts w:eastAsia="Minion Pro"/>
          <w:smallCaps w:val="0"/>
          <w:lang w:val="en-US"/>
        </w:rPr>
        <w:lastRenderedPageBreak/>
        <w:t>PRELIMINARY</w:t>
      </w:r>
    </w:p>
    <w:p w14:paraId="7030A344" w14:textId="77777777" w:rsidR="00E35371" w:rsidRPr="00CE6BFA" w:rsidRDefault="00E35371" w:rsidP="00587287">
      <w:pPr>
        <w:rPr>
          <w:szCs w:val="22"/>
        </w:rPr>
      </w:pPr>
      <w:r w:rsidRPr="00CE6BFA">
        <w:rPr>
          <w:szCs w:val="22"/>
        </w:rPr>
        <w:t>In the era of the industrial revolution 4.0, the development of digital technology is very rapid and developing in all lines of life. This is marked by the proliferation of operating systems that facilitate human performance and mobility. On the other hand, this is also a demand for all elements of life in developing their respective technologies. No exception in the education aspect, technology seems to be excellent in facilitating and assisting the teaching and learning process which is still synonymous with the lecture method and the teacher's tendency to dominate the learning process in the classroom. In addition, the discussion method is used as a way to discuss one subject topic</w:t>
      </w:r>
      <w:r w:rsidRPr="00CE6BFA">
        <w:rPr>
          <w:szCs w:val="22"/>
        </w:rPr>
        <w:fldChar w:fldCharType="begin" w:fldLock="1"/>
      </w:r>
      <w:r w:rsidRPr="00CE6BFA">
        <w:rPr>
          <w:szCs w:val="22"/>
        </w:rPr>
        <w:instrText>ADDIN CSL_CITATION {"citationItems":[{"id":"ITEM-1","itemData":{"author":[{"dropping-particle":"","family":"Amarulloh, R.","given":"Yuliani. &amp; Isnawati.","non-dropping-particle":"","parse-names":false,"suffix":""}],"container-title":"Jurnal Bioedu","id":"ITEM-1","issue":"2","issued":{"date-parts":[["2013"]]},"page":"134-136","title":"Kelayakan Teoritis Media Pembelajaran Multimedia Intratif Materi Mutasi Untuk SMA.","type":"article-journal","volume":"2"},"uris":["http://www.mendeley.com/documents/?uuid=ea3c0354-daaf-49d0-9fec-902b08983974","http://www.mendeley.com/documents/?uuid=977d3f73-b2c0-4442-a6eb-8078f33cbb8e"]}],"mendeley":{"formattedCitation":"(Amarulloh, R., 2013)","plainTextFormattedCitation":"(Amarulloh, R., 2013)","previouslyFormattedCitation":"(Amarulloh, R., 2013)"},"properties":{"noteIndex":0},"schema":"https://github.com/citation-style-language/schema/raw/master/csl-citation.json"}</w:instrText>
      </w:r>
      <w:r w:rsidRPr="00CE6BFA">
        <w:rPr>
          <w:szCs w:val="22"/>
        </w:rPr>
        <w:fldChar w:fldCharType="separate"/>
      </w:r>
      <w:r w:rsidRPr="00CE6BFA">
        <w:rPr>
          <w:noProof/>
          <w:szCs w:val="22"/>
        </w:rPr>
        <w:t>(Amarulloh, R., 2013)</w:t>
      </w:r>
      <w:r w:rsidRPr="00CE6BFA">
        <w:rPr>
          <w:szCs w:val="22"/>
        </w:rPr>
        <w:fldChar w:fldCharType="end"/>
      </w:r>
    </w:p>
    <w:p w14:paraId="688B2571" w14:textId="6DCE9A6F" w:rsidR="00E35371" w:rsidRPr="00CE6BFA" w:rsidRDefault="00E35371" w:rsidP="00587287">
      <w:pPr>
        <w:rPr>
          <w:szCs w:val="22"/>
        </w:rPr>
      </w:pPr>
      <w:r w:rsidRPr="00CE6BFA">
        <w:rPr>
          <w:szCs w:val="22"/>
        </w:rPr>
        <w:t>In this era of globalization, the acceleration of the development of learning media in the field of education has also experienced a very significant quality improvement. Where in practice, information technology has become a demand in developing learning media.</w:t>
      </w:r>
      <w:r w:rsidRPr="00CE6BFA">
        <w:rPr>
          <w:szCs w:val="22"/>
        </w:rPr>
        <w:fldChar w:fldCharType="begin" w:fldLock="1"/>
      </w:r>
      <w:r w:rsidRPr="00CE6BFA">
        <w:rPr>
          <w:szCs w:val="22"/>
        </w:rPr>
        <w:instrText>ADDIN CSL_CITATION {"citationItems":[{"id":"ITEM-1","itemData":{"author":[{"dropping-particle":"","family":"Muhson","given":"A.","non-dropping-particle":"","parse-names":false,"suffix":""}],"container-title":"Jurnal Akuntansi Indonesia","id":"ITEM-1","issue":"2","issued":{"date-parts":[["2010"]]},"page":"1-10","title":"Pengembangan Media Pembelajaran Berbasis Teknologi Informasi.","type":"article-journal","volume":"VIII"},"uris":["http://www.mendeley.com/documents/?uuid=50d70765-1072-47ba-b2e1-6ea7db8f8955","http://www.mendeley.com/documents/?uuid=d677f4b8-5cca-4eaa-8fe6-d5b47d9784b6"]}],"mendeley":{"formattedCitation":"(Muhson, 2010)","plainTextFormattedCitation":"(Muhson, 2010)","previouslyFormattedCitation":"(Muhson, 2010)"},"properties":{"noteIndex":0},"schema":"https://github.com/citation-style-language/schema/raw/master/csl-citation.json"}</w:instrText>
      </w:r>
      <w:r w:rsidRPr="00CE6BFA">
        <w:rPr>
          <w:szCs w:val="22"/>
        </w:rPr>
        <w:fldChar w:fldCharType="separate"/>
      </w:r>
      <w:r w:rsidRPr="00CE6BFA">
        <w:rPr>
          <w:noProof/>
          <w:szCs w:val="22"/>
        </w:rPr>
        <w:t>(Muhson, 2010)</w:t>
      </w:r>
      <w:r w:rsidRPr="00CE6BFA">
        <w:rPr>
          <w:szCs w:val="22"/>
        </w:rPr>
        <w:fldChar w:fldCharType="end"/>
      </w:r>
      <w:r w:rsidRPr="00CE6BFA">
        <w:rPr>
          <w:szCs w:val="22"/>
        </w:rPr>
        <w:t xml:space="preserve"> </w:t>
      </w:r>
    </w:p>
    <w:p w14:paraId="4BA92CD8" w14:textId="3511885A" w:rsidR="00E35371" w:rsidRPr="00CE6BFA" w:rsidRDefault="00E35371" w:rsidP="00587287">
      <w:pPr>
        <w:rPr>
          <w:szCs w:val="22"/>
        </w:rPr>
      </w:pPr>
      <w:r w:rsidRPr="00CE6BFA">
        <w:rPr>
          <w:szCs w:val="22"/>
        </w:rPr>
        <w:t xml:space="preserve">The word media comes from Latin which is the plural of the word medium which literally means intermediary or introduction </w:t>
      </w:r>
      <w:r w:rsidRPr="00CE6BFA">
        <w:rPr>
          <w:szCs w:val="22"/>
        </w:rPr>
        <w:fldChar w:fldCharType="begin" w:fldLock="1"/>
      </w:r>
      <w:r w:rsidRPr="00CE6BFA">
        <w:rPr>
          <w:szCs w:val="22"/>
        </w:rPr>
        <w:instrText>ADDIN CSL_CITATION {"citationItems":[{"id":"ITEM-1","itemData":{"author":[{"dropping-particle":"","family":"zainati","given":"husniyatus salamah","non-dropping-particle":"","parse-names":false,"suffix":""}],"id":"ITEM-1","issued":{"date-parts":[["2017"]]},"number-of-pages":"1-228","title":"pengembangan media pembelajaran berbasis ict","type":"book"},"uris":["http://www.mendeley.com/documents/?uuid=8743f8d9-9ac1-4e8a-ba70-cefbe877c507"]}],"mendeley":{"formattedCitation":"(zainati, 2017)","plainTextFormattedCitation":"(zainati, 2017)","previouslyFormattedCitation":"(zainati, 2017)"},"properties":{"noteIndex":0},"schema":"https://github.com/citation-style-language/schema/raw/master/csl-citation.json"}</w:instrText>
      </w:r>
      <w:r w:rsidRPr="00CE6BFA">
        <w:rPr>
          <w:szCs w:val="22"/>
        </w:rPr>
        <w:fldChar w:fldCharType="separate"/>
      </w:r>
      <w:r w:rsidRPr="00CE6BFA">
        <w:rPr>
          <w:noProof/>
          <w:szCs w:val="22"/>
        </w:rPr>
        <w:t>(zainati, 2017)</w:t>
      </w:r>
      <w:r w:rsidRPr="00CE6BFA">
        <w:rPr>
          <w:szCs w:val="22"/>
        </w:rPr>
        <w:fldChar w:fldCharType="end"/>
      </w:r>
      <w:r w:rsidRPr="00CE6BFA">
        <w:rPr>
          <w:szCs w:val="22"/>
        </w:rPr>
        <w:t xml:space="preserve"> Print media emerged after the invention of the printer by Johan Gutenberg (drs.daryanto) Gerlach &amp; Ely (1971) said that the media, if understood in broad terms, are humans, materials, or events that build </w:t>
      </w:r>
      <w:r w:rsidRPr="00CE6BFA">
        <w:rPr>
          <w:szCs w:val="22"/>
        </w:rPr>
        <w:lastRenderedPageBreak/>
        <w:t xml:space="preserve">conditions that enable students to acquire knowledge, skills or attitudes in the sense of This includes teachers, books, texts, and the environment is a medium </w:t>
      </w:r>
      <w:r w:rsidRPr="00CE6BFA">
        <w:rPr>
          <w:szCs w:val="22"/>
        </w:rPr>
        <w:fldChar w:fldCharType="begin" w:fldLock="1"/>
      </w:r>
      <w:r w:rsidRPr="00CE6BFA">
        <w:rPr>
          <w:szCs w:val="22"/>
        </w:rPr>
        <w:instrText>ADDIN CSL_CITATION {"citationItems":[{"id":"ITEM-1","itemData":{"author":[{"dropping-particle":"","family":"Arsyad","given":"Azhar","non-dropping-particle":"","parse-names":false,"suffix":""}],"id":"ITEM-1","issued":{"date-parts":[["2020"]]},"number-of-pages":"1-243","title":"media pembelajaran","type":"book"},"uris":["http://www.mendeley.com/documents/?uuid=4541af5a-bcea-42d2-8faa-b661a9c5a574"]}],"mendeley":{"formattedCitation":"(Arsyad, 2020)","plainTextFormattedCitation":"(Arsyad, 2020)","previouslyFormattedCitation":"(Arsyad, 2020)"},"properties":{"noteIndex":0},"schema":"https://github.com/citation-style-language/schema/raw/master/csl-citation.json"}</w:instrText>
      </w:r>
      <w:r w:rsidRPr="00CE6BFA">
        <w:rPr>
          <w:szCs w:val="22"/>
        </w:rPr>
        <w:fldChar w:fldCharType="separate"/>
      </w:r>
      <w:r w:rsidRPr="00CE6BFA">
        <w:rPr>
          <w:noProof/>
          <w:szCs w:val="22"/>
        </w:rPr>
        <w:t>(Arsyad, 2020)</w:t>
      </w:r>
      <w:r w:rsidRPr="00CE6BFA">
        <w:rPr>
          <w:szCs w:val="22"/>
        </w:rPr>
        <w:fldChar w:fldCharType="end"/>
      </w:r>
      <w:r w:rsidRPr="00CE6BFA">
        <w:rPr>
          <w:szCs w:val="22"/>
        </w:rPr>
        <w:t>. This becomes very beneficial, because the availability of learning media will open up wide learning opportunities not only limited to students.</w:t>
      </w:r>
      <w:r w:rsidRPr="00CE6BFA">
        <w:rPr>
          <w:szCs w:val="22"/>
        </w:rPr>
        <w:fldChar w:fldCharType="begin" w:fldLock="1"/>
      </w:r>
      <w:r w:rsidRPr="00CE6BFA">
        <w:rPr>
          <w:szCs w:val="22"/>
        </w:rPr>
        <w:instrText>ADDIN CSL_CITATION {"citationItems":[{"id":"ITEM-1","itemData":{"author":[{"dropping-particle":"","family":"Amarulloh, R.","given":"Yuliani. &amp; Isnawati.","non-dropping-particle":"","parse-names":false,"suffix":""}],"container-title":"Jurnal Bioedu","id":"ITEM-1","issue":"2","issued":{"date-parts":[["2013"]]},"page":"134-136","title":"Kelayakan Teoritis Media Pembelajaran Multimedia Intratif Materi Mutasi Untuk SMA.","type":"article-journal","volume":"2"},"uris":["http://www.mendeley.com/documents/?uuid=977d3f73-b2c0-4442-a6eb-8078f33cbb8e","http://www.mendeley.com/documents/?uuid=ea3c0354-daaf-49d0-9fec-902b08983974"]}],"mendeley":{"formattedCitation":"(Amarulloh, R., 2013)","manualFormatting":"(Amarulloh, et al, 2013)","plainTextFormattedCitation":"(Amarulloh, R., 2013)","previouslyFormattedCitation":"(Amarulloh, R., 2013)"},"properties":{"noteIndex":0},"schema":"https://github.com/citation-style-language/schema/raw/master/csl-citation.json"}</w:instrText>
      </w:r>
      <w:r w:rsidRPr="00CE6BFA">
        <w:rPr>
          <w:szCs w:val="22"/>
        </w:rPr>
        <w:fldChar w:fldCharType="separate"/>
      </w:r>
      <w:r w:rsidRPr="00CE6BFA">
        <w:rPr>
          <w:noProof/>
          <w:szCs w:val="22"/>
        </w:rPr>
        <w:t>(Amarulloh, et al, 2013)</w:t>
      </w:r>
      <w:r w:rsidRPr="00CE6BFA">
        <w:rPr>
          <w:szCs w:val="22"/>
        </w:rPr>
        <w:fldChar w:fldCharType="end"/>
      </w:r>
      <w:r w:rsidRPr="00CE6BFA">
        <w:rPr>
          <w:szCs w:val="22"/>
        </w:rPr>
        <w:t>But over time, technological developments also demand human creativity in procuring or creating an operating system that is strong, flexible, and also multifunctional. This is what is offered by Android, where Android is an operating system on Linux-based mobile devices. In addition, Android allows developers to be able to create creative applications that they want themselves.</w:t>
      </w:r>
      <w:r w:rsidRPr="00CE6BFA">
        <w:rPr>
          <w:szCs w:val="22"/>
        </w:rPr>
        <w:fldChar w:fldCharType="begin" w:fldLock="1"/>
      </w:r>
      <w:r w:rsidRPr="00CE6BFA">
        <w:rPr>
          <w:szCs w:val="22"/>
        </w:rPr>
        <w:instrText>ADDIN CSL_CITATION {"citationItems":[{"id":"ITEM-1","itemData":{"author":[{"dropping-particle":"","family":"Kuswanto, J. &amp; Radiansyah","given":"F.","non-dropping-particle":"","parse-names":false,"suffix":""}],"container-title":"Jurnal Media Info Tama","id":"ITEM-1","issue":"1","issued":{"date-parts":[["2018"]]},"page":"15-20","title":"Media Pembelajaran Berbasis Android Pada Mata Pelajaran Sistem Operasi Jaringan Kelas XI","type":"article-journal","volume":"14"},"uris":["http://www.mendeley.com/documents/?uuid=bf7da8e9-55ba-4089-8c1f-96b043cc07f8","http://www.mendeley.com/documents/?uuid=b6a0b5d9-3ee8-47ff-949b-61ef08ffa8e4"]}],"mendeley":{"formattedCitation":"(Kuswanto, J. &amp; Radiansyah, 2018)","manualFormatting":"(Kuswanto, &amp; Radiansyah, 2018)","plainTextFormattedCitation":"(Kuswanto, J. &amp; Radiansyah, 2018)","previouslyFormattedCitation":"(Kuswanto, J. &amp; Radiansyah, 2018)"},"properties":{"noteIndex":0},"schema":"https://github.com/citation-style-language/schema/raw/master/csl-citation.json"}</w:instrText>
      </w:r>
      <w:r w:rsidRPr="00CE6BFA">
        <w:rPr>
          <w:szCs w:val="22"/>
        </w:rPr>
        <w:fldChar w:fldCharType="separate"/>
      </w:r>
      <w:r w:rsidRPr="00CE6BFA">
        <w:rPr>
          <w:noProof/>
          <w:szCs w:val="22"/>
        </w:rPr>
        <w:t>(Kuswanto, &amp; Radiansyah, 2018)</w:t>
      </w:r>
      <w:r w:rsidRPr="00CE6BFA">
        <w:rPr>
          <w:szCs w:val="22"/>
        </w:rPr>
        <w:fldChar w:fldCharType="end"/>
      </w:r>
    </w:p>
    <w:p w14:paraId="52D7C45A" w14:textId="77777777" w:rsidR="00E35371" w:rsidRPr="00CE6BFA" w:rsidRDefault="00E35371" w:rsidP="00587287">
      <w:pPr>
        <w:rPr>
          <w:szCs w:val="22"/>
          <w:lang w:val="en-ID"/>
        </w:rPr>
      </w:pPr>
      <w:r w:rsidRPr="00CE6BFA">
        <w:rPr>
          <w:i/>
          <w:iCs/>
          <w:szCs w:val="22"/>
        </w:rPr>
        <w:t>iSpring Suite</w:t>
      </w:r>
      <w:r w:rsidRPr="00CE6BFA">
        <w:rPr>
          <w:szCs w:val="22"/>
        </w:rPr>
        <w:t>is one platform that is very suitable to be used in the process of developing learning media based on Android. Microsoft Corporation is the most widely used presentation application program today.</w:t>
      </w:r>
      <w:r w:rsidRPr="00CE6BFA">
        <w:rPr>
          <w:szCs w:val="22"/>
          <w:lang w:val="en-ID"/>
        </w:rPr>
        <w:fldChar w:fldCharType="begin" w:fldLock="1"/>
      </w:r>
      <w:r w:rsidRPr="00CE6BFA">
        <w:rPr>
          <w:szCs w:val="22"/>
          <w:lang w:val="en-ID"/>
        </w:rPr>
        <w:instrText>ADDIN CSL_CITATION {"citationItems":[{"id":"ITEM-1","itemData":{"author":[{"dropping-particle":"","family":"Sukiman","given":"","non-dropping-particle":"","parse-names":false,"suffix":""}],"id":"ITEM-1","issued":{"date-parts":[["2012"]]},"number-of-pages":"2-265","title":"Pengembangan Media pembelajaran","type":"book"},"uris":["http://www.mendeley.com/documents/?uuid=128f556c-07de-4a36-b6fc-8cd5d6cca674","http://www.mendeley.com/documents/?uuid=ca5271ae-b8cd-4cc6-9bfa-102d42d1222b"]}],"mendeley":{"formattedCitation":"(Sukiman, 2012)","plainTextFormattedCitation":"(Sukiman, 2012)","previouslyFormattedCitation":"(Sukiman, 2012)"},"properties":{"noteIndex":0},"schema":"https://github.com/citation-style-language/schema/raw/master/csl-citation.json"}</w:instrText>
      </w:r>
      <w:r w:rsidRPr="00CE6BFA">
        <w:rPr>
          <w:szCs w:val="22"/>
          <w:lang w:val="en-ID"/>
        </w:rPr>
        <w:fldChar w:fldCharType="separate"/>
      </w:r>
      <w:r w:rsidRPr="00CE6BFA">
        <w:rPr>
          <w:noProof/>
          <w:szCs w:val="22"/>
          <w:lang w:val="en-ID"/>
        </w:rPr>
        <w:t>(Sukiman, 2012)</w:t>
      </w:r>
      <w:r w:rsidRPr="00CE6BFA">
        <w:rPr>
          <w:szCs w:val="22"/>
          <w:lang w:val="en-ID"/>
        </w:rPr>
        <w:fldChar w:fldCharType="end"/>
      </w:r>
    </w:p>
    <w:p w14:paraId="717665B6" w14:textId="77777777" w:rsidR="00E35371" w:rsidRPr="00CE6BFA" w:rsidRDefault="00E35371" w:rsidP="00587287">
      <w:pPr>
        <w:rPr>
          <w:szCs w:val="22"/>
        </w:rPr>
      </w:pPr>
      <w:r w:rsidRPr="00CE6BFA">
        <w:rPr>
          <w:i/>
          <w:iCs/>
          <w:szCs w:val="22"/>
        </w:rPr>
        <w:t>iSpring Suite</w:t>
      </w:r>
      <w:r w:rsidRPr="00CE6BFA">
        <w:rPr>
          <w:szCs w:val="22"/>
        </w:rPr>
        <w:t xml:space="preserve"> is one of the tools that is integrated with Microsoft PowerPoint </w:t>
      </w:r>
      <w:r w:rsidRPr="00CE6BFA">
        <w:rPr>
          <w:szCs w:val="22"/>
        </w:rPr>
        <w:fldChar w:fldCharType="begin" w:fldLock="1"/>
      </w:r>
      <w:r w:rsidRPr="00CE6BFA">
        <w:rPr>
          <w:szCs w:val="22"/>
        </w:rPr>
        <w:instrText>ADDIN CSL_CITATION {"citationItems":[{"id":"ITEM-1","itemData":{"DOI":"10.20961/prosidingsnfa.v2i0.16364","ISSN":"2548-8317","abstract":"&lt;p class=\"AbstractEnglish\"&gt;&lt;strong&gt;Abstract:&lt;/strong&gt; Light interference in the course Optics at undergraduate Physics Education is an abstract subject, and students need a practical, interactive medium for learning independently the material already given in lectures by the lecturer, especially for problem solving exercise. Therefore a study has been performed to develop an android-based interactive learning medium on light interference in Indonesian using the software Ispring Suite 7.0. The study was based on the ADDIE development model, which includes the steps: analysis, design, development, implementation, and evaluation. The feasibility of the medium was validated using questionnaires by subject experts, media (IT) experts, and students as users. The feasibility level of the medium given by the subject  experts, the media experts, and the students are, respectively, 87.94 %, 90.44 %, dan 87.99 %. It is concluded that the medium developed is highly feasible for independent learning.&lt;/p&gt;&lt;p class=\"KeywordsEngish\"&gt; &lt;/p&gt;&lt;p class=\"AbstrakIndonesia\"&gt;&lt;strong&gt;Abstrak: &lt;/strong&gt;Pokok bahasan interferensi cahaya dalam mata kuliah Optika S-1 Pendidikan Fisika bersifat  abstrak, dan mahasiswa memerlukan media interaktif yang praktis untuk belajar secara mandiri materi yang diberikan dosen dalam tatap muka, terutama untuk berlatih soal secara mandiri. Oleh karena itu dilakukan penelitian untuk mengembangkan media pembelajaran tentang interferensi cahaya berbasis android dalam bahasa Indonesia dengan menggunakan perangkat lunak Ispring Suite 7.0. Penelitian ini dilakukan dengan model pengembangan ADDIE, yang meliputi langkah-langkah: &lt;em&gt;analysis&lt;/em&gt; (analisis), &lt;em&gt;design &lt;/em&gt;(desain), &lt;em&gt;development &lt;/em&gt;(pengembangan), &lt;em&gt;implementation&lt;/em&gt; (implementasi), dan &lt;em&gt;evaluation&lt;/em&gt; (evaluasi). Untuk mengetahui kelayakan media dilakukan validasi melalui angket oleh ahli media (TI), ahli materi, dan pengguna mahasiswa. Tingkat kelayakan media yang diberikan oleh ahli materi, ahli media dan pengguna berturut-turut adalah sebesar  87,94 %, 90,44 %, dan 87,99 %. Dapat disimpulkan bahwa media yang dikembangkan sangat layak digunakan sebagai sumber belajar mandiri.&lt;/p&gt;","author":[{"dropping-particle":"","family":"Sasahan","given":"Elfira Yulia","non-dropping-particle":"","parse-names":false,"suffix":""},{"dropping-particle":"","family":"Oktova","given":"Raden","non-dropping-particle":"","parse-names":false,"suffix":""},{"dropping-particle":"","family":"I.R.N.","given":"Oky Oktavia","non-dropping-particle":"","parse-names":false,"suffix":""}],"container-title":"Prosiding SNFA (Seminar Nasional Fisika dan Aplikasinya)","id":"ITEM-1","issued":{"date-parts":[["2017"]]},"page":"52","title":"Pengembangan Media Pembelajaran Interaktif tentang Optika Berbasis Android Menggunakan Perangkat Lunak Ispring Suite 7.0 untuk Mahasiswa S-1 Pendidikan Fisika pada Pokok Bahasan Interferensi Cahaya","type":"article-journal","volume":"2"},"uris":["http://www.mendeley.com/documents/?uuid=7d88124d-b674-40a0-b666-6d5c830fc908"]}],"mendeley":{"formattedCitation":"(Sasahan et al., 2017)","plainTextFormattedCitation":"(Sasahan et al., 2017)","previouslyFormattedCitation":"(Sasahan et al., 2017)"},"properties":{"noteIndex":0},"schema":"https://github.com/citation-style-language/schema/raw/master/csl-citation.json"}</w:instrText>
      </w:r>
      <w:r w:rsidRPr="00CE6BFA">
        <w:rPr>
          <w:szCs w:val="22"/>
        </w:rPr>
        <w:fldChar w:fldCharType="separate"/>
      </w:r>
      <w:r w:rsidRPr="00CE6BFA">
        <w:rPr>
          <w:noProof/>
          <w:szCs w:val="22"/>
        </w:rPr>
        <w:t>(Sasanan et al., 2017)</w:t>
      </w:r>
      <w:r w:rsidRPr="00CE6BFA">
        <w:rPr>
          <w:szCs w:val="22"/>
        </w:rPr>
        <w:fldChar w:fldCharType="end"/>
      </w:r>
      <w:r w:rsidRPr="00CE6BFA">
        <w:rPr>
          <w:szCs w:val="22"/>
        </w:rPr>
        <w:t>Where the iSpring Suite was also created to make it easier for educational activists to create interesting learning media. This will greatly support the effectiveness of learning and most likely improve student achievement.</w:t>
      </w:r>
      <w:r w:rsidRPr="00CE6BFA">
        <w:rPr>
          <w:szCs w:val="22"/>
        </w:rPr>
        <w:fldChar w:fldCharType="begin" w:fldLock="1"/>
      </w:r>
      <w:r w:rsidRPr="00CE6BFA">
        <w:rPr>
          <w:szCs w:val="22"/>
        </w:rPr>
        <w:instrText>ADDIN CSL_CITATION {"citationItems":[{"id":"ITEM-1","itemData":{"author":[{"dropping-particle":"","family":"Martiningsih","given":"Rr","non-dropping-particle":"","parse-names":false,"suffix":""}],"container-title":"Jurnal Teknodik","id":"ITEM-1","issue":"1","issued":{"date-parts":[["2018"]]},"page":"1-13","title":"Peningkatan Hasil Belajar Himpunan Dengan Menggunakan Aplikasi Ispring Suite 8.","type":"article-journal","volume":"22"},"uris":["http://www.mendeley.com/documents/?uuid=2706702c-eb2e-4d55-8b93-bf1fb9c1c6e8","http://www.mendeley.com/documents/?uuid=f2153807-7f2f-4053-a915-d74ef4291000"]}],"mendeley":{"formattedCitation":"(Martiningsih, 2018)","plainTextFormattedCitation":"(Martiningsih, 2018)","previouslyFormattedCitation":"(Martiningsih, 2018)"},"properties":{"noteIndex":0},"schema":"https://github.com/citation-style-language/schema/raw/master/csl-citation.json"}</w:instrText>
      </w:r>
      <w:r w:rsidRPr="00CE6BFA">
        <w:rPr>
          <w:szCs w:val="22"/>
        </w:rPr>
        <w:fldChar w:fldCharType="separate"/>
      </w:r>
      <w:r w:rsidRPr="00CE6BFA">
        <w:rPr>
          <w:noProof/>
          <w:szCs w:val="22"/>
        </w:rPr>
        <w:t>(Martiningsih, 2018)</w:t>
      </w:r>
      <w:r w:rsidRPr="00CE6BFA">
        <w:rPr>
          <w:szCs w:val="22"/>
        </w:rPr>
        <w:fldChar w:fldCharType="end"/>
      </w:r>
      <w:r w:rsidRPr="00CE6BFA">
        <w:rPr>
          <w:szCs w:val="22"/>
        </w:rPr>
        <w:t xml:space="preserve"> Integration between Microsoft PowerPoint </w:t>
      </w:r>
      <w:r w:rsidRPr="00CE6BFA">
        <w:rPr>
          <w:szCs w:val="22"/>
        </w:rPr>
        <w:lastRenderedPageBreak/>
        <w:t>and iSpring Suite 8 software will produce interesting learning media.</w:t>
      </w:r>
      <w:r w:rsidRPr="00CE6BFA">
        <w:rPr>
          <w:szCs w:val="22"/>
        </w:rPr>
        <w:fldChar w:fldCharType="begin" w:fldLock="1"/>
      </w:r>
      <w:r w:rsidRPr="00CE6BFA">
        <w:rPr>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approach.","author":[{"dropping-particle":"","family":"Evi Damayanti","given":"","non-dropping-particle":"","parse-names":false,"suffix":""}],"container-title":"Journal of Chemical Information and Modeling","id":"ITEM-1","issue":"9","issued":{"date-parts":[["2018"]]},"page":"1689-1699","title":"Efektivitas Penggunaan Media Ispring Suite 8 Terhadap Hasil Belajar Sejarah Kelas X Sma Negeri 5 Pontianak","type":"article-journal","volume":"53"},"uris":["http://www.mendeley.com/documents/?uuid=2a5a8aa6-2f8c-453d-b4db-5617c17e1095","http://www.mendeley.com/documents/?uuid=fe4563db-c69b-43ea-b8d2-7f421994f673"]}],"mendeley":{"formattedCitation":"(Evi Damayanti, 2018)","plainTextFormattedCitation":"(Evi Damayanti, 2018)","previouslyFormattedCitation":"(Evi Damayanti, 2018)"},"properties":{"noteIndex":0},"schema":"https://github.com/citation-style-language/schema/raw/master/csl-citation.json"}</w:instrText>
      </w:r>
      <w:r w:rsidRPr="00CE6BFA">
        <w:rPr>
          <w:szCs w:val="22"/>
        </w:rPr>
        <w:fldChar w:fldCharType="separate"/>
      </w:r>
      <w:r w:rsidRPr="00CE6BFA">
        <w:rPr>
          <w:noProof/>
          <w:szCs w:val="22"/>
        </w:rPr>
        <w:t>(Evi Damayanti, 2018)</w:t>
      </w:r>
      <w:r w:rsidRPr="00CE6BFA">
        <w:rPr>
          <w:szCs w:val="22"/>
        </w:rPr>
        <w:fldChar w:fldCharType="end"/>
      </w:r>
    </w:p>
    <w:p w14:paraId="5C3A21AB" w14:textId="5E5C5162" w:rsidR="00FB7469" w:rsidRPr="00587287" w:rsidRDefault="00E35371" w:rsidP="00587287">
      <w:pPr>
        <w:rPr>
          <w:sz w:val="24"/>
        </w:rPr>
      </w:pPr>
      <w:r w:rsidRPr="00CE6BFA">
        <w:rPr>
          <w:szCs w:val="22"/>
        </w:rPr>
        <w:t>Therefore, teaching and learning achievement is the result of continuous talent development efforts.</w:t>
      </w:r>
      <w:r w:rsidRPr="00CE6BFA">
        <w:rPr>
          <w:szCs w:val="22"/>
        </w:rPr>
        <w:fldChar w:fldCharType="begin" w:fldLock="1"/>
      </w:r>
      <w:r w:rsidRPr="00CE6BFA">
        <w:rPr>
          <w:szCs w:val="22"/>
        </w:rPr>
        <w:instrText>ADDIN CSL_CITATION {"citationItems":[{"id":"ITEM-1","itemData":{"author":[{"dropping-particle":"","family":"Eva","given":"Roida","non-dropping-particle":"","parse-names":false,"suffix":""},{"dropping-particle":"","family":"Siagian","given":"Flora","non-dropping-particle":"","parse-names":false,"suffix":""}],"container-title":"jurnal formatif","id":"ITEM-1","issue":"2","issued":{"date-parts":[["2012"]]},"page":"122-131","title":"PENGARUH MINAT DAN KEBIASAAN BELAJAR SISWA","type":"article-journal","volume":"2"},"uris":["http://www.mendeley.com/documents/?uuid=41c16d7f-628c-467a-a0a6-5d5432c293f2","http://www.mendeley.com/documents/?uuid=a776bf77-2428-4cb0-89a8-7414fbfbbff6"]}],"mendeley":{"formattedCitation":"(Eva &amp; Siagian, 2012)","plainTextFormattedCitation":"(Eva &amp; Siagian, 2012)","previouslyFormattedCitation":"(Eva &amp; Siagian, 2012)"},"properties":{"noteIndex":0},"schema":"https://github.com/citation-style-language/schema/raw/master/csl-citation.json"}</w:instrText>
      </w:r>
      <w:r w:rsidRPr="00CE6BFA">
        <w:rPr>
          <w:szCs w:val="22"/>
        </w:rPr>
        <w:fldChar w:fldCharType="separate"/>
      </w:r>
      <w:r w:rsidRPr="00CE6BFA">
        <w:rPr>
          <w:noProof/>
          <w:szCs w:val="22"/>
        </w:rPr>
        <w:t>(Eva &amp; Siagian, 2012)</w:t>
      </w:r>
      <w:r w:rsidRPr="00CE6BFA">
        <w:rPr>
          <w:szCs w:val="22"/>
        </w:rPr>
        <w:fldChar w:fldCharType="end"/>
      </w:r>
      <w:r w:rsidRPr="00CE6BFA">
        <w:rPr>
          <w:szCs w:val="22"/>
        </w:rPr>
        <w:t xml:space="preserve"> To clarify the direction of this research, the researcher assessed the students' responses to the ispring suite learning media for fiqh subjects through a response questionnaire conducted at MTSN 14 MEGALUH JOMBANG. </w:t>
      </w:r>
    </w:p>
    <w:p w14:paraId="7BB7EECA" w14:textId="13AC8369" w:rsidR="008C6124" w:rsidRPr="00587287" w:rsidRDefault="008C6124" w:rsidP="00587287">
      <w:pPr>
        <w:pStyle w:val="ListParagraph"/>
        <w:numPr>
          <w:ilvl w:val="0"/>
          <w:numId w:val="10"/>
        </w:numPr>
        <w:ind w:left="284" w:hanging="284"/>
        <w:rPr>
          <w:b/>
          <w:bCs/>
          <w:szCs w:val="22"/>
        </w:rPr>
      </w:pPr>
      <w:r w:rsidRPr="00587287">
        <w:rPr>
          <w:b/>
          <w:bCs/>
          <w:szCs w:val="22"/>
        </w:rPr>
        <w:t>Method</w:t>
      </w:r>
    </w:p>
    <w:p w14:paraId="7A12B3EC" w14:textId="59D27F5A" w:rsidR="0064390B" w:rsidRPr="00587287" w:rsidRDefault="0064390B" w:rsidP="00444BCE">
      <w:pPr>
        <w:pStyle w:val="ListParagraph"/>
        <w:numPr>
          <w:ilvl w:val="0"/>
          <w:numId w:val="11"/>
        </w:numPr>
        <w:ind w:left="284" w:hanging="141"/>
        <w:rPr>
          <w:i/>
          <w:iCs/>
          <w:szCs w:val="22"/>
          <w:lang w:val="en-ID"/>
        </w:rPr>
      </w:pPr>
      <w:r w:rsidRPr="00587287">
        <w:rPr>
          <w:i/>
          <w:iCs/>
          <w:szCs w:val="22"/>
        </w:rPr>
        <w:t>Research design</w:t>
      </w:r>
    </w:p>
    <w:p w14:paraId="22446DC4" w14:textId="7EAB606A" w:rsidR="008C6124" w:rsidRPr="00587287" w:rsidRDefault="008C6124" w:rsidP="00587287">
      <w:pPr>
        <w:rPr>
          <w:szCs w:val="22"/>
        </w:rPr>
      </w:pPr>
      <w:r w:rsidRPr="00587287">
        <w:rPr>
          <w:szCs w:val="22"/>
        </w:rPr>
        <w:t>In this research process, researchers use research and development methods or also known as R&amp;D. In Saputro's research (2017) Sugiono explained that research and development methods are research methods used to produce a particular product, then test the effectiveness of the product. in the development of this R&amp;D there are several research models.</w:t>
      </w:r>
      <w:r w:rsidRPr="00587287">
        <w:rPr>
          <w:szCs w:val="22"/>
        </w:rPr>
        <w:fldChar w:fldCharType="begin" w:fldLock="1"/>
      </w:r>
      <w:r w:rsidRPr="00587287">
        <w:rPr>
          <w:szCs w:val="22"/>
        </w:rPr>
        <w:instrText>ADDIN CSL_CITATION {"citationItems":[{"id":"ITEM-1","itemData":{"author":[{"dropping-particle":"","family":"Saputro","given":"B","non-dropping-particle":"","parse-names":false,"suffix":""}],"id":"ITEM-1","issued":{"date-parts":[["2017"]]},"number-of-pages":"1-153","title":"Manajem Penilitian Pengembangan","type":"book"},"uris":["http://www.mendeley.com/documents/?uuid=770fcf06-edba-4586-bcba-a44a6596ae93","http://www.mendeley.com/documents/?uuid=8e38f95f-c4ad-4b67-b758-7cbb27980c3c"]}],"mendeley":{"formattedCitation":"(Saputro, 2017)","plainTextFormattedCitation":"(Saputro, 2017)","previouslyFormattedCitation":"(Saputro, 2017)"},"properties":{"noteIndex":0},"schema":"https://github.com/citation-style-language/schema/raw/master/csl-citation.json"}</w:instrText>
      </w:r>
      <w:r w:rsidRPr="00587287">
        <w:rPr>
          <w:szCs w:val="22"/>
        </w:rPr>
        <w:fldChar w:fldCharType="separate"/>
      </w:r>
      <w:r w:rsidRPr="00587287">
        <w:rPr>
          <w:noProof/>
          <w:szCs w:val="22"/>
        </w:rPr>
        <w:t>(Saputro, 2017)</w:t>
      </w:r>
      <w:r w:rsidRPr="00587287">
        <w:rPr>
          <w:szCs w:val="22"/>
        </w:rPr>
        <w:fldChar w:fldCharType="end"/>
      </w:r>
      <w:r w:rsidRPr="00587287">
        <w:rPr>
          <w:szCs w:val="22"/>
        </w:rPr>
        <w:t xml:space="preserve"> </w:t>
      </w:r>
      <w:r w:rsidRPr="00587287">
        <w:rPr>
          <w:szCs w:val="22"/>
        </w:rPr>
        <w:fldChar w:fldCharType="begin" w:fldLock="1"/>
      </w:r>
      <w:r w:rsidRPr="00587287">
        <w:rPr>
          <w:szCs w:val="22"/>
        </w:rPr>
        <w:instrText>ADDIN CSL_CITATION {"citationItems":[{"id":"ITEM-1","itemData":{"abstract":"Penelitian ini bertujuan untuk: (1) mengembangkan Media Pembelajaran Aplikasi Peta Akuntansi (TAKSI) Berbasis Android pada materi Siklus Akuntansi perusahaan jasa untuk siswa kelas X Akuntansi SMK Negeri 1 Slawi; (2) mengetahui kelayakan aplikasi Peta Akuntansi (TAKSI) berbasis Android; (3) mengetahui penilaian siswa terhadap aplikasi Peta Akuntansi (TAKSI) berbasis Android; (4) mengetahui efetivitas penggunaan aplikasi Peta Akuntansi (TAKSI) berbasis Android. Penelitian ini merupakan penelitian pengembangan (Research and Development) dengan mengikuti model pengembangan ADDIE. Hasil penelitian menunjukan: (1) media pembelajaran aplikasi Peta Akuntansi (TAKSI) dikembangkan melalui 5 tahapan yaitu: a) Analysis; b) Design; c) Development; d) Implementation; dan e) Evaluation. (2) media pembelajaran aplikasi Peta Akuntansi (TAKSI) ini layak digunakan berdasarkan penilaian: a) Ahli materi diperoleh persentase 96,25% (Sangat Layak), b) Ahli media diperoleh persentase 82,30% (Sangat Layak), dan c) Praktisi Pembelajaran Akuntansi diperoleh persentase 89,42% (Sangat Layak). (3) penilaian siswa terhadap media pada ujicoba perorangan diperoleh persentase 99,58% (Sangat Layak), ujicoba kelompok kecil diperoleh persentase 91,67% (Sangat Layak), dan penelitian lapangan diperoleh persentase 91,80% (Sangat Layak). (4) Berdasarkan analisis peningkatan hasil pretest dan posttest dengan gain skor, Media Pembelajaran Apliaksi Peta Akuntansi (TAKSI) Berbasis Andoid efektif digunakan.","author":[{"dropping-particle":"","family":"Izzati","given":"Faras Dwi","non-dropping-particle":"","parse-names":false,"suffix":""},{"dropping-particle":"","family":"Sumarsih","given":"","non-dropping-particle":"","parse-names":false,"suffix":""}],"container-title":"Jurnal Pendidikan Akuntansi Indonesia","id":"ITEM-1","issue":"2","issued":{"date-parts":[["2017"]]},"page":"32-46","title":"Pengembangan Media Pembelajaran Aplikasi Peta Akuntansi ( TAKSI ) Berbasis Android Pada Materi Siklus Akuntansi Perusahaan Jasa Development of Learning Media Using Android-Based Application Peta Akuntansi ( Taksi ) on Accounting Cycle of Service Enterpris","type":"article-journal","volume":"XV"},"uris":["http://www.mendeley.com/documents/?uuid=a82f1e33-b1c4-4dcf-90b8-8a79cc430c0e"]}],"mendeley":{"formattedCitation":"(Izzati &amp; Sumarsih, 2017)","plainTextFormattedCitation":"(Izzati &amp; Sumarsih, 2017)","previouslyFormattedCitation":"(Izzati &amp; Sumarsih, 2017)"},"properties":{"noteIndex":0},"schema":"https://github.com/citation-style-language/schema/raw/master/csl-citation.json"}</w:instrText>
      </w:r>
      <w:r w:rsidRPr="00587287">
        <w:rPr>
          <w:szCs w:val="22"/>
        </w:rPr>
        <w:fldChar w:fldCharType="separate"/>
      </w:r>
      <w:r w:rsidRPr="00587287">
        <w:rPr>
          <w:noProof/>
          <w:szCs w:val="22"/>
        </w:rPr>
        <w:t>(Izzati &amp; Sumarsih, 2017)</w:t>
      </w:r>
      <w:r w:rsidRPr="00587287">
        <w:rPr>
          <w:szCs w:val="22"/>
        </w:rPr>
        <w:fldChar w:fldCharType="end"/>
      </w:r>
    </w:p>
    <w:p w14:paraId="790B8FD6" w14:textId="0F9EAC76" w:rsidR="008C6124" w:rsidRPr="00587287" w:rsidRDefault="008C6124" w:rsidP="00587287">
      <w:pPr>
        <w:rPr>
          <w:szCs w:val="22"/>
        </w:rPr>
      </w:pPr>
      <w:r w:rsidRPr="00587287">
        <w:rPr>
          <w:szCs w:val="22"/>
        </w:rPr>
        <w:t>The Android-based learning media development model using the iSpring Suite adapts to the Thiagarajan development model. This model consists of 4 stages of development, namely define, design, develop and disseminate. This research includes research that produces products to test the effectiveness of a product. Researchers carried out the development stages of research on the development of android-based learning media using the iSpring Suite to improve student achievement.</w:t>
      </w:r>
      <w:r w:rsidRPr="00587287">
        <w:rPr>
          <w:szCs w:val="22"/>
        </w:rPr>
        <w:fldChar w:fldCharType="begin" w:fldLock="1"/>
      </w:r>
      <w:r w:rsidRPr="00587287">
        <w:rPr>
          <w:szCs w:val="22"/>
        </w:rPr>
        <w:instrText>ADDIN CSL_CITATION {"citationItems":[{"id":"ITEM-1","itemData":{"author":[{"dropping-particle":"","family":"Hidayati","given":"Nurul","non-dropping-particle":"","parse-names":false,"suffix":""},{"dropping-particle":"","family":"Hakim","given":"Lukman","non-dropping-particle":"","parse-names":false,"suffix":""}],"container-title":"Jurnal Akuntansi AKUNESA","id":"ITEM-1","issued":{"date-parts":[["2012"]]},"page":"1-11","title":"Fakultas Ekonomi , Unesa , Kampus Ketintang Surabaya","type":"article-journal"},"uris":["http://www.mendeley.com/documents/?uuid=e88ae77a-1beb-4649-b1d5-19806e8e58e2"]}],"mendeley":{"formattedCitation":"(Hidayati &amp; Hakim, 2012)","plainTextFormattedCitation":"(Hidayati &amp; Hakim, 2012)","previouslyFormattedCitation":"(Hidayati &amp; Hakim, 2012)"},"properties":{"noteIndex":0},"schema":"https://github.com/citation-style-language/schema/raw/master/csl-citation.json"}</w:instrText>
      </w:r>
      <w:r w:rsidRPr="00587287">
        <w:rPr>
          <w:szCs w:val="22"/>
        </w:rPr>
        <w:fldChar w:fldCharType="separate"/>
      </w:r>
      <w:r w:rsidRPr="00587287">
        <w:rPr>
          <w:noProof/>
          <w:szCs w:val="22"/>
        </w:rPr>
        <w:t>(Hidayati &amp; Hakim, 2012)</w:t>
      </w:r>
      <w:r w:rsidRPr="00587287">
        <w:rPr>
          <w:szCs w:val="22"/>
        </w:rPr>
        <w:fldChar w:fldCharType="end"/>
      </w:r>
    </w:p>
    <w:p w14:paraId="6AEE156D" w14:textId="77777777" w:rsidR="008C6124" w:rsidRPr="00587287" w:rsidRDefault="008C6124" w:rsidP="00587287">
      <w:pPr>
        <w:rPr>
          <w:szCs w:val="22"/>
        </w:rPr>
      </w:pPr>
      <w:r w:rsidRPr="00587287">
        <w:rPr>
          <w:szCs w:val="22"/>
        </w:rPr>
        <w:t>The first stage is the definition with the aim to determine and define the learning requirements. This stage is carried out by conducting an analysis stage on the principal, students, and teachers of fiqh subjects at MTSN 14 Megaluh. The second stage is design by designing learning devices. This step becomes the link that connects the definition and design stages. In this stage, the selection of media that is suitable for the purpose of delivering the subject matter is also carried out. In addition, at this stage the selection of the format is carried out. Format selection is done by reviewing the formats of existing tools that have been developed in developed countries.</w:t>
      </w:r>
    </w:p>
    <w:p w14:paraId="5152842E" w14:textId="77777777" w:rsidR="008C6124" w:rsidRPr="00587287" w:rsidRDefault="008C6124" w:rsidP="00587287">
      <w:pPr>
        <w:rPr>
          <w:szCs w:val="22"/>
        </w:rPr>
      </w:pPr>
      <w:r w:rsidRPr="00587287">
        <w:rPr>
          <w:szCs w:val="22"/>
        </w:rPr>
        <w:t>The third stage is the development stage to produce revised learning tools based on expert input. Validation of the device by experts is followed by revision and then simulation, namely activities to operationalize the learning plan. This activity is carried out for the implementation of time matching devices and tool functions. The fourth stage is deployment, which is the stage of using tools that have been developed on a wider scale.</w:t>
      </w:r>
      <w:r w:rsidRPr="00587287">
        <w:rPr>
          <w:szCs w:val="22"/>
        </w:rPr>
        <w:fldChar w:fldCharType="begin" w:fldLock="1"/>
      </w:r>
      <w:r w:rsidRPr="00587287">
        <w:rPr>
          <w:szCs w:val="22"/>
        </w:rPr>
        <w:instrText>ADDIN CSL_CITATION {"citationItems":[{"id":"ITEM-1","itemData":{"ISBN":"9786239174705","author":[{"dropping-particle":"","family":"Huda","given":"Khairil","non-dropping-particle":"","parse-names":false,"suffix":""},{"dropping-particle":"","family":"Sakti","given":"hadi gunawan","non-dropping-particle":"","parse-names":false,"suffix":""},{"dropping-particle":"","family":"Ary","given":"Purmadi","non-dropping-particle":"","parse-names":false,"suffix":""}],"id":"ITEM-1","issue":"3","issued":{"date-parts":[["2019"]]},"page":"216-223","title":"pengaruh media ispring suite 9 terhadap hasil belajar siswa kelas X ipa mata pelajaran biologi di ma darul muhajirin praya","type":"paper-conference"},"uris":["http://www.mendeley.com/documents/?uuid=b43a3a54-857e-4e43-9a05-adce0d888fd7"]}],"mendeley":{"formattedCitation":"(Huda et al., 2019)","plainTextFormattedCitation":"(Huda et al., 2019)","previouslyFormattedCitation":"(Huda et al., 2019)"},"properties":{"noteIndex":0},"schema":"https://github.com/citation-style-language/schema/raw/master/csl-citation.json"}</w:instrText>
      </w:r>
      <w:r w:rsidRPr="00587287">
        <w:rPr>
          <w:szCs w:val="22"/>
        </w:rPr>
        <w:fldChar w:fldCharType="separate"/>
      </w:r>
      <w:r w:rsidRPr="00587287">
        <w:rPr>
          <w:noProof/>
          <w:szCs w:val="22"/>
        </w:rPr>
        <w:t>(Huda et al., 2019)</w:t>
      </w:r>
      <w:r w:rsidRPr="00587287">
        <w:rPr>
          <w:szCs w:val="22"/>
        </w:rPr>
        <w:fldChar w:fldCharType="end"/>
      </w:r>
      <w:r w:rsidRPr="00587287">
        <w:rPr>
          <w:szCs w:val="22"/>
        </w:rPr>
        <w:t xml:space="preserve">. The product resulting </w:t>
      </w:r>
      <w:r w:rsidRPr="00587287">
        <w:rPr>
          <w:szCs w:val="22"/>
        </w:rPr>
        <w:lastRenderedPageBreak/>
        <w:t>from this research is in the form of software or software.</w:t>
      </w:r>
      <w:r w:rsidRPr="00587287">
        <w:rPr>
          <w:szCs w:val="22"/>
        </w:rPr>
        <w:fldChar w:fldCharType="begin" w:fldLock="1"/>
      </w:r>
      <w:r w:rsidRPr="00587287">
        <w:rPr>
          <w:szCs w:val="22"/>
        </w:rPr>
        <w:instrText>ADDIN CSL_CITATION {"citationItems":[{"id":"ITEM-1","itemData":{"ISSN":"2579-3780","abstract":"Optimalisasi penggunaan smartphone dalam proses pembelajaran masih rendah, maka sangat diperlukan merancang suatu proses pembelajaran dengan mengoptimalkan peng- gunaan smartphone. Penelitian ini bertujuan untuk merancang proses pembelajaran meng- gunakan smartphone dengan sistem mobile learning berbasis Android terhadap mata kuliah organisasi arsitektur komputer. Model yang digunakan adalah Instructional Development Institute (IDI) dalam metode Research and Development (R&amp;D). Hasil penelitian ini menun- jukkan bahwa mobile learning yang dikembangkan valid untuk dimanfaatkan sebagai media pendukung pembelajaran, sesuai dengan hasil uji validitas yang dilakukan dengan pakar media serta pakar materi didapatkan hasil dari Perhitungan validasi materi yaitu validator 1 (0,91), validator 2 (0,95) dan validasi desain yaitu validator 1 (0,9), validator 2 (0,89) , yang termasuk kategori valid. Hasil uji kepraktisan terhadap media pembelajaran mobile learning berbasis Android berdasar respon dosen adalah pada nilai rata-rata 92%, dan berdasar respon mahasiswa adalah pada nilai rata-rata 87,61% yang termasuk kategori sangat praktis. Untuk uji efektifitas yang diujikan ke mahasiswa didapatkan hasil untuk kelas kontrol sebesar 74,56% dan eksperimen sebesar 82,25%, sehingga penggunaan mobile learning berbasis Android ini valid, praktis dan efektif untuk dapat digunakan pada mata kuliah organisasi arsitektur komputer di Universitas Putera Indonesia YPTK Padang. Kata Kunci: Mobile learning, organisasi arsitektur komputer, reserch and development","author":[{"dropping-particle":"","family":"Sutiasih","given":"aminda dwi","non-dropping-particle":"","parse-names":false,"suffix":""},{"dropping-particle":"","family":"Saputri","given":"renny permata","non-dropping-particle":"","parse-names":false,"suffix":""}],"container-title":"Jurnal Pendidikan Ekonomi","id":"ITEM-1","issue":"2","issued":{"date-parts":[["2019"]]},"page":"137-147","title":"Pengembangan mobile learning berbasis android sebagai media pembelajaran ekonomi","type":"article-journal","volume":"6"},"uris":["http://www.mendeley.com/documents/?uuid=cd29c87e-28cc-45ee-b1e3-c18d397cdac6"]}],"mendeley":{"formattedCitation":"(Sutiasih &amp; Saputri, 2019)","plainTextFormattedCitation":"(Sutiasih &amp; Saputri, 2019)","previouslyFormattedCitation":"(Sutiasih &amp; Saputri, 2019)"},"properties":{"noteIndex":0},"schema":"https://github.com/citation-style-language/schema/raw/master/csl-citation.json"}</w:instrText>
      </w:r>
      <w:r w:rsidRPr="00587287">
        <w:rPr>
          <w:szCs w:val="22"/>
        </w:rPr>
        <w:fldChar w:fldCharType="separate"/>
      </w:r>
      <w:r w:rsidRPr="00587287">
        <w:rPr>
          <w:noProof/>
          <w:szCs w:val="22"/>
        </w:rPr>
        <w:t>(Sutiasih &amp; Saputri, 2019)</w:t>
      </w:r>
      <w:r w:rsidRPr="00587287">
        <w:rPr>
          <w:szCs w:val="22"/>
        </w:rPr>
        <w:fldChar w:fldCharType="end"/>
      </w:r>
    </w:p>
    <w:p w14:paraId="48F974BB" w14:textId="12874011" w:rsidR="00CE1F88" w:rsidRPr="00587287" w:rsidRDefault="008C6124" w:rsidP="00587287">
      <w:pPr>
        <w:rPr>
          <w:szCs w:val="22"/>
          <w:lang w:val="en-US"/>
        </w:rPr>
      </w:pPr>
      <w:r w:rsidRPr="00587287">
        <w:rPr>
          <w:szCs w:val="22"/>
        </w:rPr>
        <w:t>Research data were collected using a questionnaire response sheet. In this study, researchers are more likely to use a pattern of proof of student responses. The results of product trials seen from the average of each item of the questionnaire response assessment questions on the product were carried out by class VII AF students at MTSN 14 MEGALUH JOMBANG, presented in tabular form. There are 15 questions, the minimum score is 30 and the maximum score is 90. Class A has 13 respondents, Class B has 10 respondents, Class C has 9 respondents, Class D has 14 respondents, Class E has 14 respondents, and Class F has 11 respondent.</w:t>
      </w:r>
    </w:p>
    <w:p w14:paraId="69B18917" w14:textId="77777777" w:rsidR="00587287" w:rsidRPr="00902987" w:rsidRDefault="00587287" w:rsidP="00587287">
      <w:pPr>
        <w:rPr>
          <w:sz w:val="24"/>
        </w:rPr>
      </w:pPr>
    </w:p>
    <w:p w14:paraId="4867C4B2" w14:textId="0823B789" w:rsidR="00CF56EB" w:rsidRPr="00587287" w:rsidRDefault="00CF56EB" w:rsidP="00587287">
      <w:pPr>
        <w:pStyle w:val="ListParagraph"/>
        <w:numPr>
          <w:ilvl w:val="0"/>
          <w:numId w:val="11"/>
        </w:numPr>
        <w:ind w:left="284" w:hanging="77"/>
        <w:rPr>
          <w:b/>
          <w:bCs/>
          <w:sz w:val="28"/>
          <w:szCs w:val="28"/>
        </w:rPr>
      </w:pPr>
      <w:r w:rsidRPr="00587287">
        <w:rPr>
          <w:b/>
          <w:bCs/>
          <w:sz w:val="28"/>
          <w:szCs w:val="28"/>
        </w:rPr>
        <w:t>RESULTS AND DISCUSSION</w:t>
      </w:r>
    </w:p>
    <w:p w14:paraId="71C3AC66" w14:textId="1561E98E" w:rsidR="00BE245E" w:rsidRPr="00587287" w:rsidRDefault="00BE245E" w:rsidP="00587287">
      <w:pPr>
        <w:pStyle w:val="ListParagraph"/>
        <w:numPr>
          <w:ilvl w:val="1"/>
          <w:numId w:val="13"/>
        </w:numPr>
        <w:ind w:left="284"/>
        <w:rPr>
          <w:b/>
          <w:bCs/>
          <w:szCs w:val="22"/>
        </w:rPr>
      </w:pPr>
      <w:r w:rsidRPr="00587287">
        <w:rPr>
          <w:b/>
          <w:bCs/>
          <w:szCs w:val="22"/>
        </w:rPr>
        <w:t>discussion</w:t>
      </w:r>
    </w:p>
    <w:p w14:paraId="5AE5D0D8" w14:textId="7AB9B658" w:rsidR="00CF56EB" w:rsidRPr="00587287" w:rsidRDefault="00CF56EB" w:rsidP="00587287">
      <w:pPr>
        <w:pStyle w:val="ListParagraph"/>
        <w:ind w:left="0"/>
        <w:rPr>
          <w:szCs w:val="22"/>
          <w:lang w:val="en-US"/>
        </w:rPr>
      </w:pPr>
      <w:r w:rsidRPr="00587287">
        <w:rPr>
          <w:szCs w:val="22"/>
        </w:rPr>
        <w:t xml:space="preserve">Religious education is currently faced with the challenges of modernity which are increasingly complicated and massive. Education is also a conscious and planned effort for a learning atmosphere and learning process so that students actively develop their potential to have religious spiritual strength. There is an impression that the practice and process of Islamic education is sterile from the context of reality, which is an acute problem that occurs in almost all of the Islamic world. The problem of worldlyism is a manifestation of a dichotomous perspective on science, where there is religious knowledge on one side and general knowledge on the other. Islamic religious education in formal institutions, prioritizes the nuances of fiqiyah which is oriented to right and wrong, reward-sin. Likewise in teaching. According to jalaludin rahmat, there are four characteristics that show fiqh as a diniyah paradigm: first single truth. At first, fiqh departed from one's understanding of the texts, namely the Qur'an and hadith. Then the companions and scholars of the salaf tried to understand and draw conclusions from both. Furthermore, the latest scholars analyze, process information from the friends and scholars, and produce fatwas that are in accordance with the conditions and situations of the times. both are absolute and divine sources, so there is no debate between the two. Third, piety is measured by loyalty to fiqh. In this position the level of diversity of people is measured by whether or not they are treated well. Furthermore, the latest scholars analyze, process information from the friends and scholars, and produce fatwas that are in accordance with the conditions and situations of the times. both are absolute and divine sources, so there is no dispute between the two. Third, piety is measured by loyalty to fiqh. In </w:t>
      </w:r>
      <w:r w:rsidRPr="00587287">
        <w:rPr>
          <w:szCs w:val="22"/>
        </w:rPr>
        <w:lastRenderedPageBreak/>
        <w:t>this position the level of diversity of people is measured by whether or not they are treated well. Furthermore, the latest scholars analyze, process information from the friends and scholars, and produce fatwas that are in accordance with the conditions and situations of the times. both are absolute and divine sources, so there is no dispute between the two. Third, piety is measured by loyalty to fiqh. In this position the level of diversity of people is measured by whether or not they are treated well.</w:t>
      </w:r>
      <w:r w:rsidRPr="00587287">
        <w:rPr>
          <w:szCs w:val="22"/>
          <w:lang w:val="en-US"/>
        </w:rPr>
        <w:fldChar w:fldCharType="begin" w:fldLock="1"/>
      </w:r>
      <w:r w:rsidRPr="00587287">
        <w:rPr>
          <w:szCs w:val="22"/>
          <w:lang w:val="en-US"/>
        </w:rPr>
        <w:instrText>ADDIN CSL_CITATION {"citationItems":[{"id":"ITEM-1","itemData":{"DOI":"10.24014/af.v11i1.3850","ISSN":"1693-508X","abstract":"… 13 Lengkapnya lihat bukunya Farid Issack, Qur'an, Liberation and Pluralisme: an Islamic … dan Rasul; (3), sah tidaknya seperangkat ajaran moral itu disebut kitab suci … Bila Islam diterjemahkan “perdamaian”, maka terjemahan ayat tersebut menjadi “Sesungguhnya agama yang …","author":[{"dropping-particle":"","family":"Hanafi","given":"Imam","non-dropping-particle":"","parse-names":false,"suffix":""}],"container-title":"Al-Fikra : Jurnal Ilmiah Keislaman","id":"ITEM-1","issue":"1","issued":{"date-parts":[["2017"]]},"page":"16","title":"ORIENTASI FIKIH DALAM PENDIDIKAN ISLAM Imam Hanafi","type":"article-journal","volume":"11"},"uris":["http://www.mendeley.com/documents/?uuid=040cb004-c53f-499c-a299-5b45a93f79e5"]}],"mendeley":{"formattedCitation":"(Hanafi, 2017)","plainTextFormattedCitation":"(Hanafi, 2017)","previouslyFormattedCitation":"(Hanafi, 2017)"},"properties":{"noteIndex":0},"schema":"https://github.com/citation-style-language/schema/raw/master/csl-citation.json"}</w:instrText>
      </w:r>
      <w:r w:rsidRPr="00587287">
        <w:rPr>
          <w:szCs w:val="22"/>
          <w:lang w:val="en-US"/>
        </w:rPr>
        <w:fldChar w:fldCharType="separate"/>
      </w:r>
      <w:r w:rsidRPr="00587287">
        <w:rPr>
          <w:szCs w:val="22"/>
          <w:lang w:val="en-US"/>
        </w:rPr>
        <w:t>(Hanafi, 2017)</w:t>
      </w:r>
      <w:r w:rsidRPr="00587287">
        <w:rPr>
          <w:szCs w:val="22"/>
          <w:lang w:val="en-US"/>
        </w:rPr>
        <w:fldChar w:fldCharType="end"/>
      </w:r>
    </w:p>
    <w:p w14:paraId="0A35F9E3" w14:textId="6B79FD7D" w:rsidR="00CF56EB" w:rsidRPr="00587287" w:rsidRDefault="00CF56EB" w:rsidP="00587287">
      <w:pPr>
        <w:rPr>
          <w:szCs w:val="22"/>
        </w:rPr>
      </w:pPr>
      <w:r w:rsidRPr="00587287">
        <w:rPr>
          <w:szCs w:val="22"/>
          <w:lang w:val="en-US"/>
        </w:rPr>
        <w:t xml:space="preserve">In learning </w:t>
      </w:r>
      <w:proofErr w:type="spellStart"/>
      <w:r w:rsidRPr="00587287">
        <w:rPr>
          <w:szCs w:val="22"/>
          <w:lang w:val="en-US"/>
        </w:rPr>
        <w:t>fiqh</w:t>
      </w:r>
      <w:proofErr w:type="spellEnd"/>
      <w:r w:rsidRPr="00587287">
        <w:rPr>
          <w:szCs w:val="22"/>
          <w:lang w:val="en-US"/>
        </w:rPr>
        <w:t xml:space="preserve"> teachers are one of the success factors, therefore teachers need to have the knowledge and means in carrying out their duties besides teachers there are also several reasons that can affect the learning process, students' psychological conditions can also affect learning achievement. Therefore, a teacher needs to keep trying to understand students in the learning process, teachers need to understand the basic characteristics of students and student growth.</w:t>
      </w:r>
      <w:r w:rsidRPr="00587287">
        <w:rPr>
          <w:szCs w:val="22"/>
          <w:lang w:val="en-US"/>
        </w:rPr>
        <w:fldChar w:fldCharType="begin" w:fldLock="1"/>
      </w:r>
      <w:r w:rsidRPr="00587287">
        <w:rPr>
          <w:szCs w:val="22"/>
          <w:lang w:val="en-US"/>
        </w:rPr>
        <w:instrText>ADDIN CSL_CITATION {"citationItems":[{"id":"ITEM-1","itemData":{"author":[{"dropping-particle":"","family":"Mansir. F &amp; Karim. A","given":"","non-dropping-particle":"","parse-names":false,"suffix":""}],"container-title":"Jurnal of Islamic Education Studies","id":"ITEM-1","issue":"2","issued":{"date-parts":[["2020"]]},"page":"168-179","title":"Urgensi pembelajaran fiqih dalam meningkatkan religiusitas siswa madrasah","type":"article-journal","volume":"5"},"uris":["http://www.mendeley.com/documents/?uuid=57116963-dd76-421c-ba74-9e8140fc6602"]}],"mendeley":{"formattedCitation":"(Mansir. F &amp; Karim. A, 2020)","plainTextFormattedCitation":"(Mansir. F &amp; Karim. A, 2020)"},"properties":{"noteIndex":0},"schema":"https://github.com/citation-style-language/schema/raw/master/csl-citation.json"}</w:instrText>
      </w:r>
      <w:r w:rsidRPr="00587287">
        <w:rPr>
          <w:szCs w:val="22"/>
          <w:lang w:val="en-US"/>
        </w:rPr>
        <w:fldChar w:fldCharType="separate"/>
      </w:r>
      <w:r w:rsidRPr="00587287">
        <w:rPr>
          <w:szCs w:val="22"/>
          <w:lang w:val="en-US"/>
        </w:rPr>
        <w:t>(Mansir. F &amp; Karim. A, 2020)</w:t>
      </w:r>
      <w:r w:rsidRPr="00587287">
        <w:rPr>
          <w:szCs w:val="22"/>
          <w:lang w:val="en-US"/>
        </w:rPr>
        <w:fldChar w:fldCharType="end"/>
      </w:r>
    </w:p>
    <w:p w14:paraId="2E8653F0" w14:textId="77777777" w:rsidR="00CF56EB" w:rsidRPr="00587287" w:rsidRDefault="00CF56EB" w:rsidP="00587287">
      <w:pPr>
        <w:pStyle w:val="ListParagraph"/>
        <w:ind w:left="0"/>
        <w:rPr>
          <w:szCs w:val="22"/>
          <w:lang w:val="en-US"/>
        </w:rPr>
      </w:pPr>
      <w:r w:rsidRPr="00587287">
        <w:rPr>
          <w:szCs w:val="22"/>
          <w:lang w:val="en-US"/>
        </w:rPr>
        <w:t>In fiqh subjects, especially in the Friday prayer chapter itself, there are several problems encountered in learning and practice. Friday prayer is a prayer that must be performed on Friday. The time is the same as the midday prayer. The total number of raka'at is two raka'at, before performing the prayer, the priest gives a sermon to the congregation as much as two sermons. (</w:t>
      </w:r>
      <w:proofErr w:type="gramStart"/>
      <w:r w:rsidRPr="00587287">
        <w:rPr>
          <w:szCs w:val="22"/>
          <w:lang w:val="en-US"/>
        </w:rPr>
        <w:t>tri</w:t>
      </w:r>
      <w:proofErr w:type="gramEnd"/>
      <w:r w:rsidRPr="00587287">
        <w:rPr>
          <w:szCs w:val="22"/>
          <w:lang w:val="en-US"/>
        </w:rPr>
        <w:t xml:space="preserve"> okta angraini)</w:t>
      </w:r>
    </w:p>
    <w:p w14:paraId="5B34AEB6" w14:textId="77777777" w:rsidR="00CF56EB" w:rsidRPr="00587287" w:rsidRDefault="00CF56EB" w:rsidP="00587287">
      <w:pPr>
        <w:pStyle w:val="ListParagraph"/>
        <w:ind w:left="0"/>
        <w:rPr>
          <w:szCs w:val="22"/>
          <w:lang w:val="en-US"/>
        </w:rPr>
      </w:pPr>
      <w:r w:rsidRPr="00587287">
        <w:rPr>
          <w:szCs w:val="22"/>
          <w:lang w:val="en-ID"/>
        </w:rPr>
        <w:t xml:space="preserve">In the process of this research, there are steps taken to improve learning media design products through Microsoft Power point </w:t>
      </w:r>
      <w:proofErr w:type="spellStart"/>
      <w:r w:rsidRPr="00587287">
        <w:rPr>
          <w:szCs w:val="22"/>
          <w:lang w:val="en-ID"/>
        </w:rPr>
        <w:t>iSpring</w:t>
      </w:r>
      <w:proofErr w:type="spellEnd"/>
      <w:r w:rsidRPr="00587287">
        <w:rPr>
          <w:szCs w:val="22"/>
          <w:lang w:val="en-ID"/>
        </w:rPr>
        <w:t xml:space="preserve"> Suite. These stages include considering the quality of the design and the suitability of the display with the psychological development of students, adjusting the content of the material with references so that the material packaged in the learning media becomes effective and easy to understand. In addition, there are also improvements added by the validator, which in its assessment provides suggestions to replace the column with an icon display. Meanwhile, linguists and material experts suggest to adjust the writing of the correct standard language and not to mix the writing styles of other languages.</w:t>
      </w:r>
    </w:p>
    <w:p w14:paraId="656868D0" w14:textId="77777777" w:rsidR="00CF56EB" w:rsidRPr="00587287" w:rsidRDefault="00CF56EB" w:rsidP="00587287">
      <w:pPr>
        <w:pStyle w:val="ListParagraph"/>
        <w:ind w:left="0"/>
        <w:rPr>
          <w:szCs w:val="22"/>
        </w:rPr>
      </w:pPr>
      <w:r w:rsidRPr="00587287">
        <w:rPr>
          <w:szCs w:val="22"/>
        </w:rPr>
        <w:t xml:space="preserve">The result of defining in the process of learning fiqh is through observations made by researchers. The results of the needs in the design stage (design) were obtained through interviews with fiqh subject teachers, school principals, and students. Conducted at MTSN 14 Megaluh Jombang. Interviews with teachers of fiqh subjects showed that the media that had been used so far turned out to be enthusiastic about students taking lessons, due to the limited time for face-to-face </w:t>
      </w:r>
      <w:r w:rsidRPr="00587287">
        <w:rPr>
          <w:szCs w:val="22"/>
        </w:rPr>
        <w:lastRenderedPageBreak/>
        <w:t>online lessons. While online, students are only given a YouTube video link as a review of the subject matter. Interviews with students or students showed problems in the application of less creative methods, namely by reading the worksheets and listening to the teacher's lectures which resulted in boredom in attending fiqh lessons.</w:t>
      </w:r>
    </w:p>
    <w:p w14:paraId="1926F9D2" w14:textId="63A2DE04" w:rsidR="00BE245E" w:rsidRPr="00444BCE" w:rsidRDefault="00CF56EB" w:rsidP="00444BCE">
      <w:pPr>
        <w:pStyle w:val="ListParagraph"/>
        <w:ind w:left="0"/>
        <w:rPr>
          <w:szCs w:val="22"/>
        </w:rPr>
      </w:pPr>
      <w:r w:rsidRPr="00587287">
        <w:rPr>
          <w:szCs w:val="22"/>
        </w:rPr>
        <w:t>Research data were collected using validation sheets of material experts, linguists, and media experts. Then analyzed using a Likert scale. In this study, researchers are more likely to use a pattern of proving the validity of which conclusions are drawn from the results of the validation. The validation of fiqh learning media by using the ispring suite on Friday prayer material was examined by three experts, consisting of material experts, linguists, and media experts. After being validated by all experts, the researcher revised the improvement for the learning media.</w:t>
      </w:r>
    </w:p>
    <w:p w14:paraId="7C3DC3BD" w14:textId="76DBB611" w:rsidR="00E35371" w:rsidRPr="00444BCE" w:rsidRDefault="00BE245E" w:rsidP="00444BCE">
      <w:pPr>
        <w:pStyle w:val="ListParagraph"/>
        <w:numPr>
          <w:ilvl w:val="0"/>
          <w:numId w:val="16"/>
        </w:numPr>
        <w:ind w:left="284"/>
        <w:rPr>
          <w:b/>
          <w:bCs/>
          <w:szCs w:val="22"/>
        </w:rPr>
      </w:pPr>
      <w:r w:rsidRPr="00444BCE">
        <w:rPr>
          <w:b/>
          <w:bCs/>
          <w:szCs w:val="22"/>
        </w:rPr>
        <w:t>Research result</w:t>
      </w:r>
    </w:p>
    <w:p w14:paraId="365845D5" w14:textId="5BA33189" w:rsidR="00231A45" w:rsidRPr="00444BCE" w:rsidRDefault="00231A45" w:rsidP="00444BCE">
      <w:pPr>
        <w:pStyle w:val="ListParagraph"/>
        <w:numPr>
          <w:ilvl w:val="0"/>
          <w:numId w:val="17"/>
        </w:numPr>
        <w:ind w:left="284"/>
        <w:rPr>
          <w:i/>
          <w:iCs/>
          <w:szCs w:val="22"/>
          <w:lang w:val="en-US"/>
        </w:rPr>
      </w:pPr>
      <w:r w:rsidRPr="00444BCE">
        <w:rPr>
          <w:i/>
          <w:iCs/>
          <w:szCs w:val="22"/>
          <w:lang w:val="en-US"/>
        </w:rPr>
        <w:t>Preliminary analysis</w:t>
      </w:r>
    </w:p>
    <w:p w14:paraId="737BCB80" w14:textId="77777777" w:rsidR="00231A45" w:rsidRPr="00444BCE" w:rsidRDefault="00231A45" w:rsidP="00587287">
      <w:pPr>
        <w:rPr>
          <w:szCs w:val="22"/>
          <w:lang w:val="en-US"/>
        </w:rPr>
      </w:pPr>
      <w:r w:rsidRPr="00444BCE">
        <w:rPr>
          <w:szCs w:val="22"/>
        </w:rPr>
        <w:t>The initial analysis of this development research is to find and determine the basic problems faced in learning fiqh at MTsN 14 MEGALUH JOMBANG. In this case, the assessment includes the curriculum and the problems that exist in the field so that solutions are needed that are in accordance with the problems faced.</w:t>
      </w:r>
    </w:p>
    <w:p w14:paraId="6F3AE682" w14:textId="77777777" w:rsidR="00231A45" w:rsidRPr="00444BCE" w:rsidRDefault="00231A45" w:rsidP="00587287">
      <w:pPr>
        <w:pStyle w:val="BodyText"/>
        <w:tabs>
          <w:tab w:val="left" w:pos="8505"/>
        </w:tabs>
        <w:jc w:val="both"/>
        <w:rPr>
          <w:szCs w:val="22"/>
        </w:rPr>
      </w:pPr>
      <w:r w:rsidRPr="00444BCE">
        <w:rPr>
          <w:szCs w:val="22"/>
        </w:rPr>
        <w:t>In the analysis phase of this research, the researcher made observations at the school to obtain the necessary information. The school used for research is MTsN 14 MEGALUH JOMBANG. The observation will start on March 5, 2021 in class VII AF.</w:t>
      </w:r>
    </w:p>
    <w:p w14:paraId="41A9F08E" w14:textId="77777777" w:rsidR="00231A45" w:rsidRPr="00444BCE" w:rsidRDefault="00231A45" w:rsidP="00B15E98">
      <w:pPr>
        <w:pStyle w:val="BodyText"/>
        <w:tabs>
          <w:tab w:val="left" w:pos="8505"/>
        </w:tabs>
        <w:jc w:val="both"/>
        <w:rPr>
          <w:szCs w:val="22"/>
        </w:rPr>
      </w:pPr>
      <w:r w:rsidRPr="00444BCE">
        <w:rPr>
          <w:szCs w:val="22"/>
        </w:rPr>
        <w:t xml:space="preserve">Here are some results of class observations on </w:t>
      </w:r>
      <w:proofErr w:type="spellStart"/>
      <w:r w:rsidRPr="00444BCE">
        <w:rPr>
          <w:szCs w:val="22"/>
        </w:rPr>
        <w:t>fiqh</w:t>
      </w:r>
      <w:proofErr w:type="spellEnd"/>
      <w:r w:rsidRPr="00444BCE">
        <w:rPr>
          <w:szCs w:val="22"/>
        </w:rPr>
        <w:t xml:space="preserve"> subjects:</w:t>
      </w:r>
    </w:p>
    <w:p w14:paraId="2F7E3DA5" w14:textId="2F214F26" w:rsidR="00231A45" w:rsidRPr="00444BCE" w:rsidRDefault="00B15E98" w:rsidP="00B15E98">
      <w:pPr>
        <w:pStyle w:val="BodyText"/>
        <w:widowControl w:val="0"/>
        <w:numPr>
          <w:ilvl w:val="0"/>
          <w:numId w:val="8"/>
        </w:numPr>
        <w:tabs>
          <w:tab w:val="left" w:pos="8505"/>
        </w:tabs>
        <w:autoSpaceDE w:val="0"/>
        <w:autoSpaceDN w:val="0"/>
        <w:spacing w:after="0"/>
        <w:ind w:left="567" w:hanging="284"/>
        <w:jc w:val="both"/>
        <w:rPr>
          <w:szCs w:val="22"/>
        </w:rPr>
      </w:pPr>
      <w:r>
        <w:rPr>
          <w:szCs w:val="22"/>
        </w:rPr>
        <w:t>The teaching materials used are worksheets which consist of a summary of the material and several practice questions.</w:t>
      </w:r>
    </w:p>
    <w:p w14:paraId="190FB66A" w14:textId="77777777" w:rsidR="00231A45" w:rsidRPr="00444BCE" w:rsidRDefault="00231A45" w:rsidP="00B15E98">
      <w:pPr>
        <w:pStyle w:val="BodyText"/>
        <w:widowControl w:val="0"/>
        <w:numPr>
          <w:ilvl w:val="0"/>
          <w:numId w:val="8"/>
        </w:numPr>
        <w:tabs>
          <w:tab w:val="left" w:pos="8505"/>
        </w:tabs>
        <w:autoSpaceDE w:val="0"/>
        <w:autoSpaceDN w:val="0"/>
        <w:spacing w:after="0"/>
        <w:ind w:left="567" w:hanging="284"/>
        <w:jc w:val="both"/>
        <w:rPr>
          <w:szCs w:val="22"/>
        </w:rPr>
      </w:pPr>
      <w:r w:rsidRPr="00444BCE">
        <w:rPr>
          <w:szCs w:val="22"/>
        </w:rPr>
        <w:t xml:space="preserve">The teaching methods used in learning </w:t>
      </w:r>
      <w:proofErr w:type="spellStart"/>
      <w:r w:rsidRPr="00444BCE">
        <w:rPr>
          <w:szCs w:val="22"/>
        </w:rPr>
        <w:t>fiqh</w:t>
      </w:r>
      <w:proofErr w:type="spellEnd"/>
      <w:r w:rsidRPr="00444BCE">
        <w:rPr>
          <w:szCs w:val="22"/>
        </w:rPr>
        <w:t xml:space="preserve"> are lectures, discussions, and assignments.</w:t>
      </w:r>
    </w:p>
    <w:p w14:paraId="0AD5C153" w14:textId="77777777" w:rsidR="00231A45" w:rsidRPr="00444BCE" w:rsidRDefault="00231A45" w:rsidP="00B15E98">
      <w:pPr>
        <w:pStyle w:val="BodyText"/>
        <w:widowControl w:val="0"/>
        <w:numPr>
          <w:ilvl w:val="0"/>
          <w:numId w:val="8"/>
        </w:numPr>
        <w:tabs>
          <w:tab w:val="left" w:pos="8505"/>
        </w:tabs>
        <w:autoSpaceDE w:val="0"/>
        <w:autoSpaceDN w:val="0"/>
        <w:spacing w:after="0"/>
        <w:ind w:left="567" w:hanging="284"/>
        <w:jc w:val="both"/>
        <w:rPr>
          <w:szCs w:val="22"/>
        </w:rPr>
      </w:pPr>
      <w:r w:rsidRPr="00444BCE">
        <w:rPr>
          <w:szCs w:val="22"/>
        </w:rPr>
        <w:t>The presentation of the material presented by the teacher is delivered in a coherent and systematic manner.</w:t>
      </w:r>
    </w:p>
    <w:p w14:paraId="45664533" w14:textId="77777777" w:rsidR="00231A45" w:rsidRPr="00444BCE" w:rsidRDefault="00231A45" w:rsidP="009252D1">
      <w:pPr>
        <w:pStyle w:val="BodyText"/>
        <w:widowControl w:val="0"/>
        <w:numPr>
          <w:ilvl w:val="0"/>
          <w:numId w:val="8"/>
        </w:numPr>
        <w:tabs>
          <w:tab w:val="left" w:pos="8505"/>
        </w:tabs>
        <w:autoSpaceDE w:val="0"/>
        <w:autoSpaceDN w:val="0"/>
        <w:spacing w:after="0"/>
        <w:ind w:left="567" w:hanging="283"/>
        <w:jc w:val="both"/>
        <w:rPr>
          <w:szCs w:val="22"/>
        </w:rPr>
      </w:pPr>
      <w:r w:rsidRPr="00444BCE">
        <w:rPr>
          <w:szCs w:val="22"/>
        </w:rPr>
        <w:t>The learning media used were blackboards and markers.</w:t>
      </w:r>
    </w:p>
    <w:p w14:paraId="7F798A45" w14:textId="77777777" w:rsidR="00231A45" w:rsidRPr="00444BCE" w:rsidRDefault="00231A45" w:rsidP="009252D1">
      <w:pPr>
        <w:pStyle w:val="BodyText"/>
        <w:widowControl w:val="0"/>
        <w:numPr>
          <w:ilvl w:val="0"/>
          <w:numId w:val="8"/>
        </w:numPr>
        <w:tabs>
          <w:tab w:val="left" w:pos="8505"/>
        </w:tabs>
        <w:autoSpaceDE w:val="0"/>
        <w:autoSpaceDN w:val="0"/>
        <w:spacing w:after="0"/>
        <w:ind w:left="567" w:hanging="283"/>
        <w:jc w:val="both"/>
        <w:rPr>
          <w:szCs w:val="22"/>
        </w:rPr>
      </w:pPr>
      <w:r w:rsidRPr="00444BCE">
        <w:rPr>
          <w:szCs w:val="22"/>
        </w:rPr>
        <w:t xml:space="preserve">The process of learning fiqh emphasizes teacher centered, namely the teacher only explains through the lecture method in class and gives assignments in the form of questions. </w:t>
      </w:r>
    </w:p>
    <w:p w14:paraId="74BA639D" w14:textId="335C44AA" w:rsidR="00231A45" w:rsidRPr="00B15E98" w:rsidRDefault="00B15E98" w:rsidP="00B15E98">
      <w:pPr>
        <w:pStyle w:val="BodyText"/>
        <w:numPr>
          <w:ilvl w:val="0"/>
          <w:numId w:val="19"/>
        </w:numPr>
        <w:tabs>
          <w:tab w:val="left" w:pos="8505"/>
        </w:tabs>
        <w:spacing w:after="0"/>
        <w:ind w:left="709"/>
        <w:jc w:val="both"/>
        <w:rPr>
          <w:i/>
          <w:iCs/>
          <w:szCs w:val="22"/>
        </w:rPr>
      </w:pPr>
      <w:r w:rsidRPr="00B15E98">
        <w:rPr>
          <w:i/>
          <w:iCs/>
          <w:szCs w:val="22"/>
        </w:rPr>
        <w:t>Student analysis</w:t>
      </w:r>
    </w:p>
    <w:p w14:paraId="2D8C631D" w14:textId="33DC7732" w:rsidR="00231A45" w:rsidRPr="00444BCE" w:rsidRDefault="00231A45" w:rsidP="00B15E98">
      <w:pPr>
        <w:pStyle w:val="BodyText"/>
        <w:tabs>
          <w:tab w:val="left" w:pos="8505"/>
        </w:tabs>
        <w:spacing w:after="0"/>
        <w:ind w:left="360"/>
        <w:jc w:val="both"/>
        <w:rPr>
          <w:szCs w:val="22"/>
          <w:lang w:val="id-ID"/>
        </w:rPr>
      </w:pPr>
      <w:r w:rsidRPr="00444BCE">
        <w:rPr>
          <w:szCs w:val="22"/>
        </w:rPr>
        <w:t xml:space="preserve">Student analysis aims to determine the characteristics of students and determine the </w:t>
      </w:r>
      <w:r w:rsidRPr="00444BCE">
        <w:rPr>
          <w:szCs w:val="22"/>
        </w:rPr>
        <w:lastRenderedPageBreak/>
        <w:t>extent to which students' needs for learning media are analyzed through a needs questionnaire. Which gets the following results:</w:t>
      </w:r>
    </w:p>
    <w:p w14:paraId="4A1443BE" w14:textId="2742D5FC" w:rsidR="00231A45" w:rsidRPr="00B15E98" w:rsidRDefault="00231A45" w:rsidP="00B15E98">
      <w:pPr>
        <w:jc w:val="center"/>
        <w:rPr>
          <w:rFonts w:eastAsia="Calibri"/>
          <w:szCs w:val="22"/>
        </w:rPr>
      </w:pPr>
      <w:r w:rsidRPr="00B15E98">
        <w:rPr>
          <w:b/>
          <w:szCs w:val="22"/>
        </w:rPr>
        <w:t>Table 1. Questionnaire of students' needs for media</w:t>
      </w:r>
    </w:p>
    <w:tbl>
      <w:tblPr>
        <w:tblW w:w="0" w:type="auto"/>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4A0" w:firstRow="1" w:lastRow="0" w:firstColumn="1" w:lastColumn="0" w:noHBand="0" w:noVBand="1"/>
      </w:tblPr>
      <w:tblGrid>
        <w:gridCol w:w="577"/>
        <w:gridCol w:w="2706"/>
        <w:gridCol w:w="1101"/>
      </w:tblGrid>
      <w:tr w:rsidR="00C41BCB" w:rsidRPr="00902987" w14:paraId="6AECEF33" w14:textId="77777777" w:rsidTr="003E7CAD">
        <w:tc>
          <w:tcPr>
            <w:tcW w:w="704" w:type="dxa"/>
            <w:tcBorders>
              <w:top w:val="single" w:sz="4" w:space="0" w:color="F79646"/>
              <w:left w:val="single" w:sz="4" w:space="0" w:color="F79646"/>
              <w:bottom w:val="single" w:sz="4" w:space="0" w:color="F79646"/>
              <w:right w:val="nil"/>
            </w:tcBorders>
            <w:shd w:val="clear" w:color="auto" w:fill="F79646"/>
            <w:vAlign w:val="center"/>
          </w:tcPr>
          <w:p w14:paraId="06779BEE" w14:textId="77777777" w:rsidR="00231A45" w:rsidRPr="003E7CAD" w:rsidRDefault="00231A45" w:rsidP="003E7CAD">
            <w:pPr>
              <w:pStyle w:val="BodyText"/>
              <w:tabs>
                <w:tab w:val="left" w:pos="8505"/>
              </w:tabs>
              <w:spacing w:line="360" w:lineRule="auto"/>
              <w:ind w:right="-54" w:firstLine="0"/>
              <w:jc w:val="center"/>
              <w:rPr>
                <w:b/>
                <w:bCs/>
                <w:color w:val="FFFFFF"/>
              </w:rPr>
            </w:pPr>
            <w:r w:rsidRPr="003E7CAD">
              <w:rPr>
                <w:b/>
                <w:bCs/>
                <w:color w:val="FFFFFF"/>
              </w:rPr>
              <w:t>No</w:t>
            </w:r>
          </w:p>
        </w:tc>
        <w:tc>
          <w:tcPr>
            <w:tcW w:w="4771" w:type="dxa"/>
            <w:tcBorders>
              <w:top w:val="single" w:sz="4" w:space="0" w:color="F79646"/>
              <w:left w:val="nil"/>
              <w:bottom w:val="single" w:sz="4" w:space="0" w:color="F79646"/>
              <w:right w:val="nil"/>
            </w:tcBorders>
            <w:shd w:val="clear" w:color="auto" w:fill="F79646"/>
            <w:vAlign w:val="center"/>
          </w:tcPr>
          <w:p w14:paraId="35A5AD03" w14:textId="77777777" w:rsidR="00231A45" w:rsidRPr="003E7CAD" w:rsidRDefault="00231A45" w:rsidP="003E7CAD">
            <w:pPr>
              <w:pStyle w:val="BodyText"/>
              <w:tabs>
                <w:tab w:val="left" w:pos="8505"/>
              </w:tabs>
              <w:spacing w:line="360" w:lineRule="auto"/>
              <w:ind w:firstLine="0"/>
              <w:jc w:val="center"/>
              <w:rPr>
                <w:b/>
                <w:bCs/>
                <w:color w:val="FFFFFF"/>
              </w:rPr>
            </w:pPr>
            <w:r w:rsidRPr="003E7CAD">
              <w:rPr>
                <w:b/>
                <w:bCs/>
                <w:color w:val="FFFFFF"/>
              </w:rPr>
              <w:t>Criteria</w:t>
            </w:r>
          </w:p>
        </w:tc>
        <w:tc>
          <w:tcPr>
            <w:tcW w:w="1251" w:type="dxa"/>
            <w:tcBorders>
              <w:top w:val="single" w:sz="4" w:space="0" w:color="F79646"/>
              <w:left w:val="nil"/>
              <w:bottom w:val="single" w:sz="4" w:space="0" w:color="F79646"/>
              <w:right w:val="single" w:sz="4" w:space="0" w:color="F79646"/>
            </w:tcBorders>
            <w:shd w:val="clear" w:color="auto" w:fill="F79646"/>
            <w:vAlign w:val="center"/>
          </w:tcPr>
          <w:p w14:paraId="2FEB24BB" w14:textId="77777777" w:rsidR="00231A45" w:rsidRPr="003E7CAD" w:rsidRDefault="00231A45" w:rsidP="003E7CAD">
            <w:pPr>
              <w:pStyle w:val="BodyText"/>
              <w:tabs>
                <w:tab w:val="left" w:pos="8505"/>
              </w:tabs>
              <w:spacing w:line="360" w:lineRule="auto"/>
              <w:ind w:firstLine="0"/>
              <w:jc w:val="center"/>
              <w:rPr>
                <w:b/>
                <w:bCs/>
                <w:color w:val="FFFFFF"/>
              </w:rPr>
            </w:pPr>
            <w:r w:rsidRPr="003E7CAD">
              <w:rPr>
                <w:b/>
                <w:bCs/>
                <w:color w:val="FFFFFF"/>
              </w:rPr>
              <w:t>Average</w:t>
            </w:r>
          </w:p>
        </w:tc>
      </w:tr>
      <w:tr w:rsidR="00C41BCB" w:rsidRPr="00902987" w14:paraId="078F15BB" w14:textId="77777777" w:rsidTr="003E7CAD">
        <w:tc>
          <w:tcPr>
            <w:tcW w:w="704" w:type="dxa"/>
            <w:shd w:val="clear" w:color="auto" w:fill="FDE9D9"/>
            <w:vAlign w:val="center"/>
          </w:tcPr>
          <w:p w14:paraId="1EA16C7E" w14:textId="77777777" w:rsidR="00231A45" w:rsidRPr="003E7CAD" w:rsidRDefault="00231A45" w:rsidP="003E7CAD">
            <w:pPr>
              <w:pStyle w:val="BodyText"/>
              <w:tabs>
                <w:tab w:val="left" w:pos="8505"/>
              </w:tabs>
              <w:spacing w:line="360" w:lineRule="auto"/>
              <w:ind w:right="-54" w:firstLine="0"/>
              <w:rPr>
                <w:b/>
                <w:bCs/>
              </w:rPr>
            </w:pPr>
            <w:r w:rsidRPr="003E7CAD">
              <w:rPr>
                <w:b/>
                <w:bCs/>
              </w:rPr>
              <w:t>1.</w:t>
            </w:r>
          </w:p>
        </w:tc>
        <w:tc>
          <w:tcPr>
            <w:tcW w:w="4771" w:type="dxa"/>
            <w:shd w:val="clear" w:color="auto" w:fill="FDE9D9"/>
            <w:vAlign w:val="center"/>
          </w:tcPr>
          <w:p w14:paraId="31CBE615" w14:textId="77777777" w:rsidR="00231A45" w:rsidRPr="00902987" w:rsidRDefault="00231A45" w:rsidP="003E7CAD">
            <w:pPr>
              <w:pStyle w:val="BodyText"/>
              <w:tabs>
                <w:tab w:val="left" w:pos="8505"/>
              </w:tabs>
              <w:spacing w:line="360" w:lineRule="auto"/>
              <w:ind w:firstLine="0"/>
            </w:pPr>
            <w:r w:rsidRPr="00902987">
              <w:t>Learning resources in the form of books / worksheets are considered sufficient</w:t>
            </w:r>
          </w:p>
        </w:tc>
        <w:tc>
          <w:tcPr>
            <w:tcW w:w="1251" w:type="dxa"/>
            <w:shd w:val="clear" w:color="auto" w:fill="FDE9D9"/>
            <w:vAlign w:val="center"/>
          </w:tcPr>
          <w:p w14:paraId="764671F7" w14:textId="77777777" w:rsidR="00231A45" w:rsidRPr="003E7CAD" w:rsidRDefault="00231A45" w:rsidP="003E7CAD">
            <w:pPr>
              <w:spacing w:line="360" w:lineRule="auto"/>
              <w:ind w:firstLine="0"/>
              <w:jc w:val="left"/>
              <w:rPr>
                <w:rFonts w:eastAsia="Calibri"/>
                <w:color w:val="000000"/>
              </w:rPr>
            </w:pPr>
            <w:r w:rsidRPr="003E7CAD">
              <w:rPr>
                <w:rFonts w:eastAsia="Calibri"/>
                <w:color w:val="000000"/>
              </w:rPr>
              <w:t>72.25</w:t>
            </w:r>
          </w:p>
        </w:tc>
      </w:tr>
      <w:tr w:rsidR="00C41BCB" w:rsidRPr="00902987" w14:paraId="04D372A4" w14:textId="77777777" w:rsidTr="003E7CAD">
        <w:tc>
          <w:tcPr>
            <w:tcW w:w="704" w:type="dxa"/>
            <w:shd w:val="clear" w:color="auto" w:fill="auto"/>
            <w:vAlign w:val="center"/>
          </w:tcPr>
          <w:p w14:paraId="17416A4C" w14:textId="77777777" w:rsidR="00231A45" w:rsidRPr="003E7CAD" w:rsidRDefault="00231A45" w:rsidP="003E7CAD">
            <w:pPr>
              <w:pStyle w:val="BodyText"/>
              <w:tabs>
                <w:tab w:val="left" w:pos="8505"/>
              </w:tabs>
              <w:spacing w:line="360" w:lineRule="auto"/>
              <w:ind w:right="-54" w:firstLine="0"/>
              <w:rPr>
                <w:b/>
                <w:bCs/>
              </w:rPr>
            </w:pPr>
            <w:r w:rsidRPr="003E7CAD">
              <w:rPr>
                <w:b/>
                <w:bCs/>
              </w:rPr>
              <w:t>2.</w:t>
            </w:r>
          </w:p>
        </w:tc>
        <w:tc>
          <w:tcPr>
            <w:tcW w:w="4771" w:type="dxa"/>
            <w:shd w:val="clear" w:color="auto" w:fill="auto"/>
            <w:vAlign w:val="center"/>
          </w:tcPr>
          <w:p w14:paraId="4397A466" w14:textId="77777777" w:rsidR="00231A45" w:rsidRPr="00902987" w:rsidRDefault="00231A45" w:rsidP="003E7CAD">
            <w:pPr>
              <w:pStyle w:val="BodyText"/>
              <w:tabs>
                <w:tab w:val="left" w:pos="8505"/>
              </w:tabs>
              <w:spacing w:line="360" w:lineRule="auto"/>
              <w:ind w:firstLine="0"/>
            </w:pPr>
            <w:r w:rsidRPr="00902987">
              <w:t>Enthusiastic during the lesson</w:t>
            </w:r>
          </w:p>
        </w:tc>
        <w:tc>
          <w:tcPr>
            <w:tcW w:w="1251" w:type="dxa"/>
            <w:shd w:val="clear" w:color="auto" w:fill="auto"/>
            <w:vAlign w:val="center"/>
          </w:tcPr>
          <w:p w14:paraId="2B8ABF23" w14:textId="77777777" w:rsidR="00231A45" w:rsidRPr="003E7CAD" w:rsidRDefault="00231A45" w:rsidP="003E7CAD">
            <w:pPr>
              <w:spacing w:line="360" w:lineRule="auto"/>
              <w:ind w:firstLine="0"/>
              <w:jc w:val="left"/>
              <w:rPr>
                <w:rFonts w:eastAsia="Calibri"/>
                <w:color w:val="000000"/>
              </w:rPr>
            </w:pPr>
            <w:r w:rsidRPr="003E7CAD">
              <w:rPr>
                <w:rFonts w:eastAsia="Calibri"/>
                <w:color w:val="000000"/>
              </w:rPr>
              <w:t>73.94</w:t>
            </w:r>
          </w:p>
        </w:tc>
      </w:tr>
      <w:tr w:rsidR="00C41BCB" w:rsidRPr="00902987" w14:paraId="1BAE32CB" w14:textId="77777777" w:rsidTr="003E7CAD">
        <w:tc>
          <w:tcPr>
            <w:tcW w:w="704" w:type="dxa"/>
            <w:shd w:val="clear" w:color="auto" w:fill="FDE9D9"/>
            <w:vAlign w:val="center"/>
          </w:tcPr>
          <w:p w14:paraId="3EE1B7A6" w14:textId="77777777" w:rsidR="00231A45" w:rsidRPr="003E7CAD" w:rsidRDefault="00231A45" w:rsidP="003E7CAD">
            <w:pPr>
              <w:pStyle w:val="BodyText"/>
              <w:tabs>
                <w:tab w:val="left" w:pos="8505"/>
              </w:tabs>
              <w:spacing w:line="360" w:lineRule="auto"/>
              <w:ind w:right="-54" w:firstLine="0"/>
              <w:rPr>
                <w:b/>
                <w:bCs/>
              </w:rPr>
            </w:pPr>
            <w:r w:rsidRPr="003E7CAD">
              <w:rPr>
                <w:b/>
                <w:bCs/>
              </w:rPr>
              <w:t>3.</w:t>
            </w:r>
          </w:p>
        </w:tc>
        <w:tc>
          <w:tcPr>
            <w:tcW w:w="4771" w:type="dxa"/>
            <w:shd w:val="clear" w:color="auto" w:fill="FDE9D9"/>
            <w:vAlign w:val="center"/>
          </w:tcPr>
          <w:p w14:paraId="744F2C60" w14:textId="77777777" w:rsidR="00231A45" w:rsidRPr="00902987" w:rsidRDefault="00231A45" w:rsidP="003E7CAD">
            <w:pPr>
              <w:pStyle w:val="BodyText"/>
              <w:tabs>
                <w:tab w:val="left" w:pos="8505"/>
              </w:tabs>
              <w:spacing w:line="360" w:lineRule="auto"/>
              <w:ind w:firstLine="0"/>
            </w:pPr>
            <w:r w:rsidRPr="00902987">
              <w:t>Motivated during the lesson</w:t>
            </w:r>
          </w:p>
        </w:tc>
        <w:tc>
          <w:tcPr>
            <w:tcW w:w="1251" w:type="dxa"/>
            <w:shd w:val="clear" w:color="auto" w:fill="FDE9D9"/>
            <w:vAlign w:val="center"/>
          </w:tcPr>
          <w:p w14:paraId="1C664D3F" w14:textId="77777777" w:rsidR="00231A45" w:rsidRPr="003E7CAD" w:rsidRDefault="00231A45" w:rsidP="003E7CAD">
            <w:pPr>
              <w:spacing w:line="360" w:lineRule="auto"/>
              <w:ind w:firstLine="0"/>
              <w:jc w:val="left"/>
              <w:rPr>
                <w:rFonts w:eastAsia="Calibri"/>
                <w:color w:val="000000"/>
              </w:rPr>
            </w:pPr>
            <w:r w:rsidRPr="003E7CAD">
              <w:rPr>
                <w:rFonts w:eastAsia="Calibri"/>
                <w:color w:val="000000"/>
              </w:rPr>
              <w:t>75.24</w:t>
            </w:r>
          </w:p>
        </w:tc>
      </w:tr>
      <w:tr w:rsidR="00C41BCB" w:rsidRPr="00902987" w14:paraId="411B4E28" w14:textId="77777777" w:rsidTr="003E7CAD">
        <w:tc>
          <w:tcPr>
            <w:tcW w:w="704" w:type="dxa"/>
            <w:shd w:val="clear" w:color="auto" w:fill="auto"/>
            <w:vAlign w:val="center"/>
          </w:tcPr>
          <w:p w14:paraId="04DF6579" w14:textId="77777777" w:rsidR="00231A45" w:rsidRPr="003E7CAD" w:rsidRDefault="00231A45" w:rsidP="003E7CAD">
            <w:pPr>
              <w:pStyle w:val="BodyText"/>
              <w:tabs>
                <w:tab w:val="left" w:pos="8505"/>
              </w:tabs>
              <w:spacing w:line="360" w:lineRule="auto"/>
              <w:ind w:right="-54" w:firstLine="0"/>
              <w:rPr>
                <w:b/>
                <w:bCs/>
              </w:rPr>
            </w:pPr>
            <w:r w:rsidRPr="003E7CAD">
              <w:rPr>
                <w:b/>
                <w:bCs/>
              </w:rPr>
              <w:t>4.</w:t>
            </w:r>
          </w:p>
        </w:tc>
        <w:tc>
          <w:tcPr>
            <w:tcW w:w="4771" w:type="dxa"/>
            <w:shd w:val="clear" w:color="auto" w:fill="auto"/>
            <w:vAlign w:val="center"/>
          </w:tcPr>
          <w:p w14:paraId="094490A0" w14:textId="77777777" w:rsidR="00231A45" w:rsidRPr="00902987" w:rsidRDefault="00231A45" w:rsidP="003E7CAD">
            <w:pPr>
              <w:pStyle w:val="BodyText"/>
              <w:tabs>
                <w:tab w:val="left" w:pos="8505"/>
              </w:tabs>
              <w:spacing w:line="360" w:lineRule="auto"/>
              <w:ind w:firstLine="0"/>
            </w:pPr>
            <w:r w:rsidRPr="00902987">
              <w:t>Easy to understand course material</w:t>
            </w:r>
          </w:p>
        </w:tc>
        <w:tc>
          <w:tcPr>
            <w:tcW w:w="1251" w:type="dxa"/>
            <w:shd w:val="clear" w:color="auto" w:fill="auto"/>
            <w:vAlign w:val="center"/>
          </w:tcPr>
          <w:p w14:paraId="266D1069" w14:textId="77777777" w:rsidR="00231A45" w:rsidRPr="003E7CAD" w:rsidRDefault="00231A45" w:rsidP="003E7CAD">
            <w:pPr>
              <w:spacing w:line="360" w:lineRule="auto"/>
              <w:ind w:firstLine="0"/>
              <w:jc w:val="left"/>
              <w:rPr>
                <w:rFonts w:eastAsia="Calibri"/>
                <w:color w:val="000000"/>
              </w:rPr>
            </w:pPr>
            <w:r w:rsidRPr="003E7CAD">
              <w:rPr>
                <w:rFonts w:eastAsia="Calibri"/>
                <w:color w:val="000000"/>
              </w:rPr>
              <w:t>67.85</w:t>
            </w:r>
          </w:p>
        </w:tc>
      </w:tr>
      <w:tr w:rsidR="00C41BCB" w:rsidRPr="00902987" w14:paraId="6F6F6E17" w14:textId="77777777" w:rsidTr="003E7CAD">
        <w:tc>
          <w:tcPr>
            <w:tcW w:w="704" w:type="dxa"/>
            <w:shd w:val="clear" w:color="auto" w:fill="FDE9D9"/>
            <w:vAlign w:val="center"/>
          </w:tcPr>
          <w:p w14:paraId="4F922F58" w14:textId="77777777" w:rsidR="00231A45" w:rsidRPr="003E7CAD" w:rsidRDefault="00231A45" w:rsidP="003E7CAD">
            <w:pPr>
              <w:pStyle w:val="BodyText"/>
              <w:tabs>
                <w:tab w:val="left" w:pos="8505"/>
              </w:tabs>
              <w:spacing w:line="360" w:lineRule="auto"/>
              <w:ind w:right="-54" w:firstLine="0"/>
              <w:rPr>
                <w:b/>
                <w:bCs/>
              </w:rPr>
            </w:pPr>
            <w:r w:rsidRPr="003E7CAD">
              <w:rPr>
                <w:b/>
                <w:bCs/>
              </w:rPr>
              <w:t>5.</w:t>
            </w:r>
          </w:p>
        </w:tc>
        <w:tc>
          <w:tcPr>
            <w:tcW w:w="4771" w:type="dxa"/>
            <w:shd w:val="clear" w:color="auto" w:fill="FDE9D9"/>
            <w:vAlign w:val="center"/>
          </w:tcPr>
          <w:p w14:paraId="362F2281" w14:textId="77777777" w:rsidR="00231A45" w:rsidRPr="00902987" w:rsidRDefault="00231A45" w:rsidP="003E7CAD">
            <w:pPr>
              <w:pStyle w:val="BodyText"/>
              <w:tabs>
                <w:tab w:val="left" w:pos="8505"/>
              </w:tabs>
              <w:spacing w:line="360" w:lineRule="auto"/>
              <w:ind w:firstLine="0"/>
            </w:pPr>
            <w:r w:rsidRPr="00902987">
              <w:t>Having difficulty in learning subject matter that only comes from textbooks.</w:t>
            </w:r>
          </w:p>
        </w:tc>
        <w:tc>
          <w:tcPr>
            <w:tcW w:w="1251" w:type="dxa"/>
            <w:shd w:val="clear" w:color="auto" w:fill="FDE9D9"/>
            <w:vAlign w:val="center"/>
          </w:tcPr>
          <w:p w14:paraId="494B790B" w14:textId="77777777" w:rsidR="00231A45" w:rsidRPr="003E7CAD" w:rsidRDefault="00231A45" w:rsidP="003E7CAD">
            <w:pPr>
              <w:spacing w:line="360" w:lineRule="auto"/>
              <w:ind w:firstLine="0"/>
              <w:jc w:val="left"/>
              <w:rPr>
                <w:rFonts w:eastAsia="Calibri"/>
                <w:color w:val="000000"/>
              </w:rPr>
            </w:pPr>
            <w:r w:rsidRPr="003E7CAD">
              <w:rPr>
                <w:rFonts w:eastAsia="Calibri"/>
                <w:color w:val="000000"/>
              </w:rPr>
              <w:t>65.85</w:t>
            </w:r>
          </w:p>
        </w:tc>
      </w:tr>
      <w:tr w:rsidR="00C41BCB" w:rsidRPr="00902987" w14:paraId="33891433" w14:textId="77777777" w:rsidTr="003E7CAD">
        <w:tc>
          <w:tcPr>
            <w:tcW w:w="704" w:type="dxa"/>
            <w:shd w:val="clear" w:color="auto" w:fill="auto"/>
            <w:vAlign w:val="center"/>
          </w:tcPr>
          <w:p w14:paraId="20DF530E" w14:textId="77777777" w:rsidR="00231A45" w:rsidRPr="003E7CAD" w:rsidRDefault="00231A45" w:rsidP="003E7CAD">
            <w:pPr>
              <w:pStyle w:val="BodyText"/>
              <w:tabs>
                <w:tab w:val="left" w:pos="8505"/>
              </w:tabs>
              <w:spacing w:line="360" w:lineRule="auto"/>
              <w:ind w:right="-54" w:firstLine="0"/>
              <w:rPr>
                <w:b/>
                <w:bCs/>
              </w:rPr>
            </w:pPr>
            <w:r w:rsidRPr="003E7CAD">
              <w:rPr>
                <w:b/>
                <w:bCs/>
              </w:rPr>
              <w:t>6.</w:t>
            </w:r>
          </w:p>
        </w:tc>
        <w:tc>
          <w:tcPr>
            <w:tcW w:w="4771" w:type="dxa"/>
            <w:shd w:val="clear" w:color="auto" w:fill="auto"/>
            <w:vAlign w:val="center"/>
          </w:tcPr>
          <w:p w14:paraId="32820CBD" w14:textId="77777777" w:rsidR="00231A45" w:rsidRPr="00902987" w:rsidRDefault="00231A45" w:rsidP="003E7CAD">
            <w:pPr>
              <w:pStyle w:val="BodyText"/>
              <w:tabs>
                <w:tab w:val="left" w:pos="8505"/>
              </w:tabs>
              <w:spacing w:line="360" w:lineRule="auto"/>
              <w:ind w:firstLine="0"/>
            </w:pPr>
            <w:r w:rsidRPr="00902987">
              <w:t>Requires learning media that can move to increase learning motivation</w:t>
            </w:r>
          </w:p>
        </w:tc>
        <w:tc>
          <w:tcPr>
            <w:tcW w:w="1251" w:type="dxa"/>
            <w:shd w:val="clear" w:color="auto" w:fill="auto"/>
            <w:vAlign w:val="center"/>
          </w:tcPr>
          <w:p w14:paraId="422F8188" w14:textId="77777777" w:rsidR="00231A45" w:rsidRPr="003E7CAD" w:rsidRDefault="00231A45" w:rsidP="003E7CAD">
            <w:pPr>
              <w:spacing w:line="360" w:lineRule="auto"/>
              <w:ind w:firstLine="0"/>
              <w:jc w:val="left"/>
              <w:rPr>
                <w:rFonts w:eastAsia="Calibri"/>
                <w:color w:val="000000"/>
              </w:rPr>
            </w:pPr>
            <w:r w:rsidRPr="003E7CAD">
              <w:rPr>
                <w:rFonts w:eastAsia="Calibri"/>
                <w:color w:val="000000"/>
              </w:rPr>
              <w:t>75.00</w:t>
            </w:r>
          </w:p>
        </w:tc>
      </w:tr>
      <w:tr w:rsidR="00C41BCB" w:rsidRPr="00902987" w14:paraId="05750536" w14:textId="77777777" w:rsidTr="003E7CAD">
        <w:tc>
          <w:tcPr>
            <w:tcW w:w="704" w:type="dxa"/>
            <w:shd w:val="clear" w:color="auto" w:fill="FDE9D9"/>
            <w:vAlign w:val="center"/>
          </w:tcPr>
          <w:p w14:paraId="2CD8C18B" w14:textId="77777777" w:rsidR="00231A45" w:rsidRPr="003E7CAD" w:rsidRDefault="00231A45" w:rsidP="003E7CAD">
            <w:pPr>
              <w:pStyle w:val="BodyText"/>
              <w:tabs>
                <w:tab w:val="left" w:pos="8505"/>
              </w:tabs>
              <w:spacing w:line="360" w:lineRule="auto"/>
              <w:ind w:right="-54" w:firstLine="0"/>
              <w:rPr>
                <w:b/>
                <w:bCs/>
              </w:rPr>
            </w:pPr>
            <w:r w:rsidRPr="003E7CAD">
              <w:rPr>
                <w:b/>
                <w:bCs/>
              </w:rPr>
              <w:t>7.</w:t>
            </w:r>
          </w:p>
        </w:tc>
        <w:tc>
          <w:tcPr>
            <w:tcW w:w="4771" w:type="dxa"/>
            <w:shd w:val="clear" w:color="auto" w:fill="FDE9D9"/>
            <w:vAlign w:val="center"/>
          </w:tcPr>
          <w:p w14:paraId="1285C33F" w14:textId="77777777" w:rsidR="00231A45" w:rsidRPr="00902987" w:rsidRDefault="00231A45" w:rsidP="003E7CAD">
            <w:pPr>
              <w:pStyle w:val="BodyText"/>
              <w:tabs>
                <w:tab w:val="left" w:pos="8505"/>
              </w:tabs>
              <w:spacing w:line="360" w:lineRule="auto"/>
              <w:ind w:firstLine="0"/>
            </w:pPr>
            <w:r w:rsidRPr="00902987">
              <w:t>Requires colorful learning media to increase enthusiasm for learning</w:t>
            </w:r>
          </w:p>
        </w:tc>
        <w:tc>
          <w:tcPr>
            <w:tcW w:w="1251" w:type="dxa"/>
            <w:shd w:val="clear" w:color="auto" w:fill="FDE9D9"/>
            <w:vAlign w:val="center"/>
          </w:tcPr>
          <w:p w14:paraId="30A001E2" w14:textId="77777777" w:rsidR="00231A45" w:rsidRPr="003E7CAD" w:rsidRDefault="00231A45" w:rsidP="003E7CAD">
            <w:pPr>
              <w:spacing w:line="360" w:lineRule="auto"/>
              <w:ind w:firstLine="0"/>
              <w:jc w:val="left"/>
              <w:rPr>
                <w:rFonts w:eastAsia="Calibri"/>
                <w:color w:val="000000"/>
              </w:rPr>
            </w:pPr>
            <w:r w:rsidRPr="003E7CAD">
              <w:rPr>
                <w:rFonts w:eastAsia="Calibri"/>
                <w:color w:val="000000"/>
              </w:rPr>
              <w:t>61.85</w:t>
            </w:r>
          </w:p>
        </w:tc>
      </w:tr>
      <w:tr w:rsidR="00C41BCB" w:rsidRPr="00902987" w14:paraId="6F0992E8" w14:textId="77777777" w:rsidTr="003E7CAD">
        <w:tc>
          <w:tcPr>
            <w:tcW w:w="704" w:type="dxa"/>
            <w:shd w:val="clear" w:color="auto" w:fill="auto"/>
            <w:vAlign w:val="center"/>
          </w:tcPr>
          <w:p w14:paraId="75558E61" w14:textId="77777777" w:rsidR="00231A45" w:rsidRPr="003E7CAD" w:rsidRDefault="00231A45" w:rsidP="003E7CAD">
            <w:pPr>
              <w:pStyle w:val="BodyText"/>
              <w:tabs>
                <w:tab w:val="left" w:pos="8505"/>
              </w:tabs>
              <w:spacing w:line="360" w:lineRule="auto"/>
              <w:ind w:right="-54" w:firstLine="0"/>
              <w:rPr>
                <w:b/>
                <w:bCs/>
              </w:rPr>
            </w:pPr>
            <w:r w:rsidRPr="003E7CAD">
              <w:rPr>
                <w:b/>
                <w:bCs/>
              </w:rPr>
              <w:t>8.</w:t>
            </w:r>
          </w:p>
        </w:tc>
        <w:tc>
          <w:tcPr>
            <w:tcW w:w="4771" w:type="dxa"/>
            <w:shd w:val="clear" w:color="auto" w:fill="auto"/>
            <w:vAlign w:val="center"/>
          </w:tcPr>
          <w:p w14:paraId="6E440E0E" w14:textId="77777777" w:rsidR="00231A45" w:rsidRPr="00902987" w:rsidRDefault="00231A45" w:rsidP="003E7CAD">
            <w:pPr>
              <w:pStyle w:val="BodyText"/>
              <w:tabs>
                <w:tab w:val="left" w:pos="8505"/>
              </w:tabs>
              <w:spacing w:line="360" w:lineRule="auto"/>
              <w:ind w:firstLine="0"/>
            </w:pPr>
            <w:r w:rsidRPr="00902987">
              <w:t>Requires media that contains videos to increase learning motivation</w:t>
            </w:r>
          </w:p>
        </w:tc>
        <w:tc>
          <w:tcPr>
            <w:tcW w:w="1251" w:type="dxa"/>
            <w:shd w:val="clear" w:color="auto" w:fill="auto"/>
            <w:vAlign w:val="center"/>
          </w:tcPr>
          <w:p w14:paraId="43DC21CD" w14:textId="77777777" w:rsidR="00231A45" w:rsidRPr="003E7CAD" w:rsidRDefault="00231A45" w:rsidP="003E7CAD">
            <w:pPr>
              <w:spacing w:line="360" w:lineRule="auto"/>
              <w:ind w:firstLine="0"/>
              <w:jc w:val="left"/>
              <w:rPr>
                <w:rFonts w:eastAsia="Calibri"/>
                <w:color w:val="000000"/>
              </w:rPr>
            </w:pPr>
            <w:r w:rsidRPr="003E7CAD">
              <w:rPr>
                <w:rFonts w:eastAsia="Calibri"/>
                <w:color w:val="000000"/>
              </w:rPr>
              <w:t>81.62</w:t>
            </w:r>
          </w:p>
        </w:tc>
      </w:tr>
      <w:tr w:rsidR="00C41BCB" w:rsidRPr="00902987" w14:paraId="6FF3E0B8" w14:textId="77777777" w:rsidTr="003E7CAD">
        <w:tc>
          <w:tcPr>
            <w:tcW w:w="704" w:type="dxa"/>
            <w:shd w:val="clear" w:color="auto" w:fill="FDE9D9"/>
            <w:vAlign w:val="center"/>
          </w:tcPr>
          <w:p w14:paraId="5D55BB86" w14:textId="77777777" w:rsidR="00231A45" w:rsidRPr="003E7CAD" w:rsidRDefault="00231A45" w:rsidP="003E7CAD">
            <w:pPr>
              <w:pStyle w:val="BodyText"/>
              <w:tabs>
                <w:tab w:val="left" w:pos="8505"/>
              </w:tabs>
              <w:spacing w:line="360" w:lineRule="auto"/>
              <w:ind w:firstLine="0"/>
              <w:rPr>
                <w:b/>
                <w:bCs/>
              </w:rPr>
            </w:pPr>
            <w:r w:rsidRPr="003E7CAD">
              <w:rPr>
                <w:b/>
                <w:bCs/>
              </w:rPr>
              <w:t>9.</w:t>
            </w:r>
          </w:p>
        </w:tc>
        <w:tc>
          <w:tcPr>
            <w:tcW w:w="4771" w:type="dxa"/>
            <w:shd w:val="clear" w:color="auto" w:fill="FDE9D9"/>
            <w:vAlign w:val="center"/>
          </w:tcPr>
          <w:p w14:paraId="3D07FD70" w14:textId="77777777" w:rsidR="00231A45" w:rsidRPr="00902987" w:rsidRDefault="00231A45" w:rsidP="003E7CAD">
            <w:pPr>
              <w:pStyle w:val="BodyText"/>
              <w:tabs>
                <w:tab w:val="left" w:pos="8505"/>
              </w:tabs>
              <w:spacing w:line="360" w:lineRule="auto"/>
              <w:ind w:firstLine="0"/>
            </w:pPr>
            <w:r w:rsidRPr="00902987">
              <w:t>Requires learning media that can be accessed at any time to increase enthusiasm for learning</w:t>
            </w:r>
          </w:p>
        </w:tc>
        <w:tc>
          <w:tcPr>
            <w:tcW w:w="1251" w:type="dxa"/>
            <w:shd w:val="clear" w:color="auto" w:fill="FDE9D9"/>
            <w:vAlign w:val="center"/>
          </w:tcPr>
          <w:p w14:paraId="769291E4" w14:textId="77777777" w:rsidR="00231A45" w:rsidRPr="003E7CAD" w:rsidRDefault="00231A45" w:rsidP="003E7CAD">
            <w:pPr>
              <w:spacing w:line="360" w:lineRule="auto"/>
              <w:ind w:firstLine="0"/>
              <w:jc w:val="left"/>
              <w:rPr>
                <w:rFonts w:eastAsia="Calibri"/>
                <w:color w:val="000000"/>
              </w:rPr>
            </w:pPr>
            <w:r w:rsidRPr="003E7CAD">
              <w:rPr>
                <w:rFonts w:eastAsia="Calibri"/>
                <w:color w:val="000000"/>
              </w:rPr>
              <w:t>82.75</w:t>
            </w:r>
          </w:p>
        </w:tc>
      </w:tr>
      <w:tr w:rsidR="00C41BCB" w:rsidRPr="00902987" w14:paraId="59CA15FF" w14:textId="77777777" w:rsidTr="003E7CAD">
        <w:tc>
          <w:tcPr>
            <w:tcW w:w="704" w:type="dxa"/>
            <w:shd w:val="clear" w:color="auto" w:fill="auto"/>
            <w:vAlign w:val="center"/>
          </w:tcPr>
          <w:p w14:paraId="7A00EDA6" w14:textId="77777777" w:rsidR="00231A45" w:rsidRPr="003E7CAD" w:rsidRDefault="00231A45" w:rsidP="003E7CAD">
            <w:pPr>
              <w:pStyle w:val="BodyText"/>
              <w:tabs>
                <w:tab w:val="left" w:pos="8505"/>
              </w:tabs>
              <w:spacing w:line="360" w:lineRule="auto"/>
              <w:ind w:firstLine="0"/>
              <w:rPr>
                <w:b/>
                <w:bCs/>
              </w:rPr>
            </w:pPr>
            <w:r w:rsidRPr="003E7CAD">
              <w:rPr>
                <w:b/>
                <w:bCs/>
              </w:rPr>
              <w:t>10.</w:t>
            </w:r>
          </w:p>
        </w:tc>
        <w:tc>
          <w:tcPr>
            <w:tcW w:w="4771" w:type="dxa"/>
            <w:shd w:val="clear" w:color="auto" w:fill="auto"/>
            <w:vAlign w:val="center"/>
          </w:tcPr>
          <w:p w14:paraId="10A9EE6C" w14:textId="77777777" w:rsidR="00231A45" w:rsidRPr="00902987" w:rsidRDefault="00231A45" w:rsidP="003E7CAD">
            <w:pPr>
              <w:pStyle w:val="BodyText"/>
              <w:tabs>
                <w:tab w:val="left" w:pos="8505"/>
              </w:tabs>
              <w:spacing w:line="360" w:lineRule="auto"/>
              <w:ind w:firstLine="0"/>
            </w:pPr>
            <w:r w:rsidRPr="00902987">
              <w:t>Requires learning media that can present subject matter in an interesting way to increase learning motivation.</w:t>
            </w:r>
          </w:p>
        </w:tc>
        <w:tc>
          <w:tcPr>
            <w:tcW w:w="1251" w:type="dxa"/>
            <w:shd w:val="clear" w:color="auto" w:fill="auto"/>
            <w:vAlign w:val="center"/>
          </w:tcPr>
          <w:p w14:paraId="622C551D" w14:textId="77777777" w:rsidR="00231A45" w:rsidRPr="003E7CAD" w:rsidRDefault="00231A45" w:rsidP="003E7CAD">
            <w:pPr>
              <w:spacing w:line="360" w:lineRule="auto"/>
              <w:ind w:firstLine="0"/>
              <w:jc w:val="left"/>
              <w:rPr>
                <w:rFonts w:eastAsia="Calibri"/>
                <w:color w:val="000000"/>
              </w:rPr>
            </w:pPr>
            <w:r w:rsidRPr="003E7CAD">
              <w:rPr>
                <w:rFonts w:eastAsia="Calibri"/>
                <w:color w:val="000000"/>
              </w:rPr>
              <w:t>83.10</w:t>
            </w:r>
          </w:p>
        </w:tc>
      </w:tr>
    </w:tbl>
    <w:p w14:paraId="5414A059" w14:textId="77777777" w:rsidR="00231A45" w:rsidRPr="00902987" w:rsidRDefault="00231A45" w:rsidP="00B15E98">
      <w:pPr>
        <w:spacing w:line="360" w:lineRule="auto"/>
        <w:ind w:firstLine="0"/>
        <w:rPr>
          <w:sz w:val="24"/>
          <w:lang w:val="en-US"/>
        </w:rPr>
      </w:pPr>
    </w:p>
    <w:p w14:paraId="78DE5900" w14:textId="77777777" w:rsidR="00BE245E" w:rsidRPr="00B15E98" w:rsidRDefault="00BE245E" w:rsidP="00B15E98">
      <w:pPr>
        <w:ind w:firstLine="360"/>
        <w:rPr>
          <w:szCs w:val="22"/>
          <w:lang w:val="en-US"/>
        </w:rPr>
      </w:pPr>
      <w:r w:rsidRPr="00B15E98">
        <w:rPr>
          <w:szCs w:val="22"/>
          <w:lang w:val="en-US"/>
        </w:rPr>
        <w:t>The results of the product trial were seen from the average of each item of the questionnaire response assessment questions on the product carried out by class VII AF students at MTSN 14 MEGALUH JOMBANG, presented in tabular form. There are 15 questions, the minimum score is 30 and the maximum score is 90. Class A has 13 respondents, Class B has 10 respondents, Class C has 9 respondents, Class D has 14 respondents, Class E has 14 respondents, and Class F has 11 respondent.</w:t>
      </w:r>
    </w:p>
    <w:p w14:paraId="7472DF85" w14:textId="15646F31" w:rsidR="00BE245E" w:rsidRPr="00B15E98" w:rsidRDefault="00BE245E" w:rsidP="00BE245E">
      <w:pPr>
        <w:jc w:val="center"/>
        <w:rPr>
          <w:rFonts w:eastAsia="Calibri"/>
          <w:sz w:val="20"/>
          <w:szCs w:val="22"/>
        </w:rPr>
      </w:pPr>
      <w:r w:rsidRPr="00B15E98">
        <w:rPr>
          <w:b/>
          <w:szCs w:val="22"/>
          <w:lang w:val="en-US"/>
        </w:rPr>
        <w:t>Table 2. Student responses to learning media</w:t>
      </w: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492"/>
        <w:gridCol w:w="2513"/>
        <w:gridCol w:w="1379"/>
      </w:tblGrid>
      <w:tr w:rsidR="00C41BCB" w:rsidRPr="003E7CAD" w14:paraId="0252B539" w14:textId="77777777" w:rsidTr="003E7CAD">
        <w:trPr>
          <w:jc w:val="center"/>
        </w:trPr>
        <w:tc>
          <w:tcPr>
            <w:tcW w:w="510" w:type="dxa"/>
            <w:tcBorders>
              <w:top w:val="single" w:sz="4" w:space="0" w:color="70AD47"/>
              <w:left w:val="single" w:sz="4" w:space="0" w:color="70AD47"/>
              <w:bottom w:val="single" w:sz="4" w:space="0" w:color="70AD47"/>
              <w:right w:val="nil"/>
            </w:tcBorders>
            <w:shd w:val="clear" w:color="auto" w:fill="70AD47"/>
          </w:tcPr>
          <w:p w14:paraId="75F5EBAC" w14:textId="77777777" w:rsidR="00BE245E" w:rsidRPr="003E7CAD" w:rsidRDefault="00BE245E" w:rsidP="003E7CAD">
            <w:pPr>
              <w:spacing w:line="360" w:lineRule="auto"/>
              <w:ind w:firstLine="0"/>
              <w:rPr>
                <w:rFonts w:eastAsia="Calibri"/>
                <w:b/>
                <w:bCs/>
                <w:color w:val="FFFFFF"/>
                <w:szCs w:val="22"/>
                <w:lang w:val="en-US"/>
              </w:rPr>
            </w:pPr>
            <w:r w:rsidRPr="003E7CAD">
              <w:rPr>
                <w:rFonts w:eastAsia="Calibri"/>
                <w:b/>
                <w:bCs/>
                <w:color w:val="FFFFFF"/>
                <w:szCs w:val="22"/>
                <w:lang w:val="en-US"/>
              </w:rPr>
              <w:t>No</w:t>
            </w:r>
          </w:p>
        </w:tc>
        <w:tc>
          <w:tcPr>
            <w:tcW w:w="5279" w:type="dxa"/>
            <w:tcBorders>
              <w:top w:val="single" w:sz="4" w:space="0" w:color="70AD47"/>
              <w:left w:val="nil"/>
              <w:bottom w:val="single" w:sz="4" w:space="0" w:color="70AD47"/>
              <w:right w:val="nil"/>
            </w:tcBorders>
            <w:shd w:val="clear" w:color="auto" w:fill="70AD47"/>
          </w:tcPr>
          <w:p w14:paraId="765F1726" w14:textId="77777777" w:rsidR="00BE245E" w:rsidRPr="003E7CAD" w:rsidRDefault="00BE245E" w:rsidP="003E7CAD">
            <w:pPr>
              <w:spacing w:line="360" w:lineRule="auto"/>
              <w:rPr>
                <w:rFonts w:eastAsia="Calibri"/>
                <w:b/>
                <w:bCs/>
                <w:color w:val="FFFFFF"/>
                <w:szCs w:val="22"/>
                <w:lang w:val="en-US"/>
              </w:rPr>
            </w:pPr>
            <w:r w:rsidRPr="003E7CAD">
              <w:rPr>
                <w:rFonts w:eastAsia="Calibri"/>
                <w:b/>
                <w:bCs/>
                <w:color w:val="FFFFFF"/>
                <w:szCs w:val="22"/>
                <w:lang w:val="en-US"/>
              </w:rPr>
              <w:t>Aspect</w:t>
            </w:r>
          </w:p>
        </w:tc>
        <w:tc>
          <w:tcPr>
            <w:tcW w:w="1655" w:type="dxa"/>
            <w:tcBorders>
              <w:top w:val="single" w:sz="4" w:space="0" w:color="70AD47"/>
              <w:left w:val="nil"/>
              <w:bottom w:val="single" w:sz="4" w:space="0" w:color="70AD47"/>
              <w:right w:val="single" w:sz="4" w:space="0" w:color="70AD47"/>
            </w:tcBorders>
            <w:shd w:val="clear" w:color="auto" w:fill="70AD47"/>
          </w:tcPr>
          <w:p w14:paraId="3907FBC6" w14:textId="77777777" w:rsidR="00BE245E" w:rsidRPr="003E7CAD" w:rsidRDefault="00BE245E" w:rsidP="003E7CAD">
            <w:pPr>
              <w:spacing w:line="360" w:lineRule="auto"/>
              <w:ind w:hanging="3"/>
              <w:rPr>
                <w:rFonts w:eastAsia="Calibri"/>
                <w:b/>
                <w:bCs/>
                <w:color w:val="FFFFFF"/>
                <w:szCs w:val="22"/>
                <w:lang w:val="en-US"/>
              </w:rPr>
            </w:pPr>
            <w:r w:rsidRPr="003E7CAD">
              <w:rPr>
                <w:rFonts w:eastAsia="Calibri"/>
                <w:b/>
                <w:bCs/>
                <w:color w:val="FFFFFF"/>
                <w:szCs w:val="22"/>
                <w:lang w:val="en-US"/>
              </w:rPr>
              <w:t>Percentage</w:t>
            </w:r>
          </w:p>
        </w:tc>
      </w:tr>
      <w:tr w:rsidR="00C41BCB" w:rsidRPr="003E7CAD" w14:paraId="6AECAB0A" w14:textId="77777777" w:rsidTr="003E7CAD">
        <w:trPr>
          <w:jc w:val="center"/>
        </w:trPr>
        <w:tc>
          <w:tcPr>
            <w:tcW w:w="510" w:type="dxa"/>
            <w:shd w:val="clear" w:color="auto" w:fill="E2EFD9"/>
          </w:tcPr>
          <w:p w14:paraId="39FEFA77"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E2EFD9"/>
          </w:tcPr>
          <w:p w14:paraId="05DB67E6"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Attractive android application display</w:t>
            </w:r>
          </w:p>
        </w:tc>
        <w:tc>
          <w:tcPr>
            <w:tcW w:w="1655" w:type="dxa"/>
            <w:shd w:val="clear" w:color="auto" w:fill="E2EFD9"/>
          </w:tcPr>
          <w:p w14:paraId="4D2DA3AB"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89.72%</w:t>
            </w:r>
          </w:p>
        </w:tc>
      </w:tr>
      <w:tr w:rsidR="00C41BCB" w:rsidRPr="003E7CAD" w14:paraId="3327B546" w14:textId="77777777" w:rsidTr="003E7CAD">
        <w:trPr>
          <w:jc w:val="center"/>
        </w:trPr>
        <w:tc>
          <w:tcPr>
            <w:tcW w:w="510" w:type="dxa"/>
            <w:shd w:val="clear" w:color="auto" w:fill="auto"/>
          </w:tcPr>
          <w:p w14:paraId="146A8942"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auto"/>
          </w:tcPr>
          <w:p w14:paraId="56206EBC"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Colors, videos and pictures are fun to look at</w:t>
            </w:r>
          </w:p>
        </w:tc>
        <w:tc>
          <w:tcPr>
            <w:tcW w:w="1655" w:type="dxa"/>
            <w:shd w:val="clear" w:color="auto" w:fill="auto"/>
          </w:tcPr>
          <w:p w14:paraId="35450042"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90%</w:t>
            </w:r>
          </w:p>
        </w:tc>
      </w:tr>
      <w:tr w:rsidR="00C41BCB" w:rsidRPr="003E7CAD" w14:paraId="28257543" w14:textId="77777777" w:rsidTr="003E7CAD">
        <w:trPr>
          <w:jc w:val="center"/>
        </w:trPr>
        <w:tc>
          <w:tcPr>
            <w:tcW w:w="510" w:type="dxa"/>
            <w:shd w:val="clear" w:color="auto" w:fill="E2EFD9"/>
          </w:tcPr>
          <w:p w14:paraId="15621B58"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E2EFD9"/>
          </w:tcPr>
          <w:p w14:paraId="6FBFBB6F"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Easy to read and understand writing</w:t>
            </w:r>
          </w:p>
        </w:tc>
        <w:tc>
          <w:tcPr>
            <w:tcW w:w="1655" w:type="dxa"/>
            <w:shd w:val="clear" w:color="auto" w:fill="E2EFD9"/>
          </w:tcPr>
          <w:p w14:paraId="29868192"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89.72%</w:t>
            </w:r>
          </w:p>
        </w:tc>
      </w:tr>
      <w:tr w:rsidR="00C41BCB" w:rsidRPr="003E7CAD" w14:paraId="157C27EB" w14:textId="77777777" w:rsidTr="003E7CAD">
        <w:trPr>
          <w:jc w:val="center"/>
        </w:trPr>
        <w:tc>
          <w:tcPr>
            <w:tcW w:w="510" w:type="dxa"/>
            <w:shd w:val="clear" w:color="auto" w:fill="auto"/>
          </w:tcPr>
          <w:p w14:paraId="40106029"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auto"/>
          </w:tcPr>
          <w:p w14:paraId="4F45D00C"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Each slide is interesting to look at</w:t>
            </w:r>
          </w:p>
        </w:tc>
        <w:tc>
          <w:tcPr>
            <w:tcW w:w="1655" w:type="dxa"/>
            <w:shd w:val="clear" w:color="auto" w:fill="auto"/>
          </w:tcPr>
          <w:p w14:paraId="444B3D51"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89.72%</w:t>
            </w:r>
          </w:p>
        </w:tc>
      </w:tr>
      <w:tr w:rsidR="00C41BCB" w:rsidRPr="003E7CAD" w14:paraId="7A676A54" w14:textId="77777777" w:rsidTr="003E7CAD">
        <w:trPr>
          <w:jc w:val="center"/>
        </w:trPr>
        <w:tc>
          <w:tcPr>
            <w:tcW w:w="510" w:type="dxa"/>
            <w:shd w:val="clear" w:color="auto" w:fill="E2EFD9"/>
          </w:tcPr>
          <w:p w14:paraId="57140D87"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E2EFD9"/>
          </w:tcPr>
          <w:p w14:paraId="3757E5DC"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Easy-to-use navigation buttons</w:t>
            </w:r>
          </w:p>
        </w:tc>
        <w:tc>
          <w:tcPr>
            <w:tcW w:w="1655" w:type="dxa"/>
            <w:shd w:val="clear" w:color="auto" w:fill="E2EFD9"/>
          </w:tcPr>
          <w:p w14:paraId="4219FF64"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89.45%</w:t>
            </w:r>
          </w:p>
        </w:tc>
      </w:tr>
      <w:tr w:rsidR="00C41BCB" w:rsidRPr="003E7CAD" w14:paraId="530AD49D" w14:textId="77777777" w:rsidTr="003E7CAD">
        <w:trPr>
          <w:jc w:val="center"/>
        </w:trPr>
        <w:tc>
          <w:tcPr>
            <w:tcW w:w="510" w:type="dxa"/>
            <w:shd w:val="clear" w:color="auto" w:fill="auto"/>
          </w:tcPr>
          <w:p w14:paraId="6C6711E6"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auto"/>
          </w:tcPr>
          <w:p w14:paraId="49268849" w14:textId="77777777" w:rsidR="00BE245E" w:rsidRPr="003E7CAD" w:rsidRDefault="00BE245E" w:rsidP="003E7CAD">
            <w:pPr>
              <w:spacing w:line="360" w:lineRule="auto"/>
              <w:ind w:firstLine="0"/>
              <w:rPr>
                <w:rFonts w:eastAsia="Calibri"/>
                <w:szCs w:val="22"/>
                <w:lang w:val="en-US"/>
              </w:rPr>
            </w:pPr>
            <w:proofErr w:type="spellStart"/>
            <w:r w:rsidRPr="003E7CAD">
              <w:rPr>
                <w:rFonts w:eastAsia="Calibri"/>
                <w:szCs w:val="22"/>
                <w:lang w:val="en-US"/>
              </w:rPr>
              <w:t>Fiqh</w:t>
            </w:r>
            <w:proofErr w:type="spellEnd"/>
            <w:r w:rsidRPr="003E7CAD">
              <w:rPr>
                <w:rFonts w:eastAsia="Calibri"/>
                <w:szCs w:val="22"/>
                <w:lang w:val="en-US"/>
              </w:rPr>
              <w:t xml:space="preserve"> material is easy to understand</w:t>
            </w:r>
          </w:p>
        </w:tc>
        <w:tc>
          <w:tcPr>
            <w:tcW w:w="1655" w:type="dxa"/>
            <w:shd w:val="clear" w:color="auto" w:fill="auto"/>
          </w:tcPr>
          <w:p w14:paraId="6647295D"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90.31%</w:t>
            </w:r>
          </w:p>
        </w:tc>
      </w:tr>
      <w:tr w:rsidR="00C41BCB" w:rsidRPr="003E7CAD" w14:paraId="7CD9C766" w14:textId="77777777" w:rsidTr="003E7CAD">
        <w:trPr>
          <w:jc w:val="center"/>
        </w:trPr>
        <w:tc>
          <w:tcPr>
            <w:tcW w:w="510" w:type="dxa"/>
            <w:shd w:val="clear" w:color="auto" w:fill="E2EFD9"/>
          </w:tcPr>
          <w:p w14:paraId="618B603A"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E2EFD9"/>
          </w:tcPr>
          <w:p w14:paraId="3AF77F11"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Music is applied to collect students' enthusiasm for learning</w:t>
            </w:r>
          </w:p>
        </w:tc>
        <w:tc>
          <w:tcPr>
            <w:tcW w:w="1655" w:type="dxa"/>
            <w:shd w:val="clear" w:color="auto" w:fill="E2EFD9"/>
          </w:tcPr>
          <w:p w14:paraId="43D27B87"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90.25%</w:t>
            </w:r>
          </w:p>
        </w:tc>
      </w:tr>
      <w:tr w:rsidR="00C41BCB" w:rsidRPr="003E7CAD" w14:paraId="6EFB1C70" w14:textId="77777777" w:rsidTr="003E7CAD">
        <w:trPr>
          <w:jc w:val="center"/>
        </w:trPr>
        <w:tc>
          <w:tcPr>
            <w:tcW w:w="510" w:type="dxa"/>
            <w:shd w:val="clear" w:color="auto" w:fill="auto"/>
          </w:tcPr>
          <w:p w14:paraId="49C3A0B2"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auto"/>
          </w:tcPr>
          <w:p w14:paraId="70F8A441"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Learning media makes learning materials easy to remember</w:t>
            </w:r>
          </w:p>
        </w:tc>
        <w:tc>
          <w:tcPr>
            <w:tcW w:w="1655" w:type="dxa"/>
            <w:shd w:val="clear" w:color="auto" w:fill="auto"/>
          </w:tcPr>
          <w:p w14:paraId="0DC2386B"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89.38%</w:t>
            </w:r>
          </w:p>
        </w:tc>
      </w:tr>
      <w:tr w:rsidR="00C41BCB" w:rsidRPr="003E7CAD" w14:paraId="1BFA9636" w14:textId="77777777" w:rsidTr="003E7CAD">
        <w:trPr>
          <w:jc w:val="center"/>
        </w:trPr>
        <w:tc>
          <w:tcPr>
            <w:tcW w:w="510" w:type="dxa"/>
            <w:shd w:val="clear" w:color="auto" w:fill="E2EFD9"/>
          </w:tcPr>
          <w:p w14:paraId="327EDE0A"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E2EFD9"/>
          </w:tcPr>
          <w:p w14:paraId="4818E7F2"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Quiz model is very interesting</w:t>
            </w:r>
          </w:p>
        </w:tc>
        <w:tc>
          <w:tcPr>
            <w:tcW w:w="1655" w:type="dxa"/>
            <w:shd w:val="clear" w:color="auto" w:fill="E2EFD9"/>
          </w:tcPr>
          <w:p w14:paraId="7E86FF3C"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89.38%</w:t>
            </w:r>
          </w:p>
        </w:tc>
      </w:tr>
      <w:tr w:rsidR="00C41BCB" w:rsidRPr="003E7CAD" w14:paraId="378BEAD7" w14:textId="77777777" w:rsidTr="003E7CAD">
        <w:trPr>
          <w:jc w:val="center"/>
        </w:trPr>
        <w:tc>
          <w:tcPr>
            <w:tcW w:w="510" w:type="dxa"/>
            <w:shd w:val="clear" w:color="auto" w:fill="auto"/>
          </w:tcPr>
          <w:p w14:paraId="7761615E"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auto"/>
          </w:tcPr>
          <w:p w14:paraId="6DE1457D"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 xml:space="preserve">Questions in the media add insight into </w:t>
            </w:r>
            <w:proofErr w:type="spellStart"/>
            <w:r w:rsidRPr="003E7CAD">
              <w:rPr>
                <w:rFonts w:eastAsia="Calibri"/>
                <w:szCs w:val="22"/>
                <w:lang w:val="en-US"/>
              </w:rPr>
              <w:t>fiqh</w:t>
            </w:r>
            <w:proofErr w:type="spellEnd"/>
          </w:p>
        </w:tc>
        <w:tc>
          <w:tcPr>
            <w:tcW w:w="1655" w:type="dxa"/>
            <w:shd w:val="clear" w:color="auto" w:fill="auto"/>
          </w:tcPr>
          <w:p w14:paraId="7633AD4A"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89.34%</w:t>
            </w:r>
          </w:p>
        </w:tc>
      </w:tr>
      <w:tr w:rsidR="00C41BCB" w:rsidRPr="003E7CAD" w14:paraId="183D9709" w14:textId="77777777" w:rsidTr="003E7CAD">
        <w:trPr>
          <w:jc w:val="center"/>
        </w:trPr>
        <w:tc>
          <w:tcPr>
            <w:tcW w:w="510" w:type="dxa"/>
            <w:shd w:val="clear" w:color="auto" w:fill="E2EFD9"/>
          </w:tcPr>
          <w:p w14:paraId="0DBD16CC"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E2EFD9"/>
          </w:tcPr>
          <w:p w14:paraId="2A2037AC"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Previous material is easily accessible</w:t>
            </w:r>
          </w:p>
        </w:tc>
        <w:tc>
          <w:tcPr>
            <w:tcW w:w="1655" w:type="dxa"/>
            <w:shd w:val="clear" w:color="auto" w:fill="E2EFD9"/>
          </w:tcPr>
          <w:p w14:paraId="310497BA"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89.78%</w:t>
            </w:r>
          </w:p>
        </w:tc>
      </w:tr>
      <w:tr w:rsidR="00C41BCB" w:rsidRPr="003E7CAD" w14:paraId="32EE2956" w14:textId="77777777" w:rsidTr="003E7CAD">
        <w:trPr>
          <w:jc w:val="center"/>
        </w:trPr>
        <w:tc>
          <w:tcPr>
            <w:tcW w:w="510" w:type="dxa"/>
            <w:shd w:val="clear" w:color="auto" w:fill="auto"/>
          </w:tcPr>
          <w:p w14:paraId="0DD7ED4B"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auto"/>
          </w:tcPr>
          <w:p w14:paraId="2FB7127D"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Learning media increases the spirit of learning</w:t>
            </w:r>
          </w:p>
        </w:tc>
        <w:tc>
          <w:tcPr>
            <w:tcW w:w="1655" w:type="dxa"/>
            <w:shd w:val="clear" w:color="auto" w:fill="auto"/>
          </w:tcPr>
          <w:p w14:paraId="1D4D20C0"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88.87%</w:t>
            </w:r>
          </w:p>
        </w:tc>
      </w:tr>
      <w:tr w:rsidR="00C41BCB" w:rsidRPr="003E7CAD" w14:paraId="46321D62" w14:textId="77777777" w:rsidTr="003E7CAD">
        <w:trPr>
          <w:jc w:val="center"/>
        </w:trPr>
        <w:tc>
          <w:tcPr>
            <w:tcW w:w="510" w:type="dxa"/>
            <w:shd w:val="clear" w:color="auto" w:fill="E2EFD9"/>
          </w:tcPr>
          <w:p w14:paraId="75B49BEF"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E2EFD9"/>
          </w:tcPr>
          <w:p w14:paraId="2CCF1BE8"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 xml:space="preserve">The android application makes it easy to learn </w:t>
            </w:r>
            <w:proofErr w:type="spellStart"/>
            <w:r w:rsidRPr="003E7CAD">
              <w:rPr>
                <w:rFonts w:eastAsia="Calibri"/>
                <w:szCs w:val="22"/>
                <w:lang w:val="en-US"/>
              </w:rPr>
              <w:t>fiqh</w:t>
            </w:r>
            <w:proofErr w:type="spellEnd"/>
          </w:p>
        </w:tc>
        <w:tc>
          <w:tcPr>
            <w:tcW w:w="1655" w:type="dxa"/>
            <w:shd w:val="clear" w:color="auto" w:fill="E2EFD9"/>
          </w:tcPr>
          <w:p w14:paraId="206E6554"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89.39%</w:t>
            </w:r>
          </w:p>
        </w:tc>
      </w:tr>
      <w:tr w:rsidR="00C41BCB" w:rsidRPr="003E7CAD" w14:paraId="1C409070" w14:textId="77777777" w:rsidTr="003E7CAD">
        <w:trPr>
          <w:jc w:val="center"/>
        </w:trPr>
        <w:tc>
          <w:tcPr>
            <w:tcW w:w="510" w:type="dxa"/>
            <w:shd w:val="clear" w:color="auto" w:fill="auto"/>
          </w:tcPr>
          <w:p w14:paraId="0B9E1897"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auto"/>
          </w:tcPr>
          <w:p w14:paraId="4B22001E"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Media can relieve students' boredom in learning</w:t>
            </w:r>
          </w:p>
        </w:tc>
        <w:tc>
          <w:tcPr>
            <w:tcW w:w="1655" w:type="dxa"/>
            <w:shd w:val="clear" w:color="auto" w:fill="auto"/>
          </w:tcPr>
          <w:p w14:paraId="726B5FA1"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89.77%</w:t>
            </w:r>
          </w:p>
        </w:tc>
      </w:tr>
      <w:tr w:rsidR="00C41BCB" w:rsidRPr="003E7CAD" w14:paraId="721DF35E" w14:textId="77777777" w:rsidTr="003E7CAD">
        <w:trPr>
          <w:jc w:val="center"/>
        </w:trPr>
        <w:tc>
          <w:tcPr>
            <w:tcW w:w="510" w:type="dxa"/>
            <w:shd w:val="clear" w:color="auto" w:fill="E2EFD9"/>
          </w:tcPr>
          <w:p w14:paraId="73F1D035" w14:textId="77777777" w:rsidR="00BE245E" w:rsidRPr="003E7CAD" w:rsidRDefault="00BE245E" w:rsidP="003E7CAD">
            <w:pPr>
              <w:numPr>
                <w:ilvl w:val="0"/>
                <w:numId w:val="7"/>
              </w:numPr>
              <w:spacing w:line="360" w:lineRule="auto"/>
              <w:ind w:left="371"/>
              <w:jc w:val="left"/>
              <w:rPr>
                <w:rFonts w:eastAsia="Calibri"/>
                <w:b/>
                <w:bCs/>
                <w:szCs w:val="22"/>
                <w:lang w:val="en-US"/>
              </w:rPr>
            </w:pPr>
          </w:p>
        </w:tc>
        <w:tc>
          <w:tcPr>
            <w:tcW w:w="5279" w:type="dxa"/>
            <w:shd w:val="clear" w:color="auto" w:fill="E2EFD9"/>
          </w:tcPr>
          <w:p w14:paraId="1ECD71F3"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 xml:space="preserve">This android application is very suitable for </w:t>
            </w:r>
            <w:proofErr w:type="spellStart"/>
            <w:r w:rsidRPr="003E7CAD">
              <w:rPr>
                <w:rFonts w:eastAsia="Calibri"/>
                <w:szCs w:val="22"/>
                <w:lang w:val="en-US"/>
              </w:rPr>
              <w:t>fiqh</w:t>
            </w:r>
            <w:proofErr w:type="spellEnd"/>
            <w:r w:rsidRPr="003E7CAD">
              <w:rPr>
                <w:rFonts w:eastAsia="Calibri"/>
                <w:szCs w:val="22"/>
                <w:lang w:val="en-US"/>
              </w:rPr>
              <w:t xml:space="preserve"> learning media</w:t>
            </w:r>
          </w:p>
        </w:tc>
        <w:tc>
          <w:tcPr>
            <w:tcW w:w="1655" w:type="dxa"/>
            <w:shd w:val="clear" w:color="auto" w:fill="E2EFD9"/>
          </w:tcPr>
          <w:p w14:paraId="4A9931F2" w14:textId="77777777" w:rsidR="00BE245E" w:rsidRPr="003E7CAD" w:rsidRDefault="00BE245E" w:rsidP="003E7CAD">
            <w:pPr>
              <w:spacing w:line="360" w:lineRule="auto"/>
              <w:ind w:firstLine="0"/>
              <w:rPr>
                <w:rFonts w:eastAsia="Calibri"/>
                <w:szCs w:val="22"/>
                <w:lang w:val="en-US"/>
              </w:rPr>
            </w:pPr>
            <w:r w:rsidRPr="003E7CAD">
              <w:rPr>
                <w:rFonts w:eastAsia="Calibri"/>
                <w:szCs w:val="22"/>
                <w:lang w:val="en-US"/>
              </w:rPr>
              <w:t>90.20%</w:t>
            </w:r>
          </w:p>
        </w:tc>
      </w:tr>
      <w:tr w:rsidR="00C41BCB" w:rsidRPr="003E7CAD" w14:paraId="0D5BDD85" w14:textId="77777777" w:rsidTr="003E7CAD">
        <w:trPr>
          <w:jc w:val="center"/>
        </w:trPr>
        <w:tc>
          <w:tcPr>
            <w:tcW w:w="510" w:type="dxa"/>
            <w:shd w:val="clear" w:color="auto" w:fill="auto"/>
          </w:tcPr>
          <w:p w14:paraId="020E50EB" w14:textId="77777777" w:rsidR="00BE245E" w:rsidRPr="003E7CAD" w:rsidRDefault="00BE245E" w:rsidP="003E7CAD">
            <w:pPr>
              <w:spacing w:line="360" w:lineRule="auto"/>
              <w:ind w:left="371"/>
              <w:rPr>
                <w:rFonts w:eastAsia="Calibri"/>
                <w:b/>
                <w:bCs/>
                <w:szCs w:val="22"/>
                <w:lang w:val="en-US"/>
              </w:rPr>
            </w:pPr>
          </w:p>
        </w:tc>
        <w:tc>
          <w:tcPr>
            <w:tcW w:w="5279" w:type="dxa"/>
            <w:shd w:val="clear" w:color="auto" w:fill="auto"/>
          </w:tcPr>
          <w:p w14:paraId="7A42ECE8" w14:textId="77777777" w:rsidR="00BE245E" w:rsidRPr="003E7CAD" w:rsidRDefault="00BE245E" w:rsidP="003E7CAD">
            <w:pPr>
              <w:spacing w:line="360" w:lineRule="auto"/>
              <w:jc w:val="center"/>
              <w:rPr>
                <w:rFonts w:eastAsia="Calibri"/>
                <w:szCs w:val="22"/>
                <w:lang w:val="en-US"/>
              </w:rPr>
            </w:pPr>
            <w:r w:rsidRPr="003E7CAD">
              <w:rPr>
                <w:rFonts w:eastAsia="Calibri"/>
                <w:szCs w:val="22"/>
                <w:lang w:val="en-US"/>
              </w:rPr>
              <w:t>Average</w:t>
            </w:r>
          </w:p>
        </w:tc>
        <w:tc>
          <w:tcPr>
            <w:tcW w:w="1655" w:type="dxa"/>
            <w:shd w:val="clear" w:color="auto" w:fill="auto"/>
          </w:tcPr>
          <w:p w14:paraId="7487808F" w14:textId="77777777" w:rsidR="00BE245E" w:rsidRPr="003E7CAD" w:rsidRDefault="00BE245E" w:rsidP="003E7CAD">
            <w:pPr>
              <w:spacing w:line="360" w:lineRule="auto"/>
              <w:rPr>
                <w:rFonts w:eastAsia="Calibri"/>
                <w:szCs w:val="22"/>
                <w:lang w:val="en-US"/>
              </w:rPr>
            </w:pPr>
            <w:r w:rsidRPr="003E7CAD">
              <w:rPr>
                <w:rFonts w:eastAsia="Calibri"/>
                <w:szCs w:val="22"/>
                <w:lang w:val="en-US"/>
              </w:rPr>
              <w:t>90%</w:t>
            </w:r>
          </w:p>
        </w:tc>
      </w:tr>
    </w:tbl>
    <w:p w14:paraId="184DFCA1" w14:textId="77777777" w:rsidR="00BE245E" w:rsidRPr="00902987" w:rsidRDefault="00BE245E" w:rsidP="00BE245E">
      <w:pPr>
        <w:spacing w:line="360" w:lineRule="auto"/>
        <w:ind w:firstLine="360"/>
        <w:jc w:val="center"/>
        <w:rPr>
          <w:b/>
          <w:sz w:val="24"/>
          <w:lang w:val="en-US"/>
        </w:rPr>
      </w:pPr>
    </w:p>
    <w:p w14:paraId="1B45373E" w14:textId="77777777" w:rsidR="00BE245E" w:rsidRPr="003B4832" w:rsidRDefault="00BE245E" w:rsidP="003B4832">
      <w:pPr>
        <w:ind w:firstLine="360"/>
        <w:rPr>
          <w:szCs w:val="22"/>
        </w:rPr>
      </w:pPr>
      <w:r w:rsidRPr="003B4832">
        <w:rPr>
          <w:szCs w:val="22"/>
          <w:lang w:val="en-US"/>
        </w:rPr>
        <w:t>From the overall score table, it can be concluded that the average value of the responses from all classes is 90%, which means that the android-based learning media with the use of the ispring suite is very feasible to use.</w:t>
      </w:r>
    </w:p>
    <w:p w14:paraId="6E0C1D6B" w14:textId="77777777" w:rsidR="00231A45" w:rsidRPr="003B4832" w:rsidRDefault="00231A45" w:rsidP="003B4832">
      <w:pPr>
        <w:ind w:firstLine="360"/>
        <w:rPr>
          <w:szCs w:val="22"/>
        </w:rPr>
      </w:pPr>
    </w:p>
    <w:p w14:paraId="7B002D68" w14:textId="44DA69B6" w:rsidR="00BE245E" w:rsidRPr="003B4832" w:rsidRDefault="00231A45" w:rsidP="003B4832">
      <w:pPr>
        <w:pStyle w:val="ListParagraph"/>
        <w:numPr>
          <w:ilvl w:val="0"/>
          <w:numId w:val="11"/>
        </w:numPr>
        <w:ind w:left="284" w:firstLine="0"/>
        <w:rPr>
          <w:b/>
          <w:bCs/>
          <w:sz w:val="28"/>
          <w:szCs w:val="28"/>
        </w:rPr>
      </w:pPr>
      <w:r w:rsidRPr="003B4832">
        <w:rPr>
          <w:b/>
          <w:bCs/>
          <w:sz w:val="28"/>
          <w:szCs w:val="28"/>
        </w:rPr>
        <w:t>CONCLUSION</w:t>
      </w:r>
    </w:p>
    <w:p w14:paraId="75ECFEE1" w14:textId="046D7621" w:rsidR="00A23741" w:rsidRDefault="00A23741" w:rsidP="003B4832">
      <w:pPr>
        <w:rPr>
          <w:szCs w:val="22"/>
          <w:lang w:val="en-ID"/>
        </w:rPr>
      </w:pPr>
      <w:r w:rsidRPr="003B4832">
        <w:rPr>
          <w:szCs w:val="22"/>
        </w:rPr>
        <w:t>Based on the previous description, it can be concluded that the effect of the ispring suite learning media on student achievement in fiqh subjects is feasible to use. This is done by considering the quality of the design and the suitability of the display with the psychological development of students, adjusting the content of the material with references so that the material packaged in the learning media becomes effective and easy to understand. As for the feasibility and effectiveness of this learning media, it has received very good recognition. Where it can be proven by the results of the average calculation and analysis of the influence of learning media that get a fantastic response from students.</w:t>
      </w:r>
    </w:p>
    <w:p w14:paraId="76597CCB" w14:textId="77777777" w:rsidR="003B4832" w:rsidRPr="003B4832" w:rsidRDefault="003B4832" w:rsidP="003B4832">
      <w:pPr>
        <w:rPr>
          <w:szCs w:val="22"/>
        </w:rPr>
      </w:pPr>
    </w:p>
    <w:p w14:paraId="46E37F2D" w14:textId="3EF9E7A1" w:rsidR="002073DD" w:rsidRPr="00902987" w:rsidRDefault="002073DD" w:rsidP="003B4832">
      <w:pPr>
        <w:ind w:firstLine="0"/>
        <w:rPr>
          <w:b/>
          <w:bCs/>
          <w:sz w:val="24"/>
        </w:rPr>
      </w:pPr>
      <w:r w:rsidRPr="00902987">
        <w:rPr>
          <w:b/>
          <w:bCs/>
          <w:sz w:val="24"/>
        </w:rPr>
        <w:t>BIBLIOGRAPHY</w:t>
      </w:r>
    </w:p>
    <w:p w14:paraId="694DE5EF" w14:textId="77777777" w:rsidR="00235569" w:rsidRPr="00902987" w:rsidRDefault="00235569" w:rsidP="003B4832">
      <w:pPr>
        <w:widowControl w:val="0"/>
        <w:autoSpaceDE w:val="0"/>
        <w:autoSpaceDN w:val="0"/>
        <w:adjustRightInd w:val="0"/>
        <w:ind w:left="709" w:hanging="709"/>
        <w:rPr>
          <w:noProof/>
          <w:sz w:val="24"/>
        </w:rPr>
      </w:pPr>
      <w:r w:rsidRPr="00902987">
        <w:rPr>
          <w:sz w:val="24"/>
        </w:rPr>
        <w:fldChar w:fldCharType="begin" w:fldLock="1"/>
      </w:r>
      <w:r w:rsidRPr="00902987">
        <w:rPr>
          <w:sz w:val="24"/>
        </w:rPr>
        <w:instrText xml:space="preserve">ADDIN Mendeley Bibliography CSL_BIBLIOGRAPHY </w:instrText>
      </w:r>
      <w:r w:rsidRPr="00902987">
        <w:rPr>
          <w:sz w:val="24"/>
        </w:rPr>
        <w:fldChar w:fldCharType="separate"/>
      </w:r>
      <w:r w:rsidRPr="00902987">
        <w:rPr>
          <w:noProof/>
          <w:sz w:val="24"/>
        </w:rPr>
        <w:t>Amarulloh, R., Y. &amp; I. (2013). Theoretical Feasibility of Intrative Multimedia Learning Media Mutation Materials for SMA. Journal of Bioedu, 2(2), 134–136.</w:t>
      </w:r>
    </w:p>
    <w:p w14:paraId="6C7AF357" w14:textId="77777777" w:rsidR="00235569" w:rsidRPr="00902987" w:rsidRDefault="00235569" w:rsidP="003B4832">
      <w:pPr>
        <w:widowControl w:val="0"/>
        <w:autoSpaceDE w:val="0"/>
        <w:autoSpaceDN w:val="0"/>
        <w:adjustRightInd w:val="0"/>
        <w:ind w:left="360" w:hanging="360"/>
        <w:rPr>
          <w:noProof/>
          <w:sz w:val="24"/>
        </w:rPr>
      </w:pPr>
      <w:r w:rsidRPr="00902987">
        <w:rPr>
          <w:noProof/>
          <w:sz w:val="24"/>
        </w:rPr>
        <w:t>Arsyad, A. (2020). instructional Media.</w:t>
      </w:r>
    </w:p>
    <w:p w14:paraId="43D63190" w14:textId="77777777" w:rsidR="00235569" w:rsidRPr="00902987" w:rsidRDefault="00235569" w:rsidP="003B4832">
      <w:pPr>
        <w:widowControl w:val="0"/>
        <w:autoSpaceDE w:val="0"/>
        <w:autoSpaceDN w:val="0"/>
        <w:adjustRightInd w:val="0"/>
        <w:ind w:left="709" w:hanging="709"/>
        <w:rPr>
          <w:noProof/>
          <w:sz w:val="24"/>
        </w:rPr>
      </w:pPr>
      <w:r w:rsidRPr="00902987">
        <w:rPr>
          <w:noProof/>
          <w:sz w:val="24"/>
        </w:rPr>
        <w:t>Eva, R., &amp; Siagian, F. (2012). THE EFFECT OF STUDENT'S INTEREST AND LEARNING HABITS. Formative Journal, 2(2), 122–131.</w:t>
      </w:r>
    </w:p>
    <w:p w14:paraId="0B383CCE" w14:textId="021B44EA" w:rsidR="00235569" w:rsidRPr="00902987" w:rsidRDefault="00235569" w:rsidP="003B4832">
      <w:pPr>
        <w:widowControl w:val="0"/>
        <w:autoSpaceDE w:val="0"/>
        <w:autoSpaceDN w:val="0"/>
        <w:adjustRightInd w:val="0"/>
        <w:ind w:left="709" w:hanging="709"/>
        <w:rPr>
          <w:noProof/>
          <w:sz w:val="24"/>
        </w:rPr>
      </w:pPr>
      <w:r w:rsidRPr="00902987">
        <w:rPr>
          <w:noProof/>
          <w:sz w:val="24"/>
        </w:rPr>
        <w:t>Evi Damayanti. (2018). The Effectiveness of Using Ispring Suite 8 Media on the Learning Outcomes of History Class X SMA Negeri 5 Pontianak. Journal of Chemical Information and Modeling, 53(9), 1689–1699.</w:t>
      </w:r>
    </w:p>
    <w:p w14:paraId="07815600" w14:textId="77777777" w:rsidR="00235569" w:rsidRPr="00902987" w:rsidRDefault="00235569" w:rsidP="003B4832">
      <w:pPr>
        <w:widowControl w:val="0"/>
        <w:autoSpaceDE w:val="0"/>
        <w:autoSpaceDN w:val="0"/>
        <w:adjustRightInd w:val="0"/>
        <w:ind w:left="720" w:hanging="720"/>
        <w:rPr>
          <w:noProof/>
          <w:sz w:val="24"/>
        </w:rPr>
      </w:pPr>
      <w:r w:rsidRPr="00902987">
        <w:rPr>
          <w:noProof/>
          <w:sz w:val="24"/>
        </w:rPr>
        <w:lastRenderedPageBreak/>
        <w:t>Hanafi, I. (2017). FIKH ORIENTATION IN ISLAMIC EDUCATION Imam Hanafi. Al-Fikra: Islamic Scientific Journal, 11(1), 16. https://doi.org/10.24014/af.v11i1.3850</w:t>
      </w:r>
    </w:p>
    <w:p w14:paraId="07CCE318" w14:textId="77777777" w:rsidR="00235569" w:rsidRPr="00902987" w:rsidRDefault="00235569" w:rsidP="003B4832">
      <w:pPr>
        <w:widowControl w:val="0"/>
        <w:autoSpaceDE w:val="0"/>
        <w:autoSpaceDN w:val="0"/>
        <w:adjustRightInd w:val="0"/>
        <w:ind w:left="720" w:hanging="720"/>
        <w:rPr>
          <w:noProof/>
          <w:sz w:val="24"/>
        </w:rPr>
      </w:pPr>
      <w:r w:rsidRPr="00902987">
        <w:rPr>
          <w:noProof/>
          <w:sz w:val="24"/>
        </w:rPr>
        <w:t>Hidayati, N., &amp; Hakim, L. (2012). Faculty of Economics, Unesa, Ketintang Campus Surabaya. AKUNESA Journal of Accounting, 1–11.</w:t>
      </w:r>
    </w:p>
    <w:p w14:paraId="5A30BFD2" w14:textId="77777777" w:rsidR="00235569" w:rsidRPr="00902987" w:rsidRDefault="00235569" w:rsidP="003B4832">
      <w:pPr>
        <w:widowControl w:val="0"/>
        <w:autoSpaceDE w:val="0"/>
        <w:autoSpaceDN w:val="0"/>
        <w:adjustRightInd w:val="0"/>
        <w:ind w:left="720" w:hanging="720"/>
        <w:rPr>
          <w:noProof/>
          <w:sz w:val="24"/>
        </w:rPr>
      </w:pPr>
      <w:r w:rsidRPr="00902987">
        <w:rPr>
          <w:noProof/>
          <w:sz w:val="24"/>
        </w:rPr>
        <w:t>Himah, F. (2017). Development of Interactive Multi Media Using Ispring Suite 8 in Additive Substances to Improve Learning Outcomes of Class VIII Junior High School Students. Unesa Journal, 5(2), 73–82.</w:t>
      </w:r>
    </w:p>
    <w:p w14:paraId="1B3BCCA8" w14:textId="77777777" w:rsidR="00235569" w:rsidRPr="00902987" w:rsidRDefault="00235569" w:rsidP="003B4832">
      <w:pPr>
        <w:widowControl w:val="0"/>
        <w:autoSpaceDE w:val="0"/>
        <w:autoSpaceDN w:val="0"/>
        <w:adjustRightInd w:val="0"/>
        <w:ind w:left="720" w:hanging="720"/>
        <w:rPr>
          <w:noProof/>
          <w:sz w:val="24"/>
        </w:rPr>
      </w:pPr>
      <w:r w:rsidRPr="00902987">
        <w:rPr>
          <w:noProof/>
          <w:sz w:val="24"/>
        </w:rPr>
        <w:t>Huda, K., Sakti, Hadi Gunawan, &amp; Ary, P. (2019). the effect of ispring suite 9 media on the learning outcomes of students of class X science in biology at ma darul muhajirin praya. 3, 216–223. https://fip.ikipmataram.ac.id/wp-content/uploads/2019/10/Rahmatia-Khaerun-Nisaa-Tayibu.pdf</w:t>
      </w:r>
    </w:p>
    <w:p w14:paraId="60271C0D" w14:textId="77777777" w:rsidR="00235569" w:rsidRPr="00902987" w:rsidRDefault="00235569" w:rsidP="003B4832">
      <w:pPr>
        <w:widowControl w:val="0"/>
        <w:autoSpaceDE w:val="0"/>
        <w:autoSpaceDN w:val="0"/>
        <w:adjustRightInd w:val="0"/>
        <w:ind w:left="720" w:hanging="720"/>
        <w:rPr>
          <w:noProof/>
          <w:sz w:val="24"/>
        </w:rPr>
      </w:pPr>
      <w:r w:rsidRPr="00902987">
        <w:rPr>
          <w:noProof/>
          <w:sz w:val="24"/>
        </w:rPr>
        <w:t>Izzati, FD, &amp; Sumarsih. (2017). Learning Media Development of Android-Based Accounting Map Application (TAXI) on Accounting Cycle of Service Companies Development of Learning Media Using Android-Based Application of Accounting Map (Taxi) on Accounting Cycle of Service Enterprise. Indonesian Journal of Accounting Education, XV(2), 32–46. https://journal.uny.ac.id/index.php/jpakun/article/view/17217/10054</w:t>
      </w:r>
    </w:p>
    <w:p w14:paraId="576C0273" w14:textId="77777777" w:rsidR="00235569" w:rsidRPr="00902987" w:rsidRDefault="00235569" w:rsidP="003B4832">
      <w:pPr>
        <w:widowControl w:val="0"/>
        <w:autoSpaceDE w:val="0"/>
        <w:autoSpaceDN w:val="0"/>
        <w:adjustRightInd w:val="0"/>
        <w:ind w:left="810" w:hanging="526"/>
        <w:rPr>
          <w:noProof/>
          <w:sz w:val="24"/>
        </w:rPr>
      </w:pPr>
      <w:r w:rsidRPr="00902987">
        <w:rPr>
          <w:noProof/>
          <w:sz w:val="24"/>
        </w:rPr>
        <w:t>Juwansyah, A. (2015). Development of Assisted-Based Child Tracker Applications – Global Positioning System (A-GPS) With Android Platform. Scientific Journal of Computer And Informatics, 1(1), 1–8.</w:t>
      </w:r>
    </w:p>
    <w:p w14:paraId="65A6ECE9" w14:textId="77777777" w:rsidR="00235569" w:rsidRPr="00902987" w:rsidRDefault="00235569" w:rsidP="003B4832">
      <w:pPr>
        <w:widowControl w:val="0"/>
        <w:autoSpaceDE w:val="0"/>
        <w:autoSpaceDN w:val="0"/>
        <w:adjustRightInd w:val="0"/>
        <w:ind w:left="810" w:hanging="526"/>
        <w:rPr>
          <w:noProof/>
          <w:sz w:val="24"/>
        </w:rPr>
      </w:pPr>
      <w:r w:rsidRPr="00902987">
        <w:rPr>
          <w:noProof/>
          <w:sz w:val="24"/>
        </w:rPr>
        <w:t>Kuswanto, J. &amp; Radiansyah, F. (2018). Android-Based Learning Media in Class XI Network Operating System Subjects. Tama Info Media Journal, 14(1), 15–20.</w:t>
      </w:r>
    </w:p>
    <w:p w14:paraId="4FDB9F81" w14:textId="77777777" w:rsidR="00235569" w:rsidRPr="00902987" w:rsidRDefault="00235569" w:rsidP="003B4832">
      <w:pPr>
        <w:widowControl w:val="0"/>
        <w:autoSpaceDE w:val="0"/>
        <w:autoSpaceDN w:val="0"/>
        <w:adjustRightInd w:val="0"/>
        <w:ind w:left="810" w:hanging="526"/>
        <w:rPr>
          <w:noProof/>
          <w:sz w:val="24"/>
        </w:rPr>
      </w:pPr>
      <w:r w:rsidRPr="00902987">
        <w:rPr>
          <w:noProof/>
          <w:sz w:val="24"/>
        </w:rPr>
        <w:t>mansir. F &amp; Karim. A. (2020). The urgency of learning fiqh in increasing the religiosity of madrasa students. Journal of Islamic Education Studies, 5(2), 168–179.</w:t>
      </w:r>
    </w:p>
    <w:p w14:paraId="3782F12E" w14:textId="77777777" w:rsidR="00235569" w:rsidRPr="00902987" w:rsidRDefault="00235569" w:rsidP="003B4832">
      <w:pPr>
        <w:widowControl w:val="0"/>
        <w:autoSpaceDE w:val="0"/>
        <w:autoSpaceDN w:val="0"/>
        <w:adjustRightInd w:val="0"/>
        <w:ind w:left="810" w:hanging="526"/>
        <w:rPr>
          <w:noProof/>
          <w:sz w:val="24"/>
        </w:rPr>
      </w:pPr>
      <w:r w:rsidRPr="00902987">
        <w:rPr>
          <w:noProof/>
          <w:sz w:val="24"/>
        </w:rPr>
        <w:lastRenderedPageBreak/>
        <w:t>Martiningsih, R. (2018). Improvement of Set Learning Outcomes Using the Ispring Suite Application 8. Teknodic Journal, 22(1), 1–13.</w:t>
      </w:r>
    </w:p>
    <w:p w14:paraId="356B38F8" w14:textId="77777777" w:rsidR="00235569" w:rsidRPr="00902987" w:rsidRDefault="00235569" w:rsidP="003B4832">
      <w:pPr>
        <w:widowControl w:val="0"/>
        <w:autoSpaceDE w:val="0"/>
        <w:autoSpaceDN w:val="0"/>
        <w:adjustRightInd w:val="0"/>
        <w:ind w:left="810" w:hanging="526"/>
        <w:rPr>
          <w:noProof/>
          <w:sz w:val="24"/>
        </w:rPr>
      </w:pPr>
      <w:r w:rsidRPr="00902987">
        <w:rPr>
          <w:noProof/>
          <w:sz w:val="24"/>
        </w:rPr>
        <w:t>Muhson, A. (2010). Development of Information Technology-Based Learning Media. Indonesian Journal of Accounting, VIII(2), 1–10.</w:t>
      </w:r>
    </w:p>
    <w:p w14:paraId="6D7551F7" w14:textId="77777777" w:rsidR="00235569" w:rsidRPr="00902987" w:rsidRDefault="00235569" w:rsidP="003B4832">
      <w:pPr>
        <w:widowControl w:val="0"/>
        <w:autoSpaceDE w:val="0"/>
        <w:autoSpaceDN w:val="0"/>
        <w:adjustRightInd w:val="0"/>
        <w:ind w:left="810" w:hanging="526"/>
        <w:rPr>
          <w:noProof/>
          <w:sz w:val="24"/>
        </w:rPr>
      </w:pPr>
      <w:r w:rsidRPr="00902987">
        <w:rPr>
          <w:noProof/>
          <w:sz w:val="24"/>
        </w:rPr>
        <w:t>Saputro, B. (2017). Development Research Management.</w:t>
      </w:r>
    </w:p>
    <w:p w14:paraId="48D662B2" w14:textId="77777777" w:rsidR="00235569" w:rsidRPr="00902987" w:rsidRDefault="00235569" w:rsidP="003B4832">
      <w:pPr>
        <w:widowControl w:val="0"/>
        <w:autoSpaceDE w:val="0"/>
        <w:autoSpaceDN w:val="0"/>
        <w:adjustRightInd w:val="0"/>
        <w:ind w:left="810" w:hanging="526"/>
        <w:rPr>
          <w:noProof/>
          <w:sz w:val="24"/>
        </w:rPr>
      </w:pPr>
      <w:r w:rsidRPr="00902987">
        <w:rPr>
          <w:noProof/>
          <w:sz w:val="24"/>
        </w:rPr>
        <w:t>Sasahan, EY, Oktova, R., &amp; IRN, OO (2017). Development of Interactive Learning Media on Android-Based Optics Using Ispring Suite 7.0 Software for Undergraduate Students of Physics Education on the subject of Light Interference. Proceedings of SNFA (National Seminar on Physics and Its Applications), 2, 52. https://doi.org/10.20961/prosidingsnfa.v2i0.16364</w:t>
      </w:r>
    </w:p>
    <w:p w14:paraId="63952B24" w14:textId="77777777" w:rsidR="00235569" w:rsidRPr="00902987" w:rsidRDefault="00235569" w:rsidP="003B4832">
      <w:pPr>
        <w:widowControl w:val="0"/>
        <w:autoSpaceDE w:val="0"/>
        <w:autoSpaceDN w:val="0"/>
        <w:adjustRightInd w:val="0"/>
        <w:ind w:left="810" w:hanging="526"/>
        <w:rPr>
          <w:noProof/>
          <w:sz w:val="24"/>
        </w:rPr>
      </w:pPr>
      <w:r w:rsidRPr="00902987">
        <w:rPr>
          <w:noProof/>
          <w:sz w:val="24"/>
        </w:rPr>
        <w:t>Sukiman. (2012). Development of learning media.</w:t>
      </w:r>
    </w:p>
    <w:p w14:paraId="6CA4F42B" w14:textId="77777777" w:rsidR="00235569" w:rsidRPr="00902987" w:rsidRDefault="00235569" w:rsidP="003B4832">
      <w:pPr>
        <w:widowControl w:val="0"/>
        <w:autoSpaceDE w:val="0"/>
        <w:autoSpaceDN w:val="0"/>
        <w:adjustRightInd w:val="0"/>
        <w:ind w:left="810" w:hanging="526"/>
        <w:rPr>
          <w:noProof/>
          <w:sz w:val="24"/>
        </w:rPr>
      </w:pPr>
      <w:r w:rsidRPr="00902987">
        <w:rPr>
          <w:noProof/>
          <w:sz w:val="24"/>
        </w:rPr>
        <w:t>Sutiasih, aminda dwi, ​​&amp; Saputri, renny gem. (2019). Development of android-based mobile learning as a medium of economic learning. Journal of Economic Education, 6(2), 137–147. https://journal.uny.ac.id/index.php/jitp/article/view/27772</w:t>
      </w:r>
    </w:p>
    <w:p w14:paraId="0F380BA3" w14:textId="77777777" w:rsidR="00235569" w:rsidRPr="00902987" w:rsidRDefault="00235569" w:rsidP="003B4832">
      <w:pPr>
        <w:widowControl w:val="0"/>
        <w:autoSpaceDE w:val="0"/>
        <w:autoSpaceDN w:val="0"/>
        <w:adjustRightInd w:val="0"/>
        <w:ind w:left="810" w:hanging="526"/>
        <w:rPr>
          <w:noProof/>
          <w:sz w:val="24"/>
        </w:rPr>
      </w:pPr>
      <w:r w:rsidRPr="00902987">
        <w:rPr>
          <w:noProof/>
          <w:sz w:val="24"/>
        </w:rPr>
        <w:t>Zainati, Husniyatus Salamah. (2017). development of ICT-based learning media.</w:t>
      </w:r>
    </w:p>
    <w:p w14:paraId="742322FC" w14:textId="77777777" w:rsidR="00235569" w:rsidRPr="00902987" w:rsidRDefault="00235569" w:rsidP="003B4832">
      <w:r w:rsidRPr="00902987">
        <w:rPr>
          <w:sz w:val="24"/>
        </w:rPr>
        <w:fldChar w:fldCharType="end"/>
      </w:r>
    </w:p>
    <w:p w14:paraId="01AB115D" w14:textId="77777777" w:rsidR="00D7615B" w:rsidRPr="00902987" w:rsidRDefault="00D7615B" w:rsidP="00BF1FF1">
      <w:pPr>
        <w:spacing w:before="60" w:after="60"/>
        <w:rPr>
          <w:rFonts w:eastAsia="Times New Roman"/>
          <w:sz w:val="24"/>
        </w:rPr>
      </w:pPr>
    </w:p>
    <w:sectPr w:rsidR="00D7615B" w:rsidRPr="00902987" w:rsidSect="00CF29C8">
      <w:type w:val="continuous"/>
      <w:pgSz w:w="11907" w:h="16840" w:code="9"/>
      <w:pgMar w:top="1134" w:right="1134" w:bottom="1134" w:left="1418" w:header="454" w:footer="680"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05408" w14:textId="77777777" w:rsidR="00E500B9" w:rsidRDefault="00E500B9">
      <w:r>
        <w:separator/>
      </w:r>
    </w:p>
  </w:endnote>
  <w:endnote w:type="continuationSeparator" w:id="0">
    <w:p w14:paraId="39BE7B84" w14:textId="77777777" w:rsidR="00E500B9" w:rsidRDefault="00E500B9">
      <w:r>
        <w:continuationSeparator/>
      </w:r>
    </w:p>
  </w:endnote>
  <w:endnote w:type="continuationNotice" w:id="1">
    <w:p w14:paraId="07A8ABAF" w14:textId="77777777" w:rsidR="00E500B9" w:rsidRDefault="00E50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1"/>
    <w:family w:val="roman"/>
    <w:notTrueType/>
    <w:pitch w:val="variable"/>
  </w:font>
  <w:font w:name="SimSun">
    <w:altName w:val="宋体"/>
    <w:panose1 w:val="02010600030101010101"/>
    <w:charset w:val="86"/>
    <w:family w:val="auto"/>
    <w:notTrueType/>
    <w:pitch w:val="variable"/>
    <w:sig w:usb0="00000001" w:usb1="080E0000" w:usb2="00000010" w:usb3="00000000" w:csb0="00040000" w:csb1="00000000"/>
  </w:font>
  <w:font w:name="WenQuanYi Zen Hei Sharp">
    <w:altName w:val="Times New Roman"/>
    <w:charset w:val="00"/>
    <w:family w:val="auto"/>
    <w:pitch w:val="variable"/>
  </w:font>
  <w:font w:name="Lohit Devanagar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B11E5" w14:textId="51FB1A91" w:rsidR="00671DF6" w:rsidRDefault="00671DF6">
    <w:pPr>
      <w:pStyle w:val="Footer"/>
      <w:jc w:val="center"/>
    </w:pPr>
    <w:proofErr w:type="gramStart"/>
    <w:r>
      <w:rPr>
        <w:lang w:val="en-US"/>
      </w:rPr>
      <w:t xml:space="preserve">[ </w:t>
    </w:r>
    <w:proofErr w:type="gramEnd"/>
    <w:r>
      <w:fldChar w:fldCharType="begin"/>
    </w:r>
    <w:r>
      <w:instrText xml:space="preserve"> PAGE   \* MERGEFORMAT </w:instrText>
    </w:r>
    <w:r>
      <w:fldChar w:fldCharType="separate"/>
    </w:r>
    <w:r w:rsidR="00E923FD">
      <w:rPr>
        <w:noProof/>
      </w:rPr>
      <w:t>6</w:t>
    </w:r>
    <w:r>
      <w:rPr>
        <w:noProof/>
      </w:rPr>
      <w:fldChar w:fldCharType="end"/>
    </w:r>
    <w:r>
      <w:rPr>
        <w:noProof/>
        <w:lang w:val="en-US"/>
      </w:rPr>
      <w:t xml:space="preserve"> ]</w:t>
    </w:r>
  </w:p>
  <w:p w14:paraId="01AB11E6" w14:textId="77777777" w:rsidR="00671DF6" w:rsidRDefault="00671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B11E7" w14:textId="76B5FAC3" w:rsidR="00671DF6" w:rsidRDefault="00671DF6">
    <w:pPr>
      <w:pStyle w:val="Footer"/>
      <w:jc w:val="center"/>
    </w:pPr>
    <w:proofErr w:type="gramStart"/>
    <w:r>
      <w:rPr>
        <w:lang w:val="en-US"/>
      </w:rPr>
      <w:t xml:space="preserve">[ </w:t>
    </w:r>
    <w:proofErr w:type="gramEnd"/>
    <w:r>
      <w:fldChar w:fldCharType="begin"/>
    </w:r>
    <w:r>
      <w:instrText xml:space="preserve"> PAGE   \* MERGEFORMAT </w:instrText>
    </w:r>
    <w:r>
      <w:fldChar w:fldCharType="separate"/>
    </w:r>
    <w:r w:rsidR="00E923FD">
      <w:rPr>
        <w:noProof/>
      </w:rPr>
      <w:t>5</w:t>
    </w:r>
    <w:r>
      <w:rPr>
        <w:noProof/>
      </w:rPr>
      <w:fldChar w:fldCharType="end"/>
    </w:r>
    <w:r>
      <w:rPr>
        <w:noProof/>
        <w:lang w:val="en-US"/>
      </w:rPr>
      <w:t xml:space="preserve"> ]</w:t>
    </w:r>
  </w:p>
  <w:p w14:paraId="01AB11E8" w14:textId="77777777" w:rsidR="00671DF6" w:rsidRDefault="00671D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B11EA" w14:textId="77777777" w:rsidR="00671DF6" w:rsidRPr="00F830D0" w:rsidRDefault="00671DF6" w:rsidP="00F830D0">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9BE10" w14:textId="77777777" w:rsidR="00E500B9" w:rsidRDefault="00E500B9">
      <w:r>
        <w:separator/>
      </w:r>
    </w:p>
  </w:footnote>
  <w:footnote w:type="continuationSeparator" w:id="0">
    <w:p w14:paraId="3414AF6E" w14:textId="77777777" w:rsidR="00E500B9" w:rsidRDefault="00E500B9">
      <w:r>
        <w:continuationSeparator/>
      </w:r>
    </w:p>
  </w:footnote>
  <w:footnote w:type="continuationNotice" w:id="1">
    <w:p w14:paraId="085AE3BD" w14:textId="77777777" w:rsidR="00E500B9" w:rsidRDefault="00E500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B11E1" w14:textId="53776B3E" w:rsidR="00671DF6" w:rsidRPr="00725544" w:rsidRDefault="00671DF6" w:rsidP="00725544">
    <w:pPr>
      <w:pStyle w:val="Header"/>
      <w:tabs>
        <w:tab w:val="clear" w:pos="4153"/>
        <w:tab w:val="clear" w:pos="8306"/>
        <w:tab w:val="right" w:pos="9355"/>
      </w:tabs>
      <w:ind w:firstLine="0"/>
      <w:jc w:val="center"/>
      <w:rPr>
        <w:i/>
        <w:iCs/>
        <w:sz w:val="16"/>
        <w:szCs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B11E2" w14:textId="77777777" w:rsidR="00671DF6" w:rsidRPr="00A75C5B" w:rsidRDefault="00671DF6"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Pr="00A75C5B">
      <w:rPr>
        <w:rStyle w:val="PageNumber"/>
        <w:sz w:val="16"/>
        <w:szCs w:val="16"/>
      </w:rPr>
      <w:instrText xml:space="preserve">PAGE  </w:instrText>
    </w:r>
    <w:r w:rsidRPr="00A75C5B">
      <w:rPr>
        <w:rStyle w:val="PageNumber"/>
        <w:sz w:val="16"/>
        <w:szCs w:val="16"/>
      </w:rPr>
      <w:fldChar w:fldCharType="separate"/>
    </w:r>
    <w:r w:rsidR="00E923FD">
      <w:rPr>
        <w:rStyle w:val="PageNumber"/>
        <w:noProof/>
        <w:sz w:val="16"/>
        <w:szCs w:val="16"/>
      </w:rPr>
      <w:t>5</w:t>
    </w:r>
    <w:r w:rsidRPr="00A75C5B">
      <w:rPr>
        <w:rStyle w:val="PageNumber"/>
        <w:sz w:val="16"/>
        <w:szCs w:val="16"/>
      </w:rPr>
      <w:fldChar w:fldCharType="end"/>
    </w:r>
  </w:p>
  <w:p w14:paraId="01AB11E4" w14:textId="77777777" w:rsidR="00671DF6" w:rsidRPr="00DE6922" w:rsidRDefault="00671DF6">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B11E9" w14:textId="77777777" w:rsidR="00671DF6" w:rsidRPr="00F830D0" w:rsidRDefault="00671DF6" w:rsidP="00F830D0">
    <w:pPr>
      <w:pStyle w:val="Header"/>
      <w:ind w:firstLine="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upperRoman"/>
      <w:lvlText w:val="%1."/>
      <w:lvlJc w:val="left"/>
      <w:pPr>
        <w:tabs>
          <w:tab w:val="num" w:pos="295"/>
        </w:tabs>
        <w:ind w:left="295" w:hanging="360"/>
      </w:pPr>
    </w:lvl>
    <w:lvl w:ilvl="1">
      <w:start w:val="1"/>
      <w:numFmt w:val="decimal"/>
      <w:lvlText w:val="%2."/>
      <w:lvlJc w:val="left"/>
      <w:pPr>
        <w:tabs>
          <w:tab w:val="num" w:pos="655"/>
        </w:tabs>
        <w:ind w:left="655" w:hanging="360"/>
      </w:pPr>
    </w:lvl>
    <w:lvl w:ilvl="2">
      <w:start w:val="1"/>
      <w:numFmt w:val="decimal"/>
      <w:lvlText w:val="%3."/>
      <w:lvlJc w:val="left"/>
      <w:pPr>
        <w:tabs>
          <w:tab w:val="num" w:pos="1015"/>
        </w:tabs>
        <w:ind w:left="1015" w:hanging="360"/>
      </w:pPr>
    </w:lvl>
    <w:lvl w:ilvl="3">
      <w:start w:val="1"/>
      <w:numFmt w:val="decimal"/>
      <w:lvlText w:val="%4."/>
      <w:lvlJc w:val="left"/>
      <w:pPr>
        <w:tabs>
          <w:tab w:val="num" w:pos="1375"/>
        </w:tabs>
        <w:ind w:left="1375" w:hanging="360"/>
      </w:pPr>
    </w:lvl>
    <w:lvl w:ilvl="4">
      <w:start w:val="1"/>
      <w:numFmt w:val="decimal"/>
      <w:lvlText w:val="%5."/>
      <w:lvlJc w:val="left"/>
      <w:pPr>
        <w:tabs>
          <w:tab w:val="num" w:pos="1735"/>
        </w:tabs>
        <w:ind w:left="1735" w:hanging="360"/>
      </w:pPr>
    </w:lvl>
    <w:lvl w:ilvl="5">
      <w:start w:val="1"/>
      <w:numFmt w:val="decimal"/>
      <w:lvlText w:val="%6."/>
      <w:lvlJc w:val="left"/>
      <w:pPr>
        <w:tabs>
          <w:tab w:val="num" w:pos="2095"/>
        </w:tabs>
        <w:ind w:left="2095" w:hanging="360"/>
      </w:pPr>
    </w:lvl>
    <w:lvl w:ilvl="6">
      <w:start w:val="1"/>
      <w:numFmt w:val="decimal"/>
      <w:lvlText w:val="%7."/>
      <w:lvlJc w:val="left"/>
      <w:pPr>
        <w:tabs>
          <w:tab w:val="num" w:pos="2455"/>
        </w:tabs>
        <w:ind w:left="2455" w:hanging="360"/>
      </w:pPr>
    </w:lvl>
    <w:lvl w:ilvl="7">
      <w:start w:val="1"/>
      <w:numFmt w:val="decimal"/>
      <w:lvlText w:val="%8."/>
      <w:lvlJc w:val="left"/>
      <w:pPr>
        <w:tabs>
          <w:tab w:val="num" w:pos="2815"/>
        </w:tabs>
        <w:ind w:left="2815" w:hanging="360"/>
      </w:pPr>
    </w:lvl>
    <w:lvl w:ilvl="8">
      <w:start w:val="1"/>
      <w:numFmt w:val="decimal"/>
      <w:lvlText w:val="%9."/>
      <w:lvlJc w:val="left"/>
      <w:pPr>
        <w:tabs>
          <w:tab w:val="num" w:pos="3175"/>
        </w:tabs>
        <w:ind w:left="3175" w:hanging="360"/>
      </w:pPr>
    </w:lvl>
  </w:abstractNum>
  <w:abstractNum w:abstractNumId="1">
    <w:nsid w:val="00000002"/>
    <w:multiLevelType w:val="multilevel"/>
    <w:tmpl w:val="00000002"/>
    <w:name w:val="WW8Num2"/>
    <w:lvl w:ilvl="0">
      <w:start w:val="1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8C2612"/>
    <w:multiLevelType w:val="hybridMultilevel"/>
    <w:tmpl w:val="885E2458"/>
    <w:lvl w:ilvl="0" w:tplc="82C0707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D4AD1"/>
    <w:multiLevelType w:val="hybridMultilevel"/>
    <w:tmpl w:val="14A2FCCE"/>
    <w:lvl w:ilvl="0" w:tplc="04090015">
      <w:start w:val="1"/>
      <w:numFmt w:val="upp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F2D276C"/>
    <w:multiLevelType w:val="hybridMultilevel"/>
    <w:tmpl w:val="2A44C91C"/>
    <w:lvl w:ilvl="0" w:tplc="3000FED8">
      <w:start w:val="1"/>
      <w:numFmt w:val="upp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680B2B"/>
    <w:multiLevelType w:val="hybridMultilevel"/>
    <w:tmpl w:val="1F08DC14"/>
    <w:lvl w:ilvl="0" w:tplc="56489B66">
      <w:start w:val="1"/>
      <w:numFmt w:val="lowerLetter"/>
      <w:lvlText w:val="%1]"/>
      <w:lvlJc w:val="left"/>
      <w:pPr>
        <w:ind w:left="1287"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2764D"/>
    <w:multiLevelType w:val="hybridMultilevel"/>
    <w:tmpl w:val="70060774"/>
    <w:lvl w:ilvl="0" w:tplc="0FB6043A">
      <w:start w:val="2"/>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17E87"/>
    <w:multiLevelType w:val="hybridMultilevel"/>
    <w:tmpl w:val="B1D0E60E"/>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4F8E4ECB"/>
    <w:multiLevelType w:val="hybridMultilevel"/>
    <w:tmpl w:val="3EEA0802"/>
    <w:lvl w:ilvl="0" w:tplc="936C358C">
      <w:start w:val="1"/>
      <w:numFmt w:val="bullet"/>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5358130B"/>
    <w:multiLevelType w:val="hybridMultilevel"/>
    <w:tmpl w:val="8D94FF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87861"/>
    <w:multiLevelType w:val="hybridMultilevel"/>
    <w:tmpl w:val="04FA4C26"/>
    <w:lvl w:ilvl="0" w:tplc="56489B66">
      <w:start w:val="1"/>
      <w:numFmt w:val="lowerLetter"/>
      <w:lvlText w:val="%1]"/>
      <w:lvlJc w:val="left"/>
      <w:pPr>
        <w:ind w:left="2345" w:hanging="360"/>
      </w:pPr>
      <w:rPr>
        <w:rFonts w:ascii="Times New Roman" w:hAnsi="Times New Roman"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1">
    <w:nsid w:val="6334075C"/>
    <w:multiLevelType w:val="hybridMultilevel"/>
    <w:tmpl w:val="EAC2B520"/>
    <w:lvl w:ilvl="0" w:tplc="04090011">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nsid w:val="70F06F09"/>
    <w:multiLevelType w:val="multilevel"/>
    <w:tmpl w:val="0018F0B8"/>
    <w:lvl w:ilvl="0">
      <w:start w:val="1"/>
      <w:numFmt w:val="upperRoman"/>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23E7C6E"/>
    <w:multiLevelType w:val="hybridMultilevel"/>
    <w:tmpl w:val="2EEA4DCE"/>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7A0A6D"/>
    <w:multiLevelType w:val="hybridMultilevel"/>
    <w:tmpl w:val="514AFC16"/>
    <w:lvl w:ilvl="0" w:tplc="BC0E0108">
      <w:start w:val="2"/>
      <w:numFmt w:val="upp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C11225"/>
    <w:multiLevelType w:val="hybridMultilevel"/>
    <w:tmpl w:val="88C09492"/>
    <w:lvl w:ilvl="0" w:tplc="04090015">
      <w:start w:val="1"/>
      <w:numFmt w:val="upperLetter"/>
      <w:lvlText w:val="%1."/>
      <w:lvlJc w:val="left"/>
      <w:pPr>
        <w:ind w:left="1004" w:hanging="360"/>
      </w:pPr>
    </w:lvl>
    <w:lvl w:ilvl="1" w:tplc="22F686D2">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77415C6C"/>
    <w:multiLevelType w:val="multilevel"/>
    <w:tmpl w:val="3AE84F70"/>
    <w:lvl w:ilvl="0">
      <w:start w:val="1"/>
      <w:numFmt w:val="upperRoman"/>
      <w:pStyle w:val="Heading1"/>
      <w:lvlText w:val="%1."/>
      <w:lvlJc w:val="left"/>
      <w:pPr>
        <w:ind w:left="454" w:hanging="454"/>
      </w:pPr>
      <w:rPr>
        <w:rFonts w:hint="default"/>
      </w:rPr>
    </w:lvl>
    <w:lvl w:ilvl="1">
      <w:start w:val="1"/>
      <w:numFmt w:val="upperLetter"/>
      <w:pStyle w:val="Heading2"/>
      <w:lvlText w:val="%2."/>
      <w:lvlJc w:val="left"/>
      <w:pPr>
        <w:ind w:left="284" w:hanging="284"/>
      </w:pPr>
      <w:rPr>
        <w:rFonts w:hint="default"/>
      </w:rPr>
    </w:lvl>
    <w:lvl w:ilvl="2">
      <w:start w:val="1"/>
      <w:numFmt w:val="decimal"/>
      <w:pStyle w:val="Heading3"/>
      <w:lvlText w:val="%3)"/>
      <w:lvlJc w:val="left"/>
      <w:pPr>
        <w:ind w:left="284" w:hanging="284"/>
      </w:pPr>
      <w:rPr>
        <w:rFonts w:hint="default"/>
      </w:rPr>
    </w:lvl>
    <w:lvl w:ilvl="3">
      <w:start w:val="1"/>
      <w:numFmt w:val="lowerLetter"/>
      <w:pStyle w:val="Heading4"/>
      <w:lvlText w:val="%4)"/>
      <w:lvlJc w:val="left"/>
      <w:pPr>
        <w:ind w:left="567" w:hanging="283"/>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nsid w:val="79324C7B"/>
    <w:multiLevelType w:val="hybridMultilevel"/>
    <w:tmpl w:val="1018BD78"/>
    <w:lvl w:ilvl="0" w:tplc="04090013">
      <w:start w:val="1"/>
      <w:numFmt w:val="upperRoman"/>
      <w:lvlText w:val="%1."/>
      <w:lvlJc w:val="right"/>
      <w:pPr>
        <w:ind w:left="1287" w:hanging="360"/>
      </w:pPr>
      <w:rPr>
        <w:rFonts w:hint="default"/>
      </w:rPr>
    </w:lvl>
    <w:lvl w:ilvl="1" w:tplc="664A8D3C">
      <w:start w:val="1"/>
      <w:numFmt w:val="upp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5"/>
  </w:num>
  <w:num w:numId="2">
    <w:abstractNumId w:val="12"/>
  </w:num>
  <w:num w:numId="3">
    <w:abstractNumId w:val="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9"/>
  </w:num>
  <w:num w:numId="10">
    <w:abstractNumId w:val="7"/>
  </w:num>
  <w:num w:numId="11">
    <w:abstractNumId w:val="18"/>
  </w:num>
  <w:num w:numId="12">
    <w:abstractNumId w:val="3"/>
  </w:num>
  <w:num w:numId="13">
    <w:abstractNumId w:val="16"/>
  </w:num>
  <w:num w:numId="14">
    <w:abstractNumId w:val="5"/>
  </w:num>
  <w:num w:numId="15">
    <w:abstractNumId w:val="4"/>
  </w:num>
  <w:num w:numId="16">
    <w:abstractNumId w:val="14"/>
  </w:num>
  <w:num w:numId="17">
    <w:abstractNumId w:val="2"/>
  </w:num>
  <w:num w:numId="18">
    <w:abstractNumId w:val="11"/>
  </w:num>
  <w:num w:numId="1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6145" style="mso-position-horizontal:center;mso-position-horizontal-relative:margin;mso-position-vertical:top;mso-position-vertical-relative:margin;v-text-anchor:middle" fillcolor="white" stroke="f">
      <v:fill color="white"/>
      <v:stroke on="f"/>
      <v:textbox style="mso-fit-shape-to-text:t"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94"/>
    <w:rsid w:val="00000F55"/>
    <w:rsid w:val="00001A45"/>
    <w:rsid w:val="00001C70"/>
    <w:rsid w:val="00001CF2"/>
    <w:rsid w:val="00001E4F"/>
    <w:rsid w:val="000026D5"/>
    <w:rsid w:val="00004F9E"/>
    <w:rsid w:val="00010B8D"/>
    <w:rsid w:val="00010F05"/>
    <w:rsid w:val="000133F8"/>
    <w:rsid w:val="0001395B"/>
    <w:rsid w:val="000141BD"/>
    <w:rsid w:val="00014243"/>
    <w:rsid w:val="00014BE5"/>
    <w:rsid w:val="00014FE4"/>
    <w:rsid w:val="00015F81"/>
    <w:rsid w:val="000209D5"/>
    <w:rsid w:val="00020CEA"/>
    <w:rsid w:val="000210AC"/>
    <w:rsid w:val="00021C75"/>
    <w:rsid w:val="00021EC5"/>
    <w:rsid w:val="000221B3"/>
    <w:rsid w:val="00023CD7"/>
    <w:rsid w:val="00023E61"/>
    <w:rsid w:val="0002433B"/>
    <w:rsid w:val="0002481F"/>
    <w:rsid w:val="00025760"/>
    <w:rsid w:val="00031572"/>
    <w:rsid w:val="00034168"/>
    <w:rsid w:val="00034622"/>
    <w:rsid w:val="0003466B"/>
    <w:rsid w:val="000357E1"/>
    <w:rsid w:val="000372F0"/>
    <w:rsid w:val="000374D7"/>
    <w:rsid w:val="000375B9"/>
    <w:rsid w:val="00037F25"/>
    <w:rsid w:val="0004158B"/>
    <w:rsid w:val="000422B9"/>
    <w:rsid w:val="00042DD0"/>
    <w:rsid w:val="0004304D"/>
    <w:rsid w:val="00043A12"/>
    <w:rsid w:val="000441D1"/>
    <w:rsid w:val="000454A2"/>
    <w:rsid w:val="00046132"/>
    <w:rsid w:val="000462E5"/>
    <w:rsid w:val="000464ED"/>
    <w:rsid w:val="00050BCD"/>
    <w:rsid w:val="00050D10"/>
    <w:rsid w:val="000515D3"/>
    <w:rsid w:val="00051F72"/>
    <w:rsid w:val="0005216B"/>
    <w:rsid w:val="000529DC"/>
    <w:rsid w:val="00054A86"/>
    <w:rsid w:val="00054CB0"/>
    <w:rsid w:val="000553F9"/>
    <w:rsid w:val="00056690"/>
    <w:rsid w:val="00056963"/>
    <w:rsid w:val="00057DFF"/>
    <w:rsid w:val="00061FB2"/>
    <w:rsid w:val="00062E9A"/>
    <w:rsid w:val="00063850"/>
    <w:rsid w:val="00063DA8"/>
    <w:rsid w:val="00064C5B"/>
    <w:rsid w:val="00065B84"/>
    <w:rsid w:val="000666BA"/>
    <w:rsid w:val="00066AFC"/>
    <w:rsid w:val="00066FA5"/>
    <w:rsid w:val="000678D6"/>
    <w:rsid w:val="00070403"/>
    <w:rsid w:val="00071471"/>
    <w:rsid w:val="00072C7A"/>
    <w:rsid w:val="00072D65"/>
    <w:rsid w:val="0007357C"/>
    <w:rsid w:val="00074DEF"/>
    <w:rsid w:val="00074E1A"/>
    <w:rsid w:val="00075A5E"/>
    <w:rsid w:val="00076493"/>
    <w:rsid w:val="000772BE"/>
    <w:rsid w:val="00077658"/>
    <w:rsid w:val="00077A86"/>
    <w:rsid w:val="00077CB0"/>
    <w:rsid w:val="0008018D"/>
    <w:rsid w:val="00080ACB"/>
    <w:rsid w:val="00082775"/>
    <w:rsid w:val="00082A32"/>
    <w:rsid w:val="000846C6"/>
    <w:rsid w:val="00084C24"/>
    <w:rsid w:val="00086272"/>
    <w:rsid w:val="000863EA"/>
    <w:rsid w:val="00092DE9"/>
    <w:rsid w:val="0009507B"/>
    <w:rsid w:val="00096047"/>
    <w:rsid w:val="00096612"/>
    <w:rsid w:val="00097EAF"/>
    <w:rsid w:val="000A075E"/>
    <w:rsid w:val="000A082D"/>
    <w:rsid w:val="000A1654"/>
    <w:rsid w:val="000A1E87"/>
    <w:rsid w:val="000A2353"/>
    <w:rsid w:val="000A29CF"/>
    <w:rsid w:val="000A3CA3"/>
    <w:rsid w:val="000A428F"/>
    <w:rsid w:val="000A61D0"/>
    <w:rsid w:val="000A620A"/>
    <w:rsid w:val="000A630E"/>
    <w:rsid w:val="000B0050"/>
    <w:rsid w:val="000B197F"/>
    <w:rsid w:val="000B1D07"/>
    <w:rsid w:val="000B2134"/>
    <w:rsid w:val="000B2EBB"/>
    <w:rsid w:val="000B2FCF"/>
    <w:rsid w:val="000B3487"/>
    <w:rsid w:val="000B3B6E"/>
    <w:rsid w:val="000B3CF3"/>
    <w:rsid w:val="000B6873"/>
    <w:rsid w:val="000B72E3"/>
    <w:rsid w:val="000C0C8F"/>
    <w:rsid w:val="000C3145"/>
    <w:rsid w:val="000C6F47"/>
    <w:rsid w:val="000C78FC"/>
    <w:rsid w:val="000D28F0"/>
    <w:rsid w:val="000D2C19"/>
    <w:rsid w:val="000D30D7"/>
    <w:rsid w:val="000D717F"/>
    <w:rsid w:val="000D734E"/>
    <w:rsid w:val="000D754A"/>
    <w:rsid w:val="000E0965"/>
    <w:rsid w:val="000E0A83"/>
    <w:rsid w:val="000E0C70"/>
    <w:rsid w:val="000E2039"/>
    <w:rsid w:val="000E665D"/>
    <w:rsid w:val="000E7129"/>
    <w:rsid w:val="000F5DB9"/>
    <w:rsid w:val="00100176"/>
    <w:rsid w:val="00100C62"/>
    <w:rsid w:val="00101723"/>
    <w:rsid w:val="001018CA"/>
    <w:rsid w:val="00102379"/>
    <w:rsid w:val="001048C2"/>
    <w:rsid w:val="001059A6"/>
    <w:rsid w:val="00105A92"/>
    <w:rsid w:val="00107821"/>
    <w:rsid w:val="0010798F"/>
    <w:rsid w:val="00110738"/>
    <w:rsid w:val="001111F0"/>
    <w:rsid w:val="001129A5"/>
    <w:rsid w:val="0011485D"/>
    <w:rsid w:val="00114F2C"/>
    <w:rsid w:val="00116174"/>
    <w:rsid w:val="0011660E"/>
    <w:rsid w:val="00117006"/>
    <w:rsid w:val="00117266"/>
    <w:rsid w:val="001174FC"/>
    <w:rsid w:val="00120091"/>
    <w:rsid w:val="00121A9B"/>
    <w:rsid w:val="0012491A"/>
    <w:rsid w:val="0012622B"/>
    <w:rsid w:val="00127C06"/>
    <w:rsid w:val="00130959"/>
    <w:rsid w:val="00132450"/>
    <w:rsid w:val="001337EA"/>
    <w:rsid w:val="001345B9"/>
    <w:rsid w:val="00135B2E"/>
    <w:rsid w:val="00136347"/>
    <w:rsid w:val="00136BB9"/>
    <w:rsid w:val="00137B28"/>
    <w:rsid w:val="00137E82"/>
    <w:rsid w:val="001412C1"/>
    <w:rsid w:val="00141C6C"/>
    <w:rsid w:val="00141D4B"/>
    <w:rsid w:val="0014327F"/>
    <w:rsid w:val="001447BC"/>
    <w:rsid w:val="0014546A"/>
    <w:rsid w:val="00147589"/>
    <w:rsid w:val="0015197A"/>
    <w:rsid w:val="001528EA"/>
    <w:rsid w:val="00153B5A"/>
    <w:rsid w:val="00153D05"/>
    <w:rsid w:val="00153FF3"/>
    <w:rsid w:val="00154E50"/>
    <w:rsid w:val="0015506E"/>
    <w:rsid w:val="0015668B"/>
    <w:rsid w:val="001604E7"/>
    <w:rsid w:val="0016153B"/>
    <w:rsid w:val="001617CA"/>
    <w:rsid w:val="00161D4B"/>
    <w:rsid w:val="00163727"/>
    <w:rsid w:val="00163BFE"/>
    <w:rsid w:val="00163E6D"/>
    <w:rsid w:val="00164231"/>
    <w:rsid w:val="00164951"/>
    <w:rsid w:val="00164EBE"/>
    <w:rsid w:val="00167300"/>
    <w:rsid w:val="00167C4E"/>
    <w:rsid w:val="00171CFB"/>
    <w:rsid w:val="00171D2C"/>
    <w:rsid w:val="00171FFF"/>
    <w:rsid w:val="00172CD3"/>
    <w:rsid w:val="001765C6"/>
    <w:rsid w:val="00177085"/>
    <w:rsid w:val="0017732D"/>
    <w:rsid w:val="00177710"/>
    <w:rsid w:val="00180A2B"/>
    <w:rsid w:val="00183A15"/>
    <w:rsid w:val="001851FA"/>
    <w:rsid w:val="00185D54"/>
    <w:rsid w:val="0018648E"/>
    <w:rsid w:val="00186664"/>
    <w:rsid w:val="00191F15"/>
    <w:rsid w:val="00192F02"/>
    <w:rsid w:val="00194CF8"/>
    <w:rsid w:val="00195AFC"/>
    <w:rsid w:val="0019661A"/>
    <w:rsid w:val="00197260"/>
    <w:rsid w:val="001A0A7B"/>
    <w:rsid w:val="001A172C"/>
    <w:rsid w:val="001A27F3"/>
    <w:rsid w:val="001A29FA"/>
    <w:rsid w:val="001A313B"/>
    <w:rsid w:val="001A3322"/>
    <w:rsid w:val="001A4AEE"/>
    <w:rsid w:val="001A5789"/>
    <w:rsid w:val="001A5D45"/>
    <w:rsid w:val="001A72A6"/>
    <w:rsid w:val="001A79F4"/>
    <w:rsid w:val="001B0418"/>
    <w:rsid w:val="001B2C4C"/>
    <w:rsid w:val="001B421C"/>
    <w:rsid w:val="001B4647"/>
    <w:rsid w:val="001B4908"/>
    <w:rsid w:val="001B4F66"/>
    <w:rsid w:val="001B5553"/>
    <w:rsid w:val="001B64DA"/>
    <w:rsid w:val="001B689E"/>
    <w:rsid w:val="001B7260"/>
    <w:rsid w:val="001C0039"/>
    <w:rsid w:val="001C024F"/>
    <w:rsid w:val="001C0342"/>
    <w:rsid w:val="001C0CA9"/>
    <w:rsid w:val="001C199C"/>
    <w:rsid w:val="001C28C1"/>
    <w:rsid w:val="001C28E2"/>
    <w:rsid w:val="001C3C5F"/>
    <w:rsid w:val="001C3E71"/>
    <w:rsid w:val="001C4228"/>
    <w:rsid w:val="001C5BC4"/>
    <w:rsid w:val="001C5E99"/>
    <w:rsid w:val="001C6C28"/>
    <w:rsid w:val="001C7C1C"/>
    <w:rsid w:val="001C7DA6"/>
    <w:rsid w:val="001D08CB"/>
    <w:rsid w:val="001D0A7B"/>
    <w:rsid w:val="001D4E8E"/>
    <w:rsid w:val="001D55CB"/>
    <w:rsid w:val="001D6758"/>
    <w:rsid w:val="001D6BE9"/>
    <w:rsid w:val="001D6C63"/>
    <w:rsid w:val="001E2A4F"/>
    <w:rsid w:val="001E2D18"/>
    <w:rsid w:val="001E2F29"/>
    <w:rsid w:val="001E43E9"/>
    <w:rsid w:val="001E50EF"/>
    <w:rsid w:val="001E6F95"/>
    <w:rsid w:val="001F09C8"/>
    <w:rsid w:val="001F0E91"/>
    <w:rsid w:val="001F307D"/>
    <w:rsid w:val="001F37FC"/>
    <w:rsid w:val="001F4786"/>
    <w:rsid w:val="001F4B72"/>
    <w:rsid w:val="001F4FC7"/>
    <w:rsid w:val="001F50E4"/>
    <w:rsid w:val="001F567B"/>
    <w:rsid w:val="001F56A0"/>
    <w:rsid w:val="001F7002"/>
    <w:rsid w:val="001F713C"/>
    <w:rsid w:val="001F79FE"/>
    <w:rsid w:val="00200744"/>
    <w:rsid w:val="002009A5"/>
    <w:rsid w:val="0020256D"/>
    <w:rsid w:val="00202AFF"/>
    <w:rsid w:val="00205DFE"/>
    <w:rsid w:val="00206107"/>
    <w:rsid w:val="00206C60"/>
    <w:rsid w:val="002073DD"/>
    <w:rsid w:val="00207BB2"/>
    <w:rsid w:val="0021131B"/>
    <w:rsid w:val="00211833"/>
    <w:rsid w:val="00212024"/>
    <w:rsid w:val="00213EEE"/>
    <w:rsid w:val="00216040"/>
    <w:rsid w:val="00216C09"/>
    <w:rsid w:val="00216FEB"/>
    <w:rsid w:val="00220418"/>
    <w:rsid w:val="002204E8"/>
    <w:rsid w:val="00220679"/>
    <w:rsid w:val="00220FCA"/>
    <w:rsid w:val="00222186"/>
    <w:rsid w:val="00223071"/>
    <w:rsid w:val="00223406"/>
    <w:rsid w:val="002234CC"/>
    <w:rsid w:val="00225B68"/>
    <w:rsid w:val="00226596"/>
    <w:rsid w:val="00227382"/>
    <w:rsid w:val="002276E2"/>
    <w:rsid w:val="00227D40"/>
    <w:rsid w:val="002305B2"/>
    <w:rsid w:val="002316C1"/>
    <w:rsid w:val="00231A45"/>
    <w:rsid w:val="00231B1C"/>
    <w:rsid w:val="00233590"/>
    <w:rsid w:val="0023385A"/>
    <w:rsid w:val="00233D00"/>
    <w:rsid w:val="00234085"/>
    <w:rsid w:val="00234CDD"/>
    <w:rsid w:val="00235569"/>
    <w:rsid w:val="00235FCA"/>
    <w:rsid w:val="00237624"/>
    <w:rsid w:val="00237804"/>
    <w:rsid w:val="00237B3D"/>
    <w:rsid w:val="00237C65"/>
    <w:rsid w:val="00240C32"/>
    <w:rsid w:val="00241107"/>
    <w:rsid w:val="00243187"/>
    <w:rsid w:val="00243AA6"/>
    <w:rsid w:val="00243CE6"/>
    <w:rsid w:val="0024732A"/>
    <w:rsid w:val="0024763F"/>
    <w:rsid w:val="0025433B"/>
    <w:rsid w:val="00254A9B"/>
    <w:rsid w:val="00257B2B"/>
    <w:rsid w:val="00260D1D"/>
    <w:rsid w:val="00262059"/>
    <w:rsid w:val="00262640"/>
    <w:rsid w:val="00262AF7"/>
    <w:rsid w:val="002633E4"/>
    <w:rsid w:val="00263860"/>
    <w:rsid w:val="00263EE4"/>
    <w:rsid w:val="00264C58"/>
    <w:rsid w:val="00270126"/>
    <w:rsid w:val="002705E1"/>
    <w:rsid w:val="00270E9B"/>
    <w:rsid w:val="00271C91"/>
    <w:rsid w:val="00274332"/>
    <w:rsid w:val="00276967"/>
    <w:rsid w:val="00276B3E"/>
    <w:rsid w:val="00280598"/>
    <w:rsid w:val="0028087A"/>
    <w:rsid w:val="00282D2A"/>
    <w:rsid w:val="002844D8"/>
    <w:rsid w:val="00284AA4"/>
    <w:rsid w:val="002851BD"/>
    <w:rsid w:val="00285BF5"/>
    <w:rsid w:val="002879BA"/>
    <w:rsid w:val="00287B37"/>
    <w:rsid w:val="00290B5F"/>
    <w:rsid w:val="00291649"/>
    <w:rsid w:val="00292345"/>
    <w:rsid w:val="002943CA"/>
    <w:rsid w:val="00294949"/>
    <w:rsid w:val="00296957"/>
    <w:rsid w:val="002A36D6"/>
    <w:rsid w:val="002A4C15"/>
    <w:rsid w:val="002A5ACD"/>
    <w:rsid w:val="002B037A"/>
    <w:rsid w:val="002B2612"/>
    <w:rsid w:val="002B2E2D"/>
    <w:rsid w:val="002B3BC7"/>
    <w:rsid w:val="002B41B3"/>
    <w:rsid w:val="002B4324"/>
    <w:rsid w:val="002B5C63"/>
    <w:rsid w:val="002B7F79"/>
    <w:rsid w:val="002C1EA5"/>
    <w:rsid w:val="002C2302"/>
    <w:rsid w:val="002C2A90"/>
    <w:rsid w:val="002C345C"/>
    <w:rsid w:val="002C418D"/>
    <w:rsid w:val="002C66CC"/>
    <w:rsid w:val="002C7F7D"/>
    <w:rsid w:val="002D0001"/>
    <w:rsid w:val="002D1362"/>
    <w:rsid w:val="002D1A21"/>
    <w:rsid w:val="002D1B50"/>
    <w:rsid w:val="002D1BE1"/>
    <w:rsid w:val="002D2306"/>
    <w:rsid w:val="002D28B6"/>
    <w:rsid w:val="002D2C69"/>
    <w:rsid w:val="002D3063"/>
    <w:rsid w:val="002D36E5"/>
    <w:rsid w:val="002D385C"/>
    <w:rsid w:val="002D38D5"/>
    <w:rsid w:val="002D533D"/>
    <w:rsid w:val="002D6E78"/>
    <w:rsid w:val="002D7E2F"/>
    <w:rsid w:val="002D7E53"/>
    <w:rsid w:val="002E0469"/>
    <w:rsid w:val="002E67B3"/>
    <w:rsid w:val="002E6818"/>
    <w:rsid w:val="002F1378"/>
    <w:rsid w:val="002F2127"/>
    <w:rsid w:val="002F2A7F"/>
    <w:rsid w:val="002F3352"/>
    <w:rsid w:val="002F40A3"/>
    <w:rsid w:val="002F468C"/>
    <w:rsid w:val="002F67E0"/>
    <w:rsid w:val="00300836"/>
    <w:rsid w:val="00301359"/>
    <w:rsid w:val="0030148F"/>
    <w:rsid w:val="00301936"/>
    <w:rsid w:val="00301CA2"/>
    <w:rsid w:val="0030275D"/>
    <w:rsid w:val="00304191"/>
    <w:rsid w:val="00304C4D"/>
    <w:rsid w:val="00304F11"/>
    <w:rsid w:val="003068F0"/>
    <w:rsid w:val="00307410"/>
    <w:rsid w:val="00307891"/>
    <w:rsid w:val="00307B16"/>
    <w:rsid w:val="00310DED"/>
    <w:rsid w:val="00311005"/>
    <w:rsid w:val="00311015"/>
    <w:rsid w:val="00311CD6"/>
    <w:rsid w:val="00312702"/>
    <w:rsid w:val="0031438E"/>
    <w:rsid w:val="00315A4A"/>
    <w:rsid w:val="0032138E"/>
    <w:rsid w:val="0032213B"/>
    <w:rsid w:val="003227CC"/>
    <w:rsid w:val="0032288F"/>
    <w:rsid w:val="00322FF3"/>
    <w:rsid w:val="00325420"/>
    <w:rsid w:val="00325883"/>
    <w:rsid w:val="00325E81"/>
    <w:rsid w:val="0032661B"/>
    <w:rsid w:val="00330B2C"/>
    <w:rsid w:val="00330CF7"/>
    <w:rsid w:val="00331C93"/>
    <w:rsid w:val="00332616"/>
    <w:rsid w:val="00333AA3"/>
    <w:rsid w:val="00333B20"/>
    <w:rsid w:val="00334874"/>
    <w:rsid w:val="00335887"/>
    <w:rsid w:val="003358F4"/>
    <w:rsid w:val="00336548"/>
    <w:rsid w:val="00340EBC"/>
    <w:rsid w:val="003413C3"/>
    <w:rsid w:val="003416AC"/>
    <w:rsid w:val="00341818"/>
    <w:rsid w:val="00341E0A"/>
    <w:rsid w:val="003420B3"/>
    <w:rsid w:val="00342498"/>
    <w:rsid w:val="00342D47"/>
    <w:rsid w:val="00345554"/>
    <w:rsid w:val="003477B6"/>
    <w:rsid w:val="003512CB"/>
    <w:rsid w:val="0035171F"/>
    <w:rsid w:val="00352C86"/>
    <w:rsid w:val="00352D40"/>
    <w:rsid w:val="00353BB7"/>
    <w:rsid w:val="00355307"/>
    <w:rsid w:val="00355618"/>
    <w:rsid w:val="00355EA7"/>
    <w:rsid w:val="0035680A"/>
    <w:rsid w:val="00357542"/>
    <w:rsid w:val="00360B30"/>
    <w:rsid w:val="00360C08"/>
    <w:rsid w:val="00361EE9"/>
    <w:rsid w:val="00363119"/>
    <w:rsid w:val="0036509F"/>
    <w:rsid w:val="00366D0F"/>
    <w:rsid w:val="003673A2"/>
    <w:rsid w:val="003678DF"/>
    <w:rsid w:val="00367CE4"/>
    <w:rsid w:val="00370122"/>
    <w:rsid w:val="00371273"/>
    <w:rsid w:val="0037198C"/>
    <w:rsid w:val="0037586A"/>
    <w:rsid w:val="00380293"/>
    <w:rsid w:val="00380A29"/>
    <w:rsid w:val="00380C54"/>
    <w:rsid w:val="003813A0"/>
    <w:rsid w:val="003848DD"/>
    <w:rsid w:val="003874BB"/>
    <w:rsid w:val="0039160A"/>
    <w:rsid w:val="003922A7"/>
    <w:rsid w:val="003929DC"/>
    <w:rsid w:val="00393209"/>
    <w:rsid w:val="0039349D"/>
    <w:rsid w:val="00394DD2"/>
    <w:rsid w:val="003951A8"/>
    <w:rsid w:val="00397600"/>
    <w:rsid w:val="00397FC0"/>
    <w:rsid w:val="003A0DA5"/>
    <w:rsid w:val="003A1237"/>
    <w:rsid w:val="003A1FFF"/>
    <w:rsid w:val="003A4F2F"/>
    <w:rsid w:val="003A5F90"/>
    <w:rsid w:val="003A7214"/>
    <w:rsid w:val="003B05D5"/>
    <w:rsid w:val="003B2507"/>
    <w:rsid w:val="003B3405"/>
    <w:rsid w:val="003B420C"/>
    <w:rsid w:val="003B4832"/>
    <w:rsid w:val="003B5670"/>
    <w:rsid w:val="003B5E7B"/>
    <w:rsid w:val="003B64F3"/>
    <w:rsid w:val="003B72B6"/>
    <w:rsid w:val="003B7830"/>
    <w:rsid w:val="003B7ACA"/>
    <w:rsid w:val="003C28D1"/>
    <w:rsid w:val="003C42A3"/>
    <w:rsid w:val="003C59E0"/>
    <w:rsid w:val="003C6D05"/>
    <w:rsid w:val="003C6F9B"/>
    <w:rsid w:val="003D0BD7"/>
    <w:rsid w:val="003D1627"/>
    <w:rsid w:val="003D28F6"/>
    <w:rsid w:val="003D2D92"/>
    <w:rsid w:val="003D38B1"/>
    <w:rsid w:val="003D3AF4"/>
    <w:rsid w:val="003D4717"/>
    <w:rsid w:val="003D522F"/>
    <w:rsid w:val="003D52B0"/>
    <w:rsid w:val="003D5CA8"/>
    <w:rsid w:val="003D6F9B"/>
    <w:rsid w:val="003E10F4"/>
    <w:rsid w:val="003E114D"/>
    <w:rsid w:val="003E11AB"/>
    <w:rsid w:val="003E2AA0"/>
    <w:rsid w:val="003E2D79"/>
    <w:rsid w:val="003E38E8"/>
    <w:rsid w:val="003E7CAD"/>
    <w:rsid w:val="003F11F5"/>
    <w:rsid w:val="003F1FF4"/>
    <w:rsid w:val="003F2321"/>
    <w:rsid w:val="003F3194"/>
    <w:rsid w:val="003F453D"/>
    <w:rsid w:val="003F46DE"/>
    <w:rsid w:val="003F48D5"/>
    <w:rsid w:val="003F544D"/>
    <w:rsid w:val="003F5DE6"/>
    <w:rsid w:val="003F692D"/>
    <w:rsid w:val="003F6A89"/>
    <w:rsid w:val="003F7017"/>
    <w:rsid w:val="003F715E"/>
    <w:rsid w:val="0040015A"/>
    <w:rsid w:val="004003A5"/>
    <w:rsid w:val="004017C9"/>
    <w:rsid w:val="004018A6"/>
    <w:rsid w:val="004024A4"/>
    <w:rsid w:val="0040256B"/>
    <w:rsid w:val="004028A3"/>
    <w:rsid w:val="00402A2D"/>
    <w:rsid w:val="00402FE1"/>
    <w:rsid w:val="00403B0E"/>
    <w:rsid w:val="00404905"/>
    <w:rsid w:val="00406560"/>
    <w:rsid w:val="00406ABA"/>
    <w:rsid w:val="00407EF8"/>
    <w:rsid w:val="0041050F"/>
    <w:rsid w:val="00410A4E"/>
    <w:rsid w:val="00411391"/>
    <w:rsid w:val="00411FEB"/>
    <w:rsid w:val="00413256"/>
    <w:rsid w:val="00413725"/>
    <w:rsid w:val="00414E32"/>
    <w:rsid w:val="0041641D"/>
    <w:rsid w:val="0042088F"/>
    <w:rsid w:val="00421663"/>
    <w:rsid w:val="00422137"/>
    <w:rsid w:val="00422413"/>
    <w:rsid w:val="0042349D"/>
    <w:rsid w:val="004237C7"/>
    <w:rsid w:val="00423DB5"/>
    <w:rsid w:val="00424558"/>
    <w:rsid w:val="00424EFC"/>
    <w:rsid w:val="0042599A"/>
    <w:rsid w:val="0042605B"/>
    <w:rsid w:val="00426DDF"/>
    <w:rsid w:val="004277D1"/>
    <w:rsid w:val="00430CD3"/>
    <w:rsid w:val="00430D61"/>
    <w:rsid w:val="004340FF"/>
    <w:rsid w:val="00435096"/>
    <w:rsid w:val="004373F3"/>
    <w:rsid w:val="00440970"/>
    <w:rsid w:val="00440A8A"/>
    <w:rsid w:val="004416A1"/>
    <w:rsid w:val="00441F94"/>
    <w:rsid w:val="00442DB0"/>
    <w:rsid w:val="00443BC7"/>
    <w:rsid w:val="00443C89"/>
    <w:rsid w:val="00444BCE"/>
    <w:rsid w:val="00445CEC"/>
    <w:rsid w:val="0044600C"/>
    <w:rsid w:val="00446239"/>
    <w:rsid w:val="0044685A"/>
    <w:rsid w:val="00446F35"/>
    <w:rsid w:val="00450376"/>
    <w:rsid w:val="004505AA"/>
    <w:rsid w:val="0045075E"/>
    <w:rsid w:val="0045276E"/>
    <w:rsid w:val="00452FA6"/>
    <w:rsid w:val="00453092"/>
    <w:rsid w:val="00453A57"/>
    <w:rsid w:val="00453C07"/>
    <w:rsid w:val="00453D37"/>
    <w:rsid w:val="0045480A"/>
    <w:rsid w:val="00455020"/>
    <w:rsid w:val="00455CD6"/>
    <w:rsid w:val="004573B3"/>
    <w:rsid w:val="00460114"/>
    <w:rsid w:val="0046047D"/>
    <w:rsid w:val="0046060F"/>
    <w:rsid w:val="004627FB"/>
    <w:rsid w:val="00464C92"/>
    <w:rsid w:val="00464EC8"/>
    <w:rsid w:val="004677FC"/>
    <w:rsid w:val="00470139"/>
    <w:rsid w:val="00470ADE"/>
    <w:rsid w:val="00470CDA"/>
    <w:rsid w:val="00470F4E"/>
    <w:rsid w:val="0047143D"/>
    <w:rsid w:val="004715DD"/>
    <w:rsid w:val="00471952"/>
    <w:rsid w:val="00471FE8"/>
    <w:rsid w:val="00472CFE"/>
    <w:rsid w:val="004731A8"/>
    <w:rsid w:val="004734DA"/>
    <w:rsid w:val="004737F1"/>
    <w:rsid w:val="00475A33"/>
    <w:rsid w:val="00475CAA"/>
    <w:rsid w:val="00475FF5"/>
    <w:rsid w:val="00476A9C"/>
    <w:rsid w:val="004771FA"/>
    <w:rsid w:val="0048057F"/>
    <w:rsid w:val="00481890"/>
    <w:rsid w:val="00481BCD"/>
    <w:rsid w:val="004824ED"/>
    <w:rsid w:val="0048348A"/>
    <w:rsid w:val="00483A36"/>
    <w:rsid w:val="0048548F"/>
    <w:rsid w:val="00490260"/>
    <w:rsid w:val="00491426"/>
    <w:rsid w:val="00491A03"/>
    <w:rsid w:val="00494878"/>
    <w:rsid w:val="00494ED4"/>
    <w:rsid w:val="00495ADA"/>
    <w:rsid w:val="00496A32"/>
    <w:rsid w:val="00496DFB"/>
    <w:rsid w:val="004977C3"/>
    <w:rsid w:val="004A0240"/>
    <w:rsid w:val="004A0805"/>
    <w:rsid w:val="004A09C5"/>
    <w:rsid w:val="004A0F66"/>
    <w:rsid w:val="004A1A22"/>
    <w:rsid w:val="004A3163"/>
    <w:rsid w:val="004A3E0C"/>
    <w:rsid w:val="004A42B2"/>
    <w:rsid w:val="004A4EF9"/>
    <w:rsid w:val="004A5649"/>
    <w:rsid w:val="004A5A2F"/>
    <w:rsid w:val="004A6C4A"/>
    <w:rsid w:val="004A72E6"/>
    <w:rsid w:val="004A7956"/>
    <w:rsid w:val="004B1087"/>
    <w:rsid w:val="004B12B8"/>
    <w:rsid w:val="004B21F4"/>
    <w:rsid w:val="004B3D48"/>
    <w:rsid w:val="004B487C"/>
    <w:rsid w:val="004B5B7F"/>
    <w:rsid w:val="004B6217"/>
    <w:rsid w:val="004B64C8"/>
    <w:rsid w:val="004B6BBF"/>
    <w:rsid w:val="004B6D1D"/>
    <w:rsid w:val="004C167C"/>
    <w:rsid w:val="004C4E74"/>
    <w:rsid w:val="004C79A8"/>
    <w:rsid w:val="004D114F"/>
    <w:rsid w:val="004D2290"/>
    <w:rsid w:val="004D2762"/>
    <w:rsid w:val="004D27A7"/>
    <w:rsid w:val="004D425C"/>
    <w:rsid w:val="004D5007"/>
    <w:rsid w:val="004D5792"/>
    <w:rsid w:val="004D59B1"/>
    <w:rsid w:val="004D6296"/>
    <w:rsid w:val="004E0C05"/>
    <w:rsid w:val="004E1874"/>
    <w:rsid w:val="004E1C89"/>
    <w:rsid w:val="004E1EDD"/>
    <w:rsid w:val="004E2822"/>
    <w:rsid w:val="004E7448"/>
    <w:rsid w:val="004E7692"/>
    <w:rsid w:val="004E7724"/>
    <w:rsid w:val="004F0F25"/>
    <w:rsid w:val="004F134C"/>
    <w:rsid w:val="004F1B60"/>
    <w:rsid w:val="004F2AE3"/>
    <w:rsid w:val="004F32C5"/>
    <w:rsid w:val="004F3812"/>
    <w:rsid w:val="004F40DD"/>
    <w:rsid w:val="004F5838"/>
    <w:rsid w:val="004F5F47"/>
    <w:rsid w:val="004F73B9"/>
    <w:rsid w:val="004F79FB"/>
    <w:rsid w:val="0050118F"/>
    <w:rsid w:val="00502076"/>
    <w:rsid w:val="005025B4"/>
    <w:rsid w:val="00503537"/>
    <w:rsid w:val="00503919"/>
    <w:rsid w:val="00504266"/>
    <w:rsid w:val="005057A6"/>
    <w:rsid w:val="00507D73"/>
    <w:rsid w:val="00510A66"/>
    <w:rsid w:val="00510B10"/>
    <w:rsid w:val="00510B16"/>
    <w:rsid w:val="00510FCE"/>
    <w:rsid w:val="0051297C"/>
    <w:rsid w:val="00513C63"/>
    <w:rsid w:val="0051486E"/>
    <w:rsid w:val="00516256"/>
    <w:rsid w:val="00521766"/>
    <w:rsid w:val="005232F5"/>
    <w:rsid w:val="0052330C"/>
    <w:rsid w:val="00525E32"/>
    <w:rsid w:val="0052649D"/>
    <w:rsid w:val="00527229"/>
    <w:rsid w:val="00530CD9"/>
    <w:rsid w:val="00532432"/>
    <w:rsid w:val="0053243D"/>
    <w:rsid w:val="005343D7"/>
    <w:rsid w:val="005347DF"/>
    <w:rsid w:val="00534C0B"/>
    <w:rsid w:val="005355E7"/>
    <w:rsid w:val="005358B9"/>
    <w:rsid w:val="0053617C"/>
    <w:rsid w:val="005361AF"/>
    <w:rsid w:val="005363C5"/>
    <w:rsid w:val="00536EF1"/>
    <w:rsid w:val="00540876"/>
    <w:rsid w:val="00542A5C"/>
    <w:rsid w:val="00542C76"/>
    <w:rsid w:val="00542F4B"/>
    <w:rsid w:val="00543D1F"/>
    <w:rsid w:val="0054503F"/>
    <w:rsid w:val="00545397"/>
    <w:rsid w:val="005458EB"/>
    <w:rsid w:val="00546549"/>
    <w:rsid w:val="005466FC"/>
    <w:rsid w:val="00547FEF"/>
    <w:rsid w:val="00550523"/>
    <w:rsid w:val="005516F0"/>
    <w:rsid w:val="00552060"/>
    <w:rsid w:val="00554932"/>
    <w:rsid w:val="0055670A"/>
    <w:rsid w:val="0055672A"/>
    <w:rsid w:val="00556DAB"/>
    <w:rsid w:val="00561EB0"/>
    <w:rsid w:val="0056257C"/>
    <w:rsid w:val="00563A8F"/>
    <w:rsid w:val="00564376"/>
    <w:rsid w:val="005656CC"/>
    <w:rsid w:val="0057078E"/>
    <w:rsid w:val="0057124E"/>
    <w:rsid w:val="005720AD"/>
    <w:rsid w:val="005722BA"/>
    <w:rsid w:val="0057267C"/>
    <w:rsid w:val="00572FD6"/>
    <w:rsid w:val="00573D33"/>
    <w:rsid w:val="005741C7"/>
    <w:rsid w:val="0057423B"/>
    <w:rsid w:val="00575AD1"/>
    <w:rsid w:val="005779C6"/>
    <w:rsid w:val="00580352"/>
    <w:rsid w:val="00580400"/>
    <w:rsid w:val="00581EE3"/>
    <w:rsid w:val="00583409"/>
    <w:rsid w:val="00583DED"/>
    <w:rsid w:val="005849D1"/>
    <w:rsid w:val="00584CEA"/>
    <w:rsid w:val="005859F9"/>
    <w:rsid w:val="005861B1"/>
    <w:rsid w:val="00586597"/>
    <w:rsid w:val="005867F4"/>
    <w:rsid w:val="00587287"/>
    <w:rsid w:val="00587684"/>
    <w:rsid w:val="00590353"/>
    <w:rsid w:val="00591638"/>
    <w:rsid w:val="0059295A"/>
    <w:rsid w:val="00593683"/>
    <w:rsid w:val="0059450D"/>
    <w:rsid w:val="00594C8A"/>
    <w:rsid w:val="00597333"/>
    <w:rsid w:val="00597FE5"/>
    <w:rsid w:val="005A1723"/>
    <w:rsid w:val="005A1A63"/>
    <w:rsid w:val="005A1D92"/>
    <w:rsid w:val="005A3189"/>
    <w:rsid w:val="005A3F5A"/>
    <w:rsid w:val="005A449A"/>
    <w:rsid w:val="005A522D"/>
    <w:rsid w:val="005A6373"/>
    <w:rsid w:val="005A667C"/>
    <w:rsid w:val="005A755D"/>
    <w:rsid w:val="005A7FE3"/>
    <w:rsid w:val="005B1071"/>
    <w:rsid w:val="005B2699"/>
    <w:rsid w:val="005B4AE2"/>
    <w:rsid w:val="005B546C"/>
    <w:rsid w:val="005B555B"/>
    <w:rsid w:val="005B5980"/>
    <w:rsid w:val="005B7658"/>
    <w:rsid w:val="005B782A"/>
    <w:rsid w:val="005B798C"/>
    <w:rsid w:val="005C082E"/>
    <w:rsid w:val="005C2877"/>
    <w:rsid w:val="005C2B8E"/>
    <w:rsid w:val="005C3ADC"/>
    <w:rsid w:val="005C3F5B"/>
    <w:rsid w:val="005C540C"/>
    <w:rsid w:val="005C6659"/>
    <w:rsid w:val="005D06CB"/>
    <w:rsid w:val="005D2007"/>
    <w:rsid w:val="005D62E0"/>
    <w:rsid w:val="005D78D6"/>
    <w:rsid w:val="005E185F"/>
    <w:rsid w:val="005E1BF5"/>
    <w:rsid w:val="005E2495"/>
    <w:rsid w:val="005E3065"/>
    <w:rsid w:val="005E3203"/>
    <w:rsid w:val="005E536A"/>
    <w:rsid w:val="005E6349"/>
    <w:rsid w:val="005F212A"/>
    <w:rsid w:val="005F39E3"/>
    <w:rsid w:val="005F46A7"/>
    <w:rsid w:val="005F63BF"/>
    <w:rsid w:val="005F6A03"/>
    <w:rsid w:val="005F7002"/>
    <w:rsid w:val="005F745D"/>
    <w:rsid w:val="005F7E57"/>
    <w:rsid w:val="0060007D"/>
    <w:rsid w:val="00601A08"/>
    <w:rsid w:val="00602575"/>
    <w:rsid w:val="00602E28"/>
    <w:rsid w:val="00605777"/>
    <w:rsid w:val="00605DD7"/>
    <w:rsid w:val="00606444"/>
    <w:rsid w:val="0060686D"/>
    <w:rsid w:val="00606962"/>
    <w:rsid w:val="00606D14"/>
    <w:rsid w:val="006112B3"/>
    <w:rsid w:val="00612579"/>
    <w:rsid w:val="00612A48"/>
    <w:rsid w:val="00612BA6"/>
    <w:rsid w:val="00613006"/>
    <w:rsid w:val="006143E1"/>
    <w:rsid w:val="00614B58"/>
    <w:rsid w:val="00614E62"/>
    <w:rsid w:val="0061700E"/>
    <w:rsid w:val="00617A86"/>
    <w:rsid w:val="00617B29"/>
    <w:rsid w:val="00617B38"/>
    <w:rsid w:val="0062076C"/>
    <w:rsid w:val="00621B40"/>
    <w:rsid w:val="00622656"/>
    <w:rsid w:val="00622DD0"/>
    <w:rsid w:val="0062303B"/>
    <w:rsid w:val="006234AF"/>
    <w:rsid w:val="0062360C"/>
    <w:rsid w:val="006248EB"/>
    <w:rsid w:val="00625258"/>
    <w:rsid w:val="00625FBB"/>
    <w:rsid w:val="006274A5"/>
    <w:rsid w:val="00630C0E"/>
    <w:rsid w:val="00630C81"/>
    <w:rsid w:val="00630DF2"/>
    <w:rsid w:val="00631959"/>
    <w:rsid w:val="006335C0"/>
    <w:rsid w:val="006339CA"/>
    <w:rsid w:val="00633E1D"/>
    <w:rsid w:val="00633EDC"/>
    <w:rsid w:val="00634014"/>
    <w:rsid w:val="006346CC"/>
    <w:rsid w:val="00636616"/>
    <w:rsid w:val="00637588"/>
    <w:rsid w:val="00640F2A"/>
    <w:rsid w:val="006417BC"/>
    <w:rsid w:val="006421D1"/>
    <w:rsid w:val="00643006"/>
    <w:rsid w:val="0064334D"/>
    <w:rsid w:val="006434DB"/>
    <w:rsid w:val="0064390B"/>
    <w:rsid w:val="00643F5E"/>
    <w:rsid w:val="006443D8"/>
    <w:rsid w:val="0064487F"/>
    <w:rsid w:val="00645774"/>
    <w:rsid w:val="006457F0"/>
    <w:rsid w:val="00646E63"/>
    <w:rsid w:val="00647F77"/>
    <w:rsid w:val="006505F8"/>
    <w:rsid w:val="0065288F"/>
    <w:rsid w:val="00652E93"/>
    <w:rsid w:val="00654CF4"/>
    <w:rsid w:val="0065539F"/>
    <w:rsid w:val="006557A4"/>
    <w:rsid w:val="006559A7"/>
    <w:rsid w:val="00655C6E"/>
    <w:rsid w:val="006560DA"/>
    <w:rsid w:val="00656719"/>
    <w:rsid w:val="0065676C"/>
    <w:rsid w:val="00661D2C"/>
    <w:rsid w:val="006631D0"/>
    <w:rsid w:val="00664711"/>
    <w:rsid w:val="00664DCC"/>
    <w:rsid w:val="006659E6"/>
    <w:rsid w:val="00665BEB"/>
    <w:rsid w:val="00670DAE"/>
    <w:rsid w:val="00671498"/>
    <w:rsid w:val="00671DF6"/>
    <w:rsid w:val="0067336C"/>
    <w:rsid w:val="00675DC8"/>
    <w:rsid w:val="006762D7"/>
    <w:rsid w:val="0067660F"/>
    <w:rsid w:val="00677258"/>
    <w:rsid w:val="0067783C"/>
    <w:rsid w:val="0068249C"/>
    <w:rsid w:val="00683816"/>
    <w:rsid w:val="00683BE8"/>
    <w:rsid w:val="00683E8D"/>
    <w:rsid w:val="00687312"/>
    <w:rsid w:val="006876C9"/>
    <w:rsid w:val="00692FA3"/>
    <w:rsid w:val="00694AD8"/>
    <w:rsid w:val="00695784"/>
    <w:rsid w:val="00697698"/>
    <w:rsid w:val="006A1904"/>
    <w:rsid w:val="006A1B23"/>
    <w:rsid w:val="006A248C"/>
    <w:rsid w:val="006A2C95"/>
    <w:rsid w:val="006A3522"/>
    <w:rsid w:val="006A40B3"/>
    <w:rsid w:val="006A4669"/>
    <w:rsid w:val="006A6B82"/>
    <w:rsid w:val="006B012F"/>
    <w:rsid w:val="006B0372"/>
    <w:rsid w:val="006B0D0C"/>
    <w:rsid w:val="006B11BA"/>
    <w:rsid w:val="006B2028"/>
    <w:rsid w:val="006B282C"/>
    <w:rsid w:val="006B2D2D"/>
    <w:rsid w:val="006B3762"/>
    <w:rsid w:val="006B49B4"/>
    <w:rsid w:val="006C02DD"/>
    <w:rsid w:val="006C2017"/>
    <w:rsid w:val="006C2364"/>
    <w:rsid w:val="006C2B74"/>
    <w:rsid w:val="006C2FC7"/>
    <w:rsid w:val="006C369A"/>
    <w:rsid w:val="006C4247"/>
    <w:rsid w:val="006C4B8E"/>
    <w:rsid w:val="006C59DE"/>
    <w:rsid w:val="006C66CA"/>
    <w:rsid w:val="006C717B"/>
    <w:rsid w:val="006D0381"/>
    <w:rsid w:val="006D0A09"/>
    <w:rsid w:val="006D0ED0"/>
    <w:rsid w:val="006D1013"/>
    <w:rsid w:val="006D2715"/>
    <w:rsid w:val="006D2A66"/>
    <w:rsid w:val="006D2E82"/>
    <w:rsid w:val="006D420B"/>
    <w:rsid w:val="006D4A62"/>
    <w:rsid w:val="006D5B44"/>
    <w:rsid w:val="006D68F9"/>
    <w:rsid w:val="006D6E3B"/>
    <w:rsid w:val="006D7B4E"/>
    <w:rsid w:val="006E029B"/>
    <w:rsid w:val="006E0797"/>
    <w:rsid w:val="006E0C71"/>
    <w:rsid w:val="006E0CE5"/>
    <w:rsid w:val="006E168E"/>
    <w:rsid w:val="006E2A8D"/>
    <w:rsid w:val="006E2CDE"/>
    <w:rsid w:val="006E3092"/>
    <w:rsid w:val="006E3377"/>
    <w:rsid w:val="006F0DEE"/>
    <w:rsid w:val="006F2F26"/>
    <w:rsid w:val="006F35F2"/>
    <w:rsid w:val="006F43AE"/>
    <w:rsid w:val="006F46E4"/>
    <w:rsid w:val="006F47EF"/>
    <w:rsid w:val="006F537E"/>
    <w:rsid w:val="006F548B"/>
    <w:rsid w:val="006F5B96"/>
    <w:rsid w:val="006F6F93"/>
    <w:rsid w:val="006F7057"/>
    <w:rsid w:val="006F74D5"/>
    <w:rsid w:val="006F76C8"/>
    <w:rsid w:val="006F7782"/>
    <w:rsid w:val="006F7F63"/>
    <w:rsid w:val="00700556"/>
    <w:rsid w:val="00702563"/>
    <w:rsid w:val="00702F31"/>
    <w:rsid w:val="007032C1"/>
    <w:rsid w:val="00706B7B"/>
    <w:rsid w:val="00711CE5"/>
    <w:rsid w:val="00712809"/>
    <w:rsid w:val="0071363D"/>
    <w:rsid w:val="00713E61"/>
    <w:rsid w:val="007141F0"/>
    <w:rsid w:val="00714734"/>
    <w:rsid w:val="00714B4B"/>
    <w:rsid w:val="00715728"/>
    <w:rsid w:val="00715921"/>
    <w:rsid w:val="00715A81"/>
    <w:rsid w:val="00723352"/>
    <w:rsid w:val="0072535A"/>
    <w:rsid w:val="00725544"/>
    <w:rsid w:val="00725852"/>
    <w:rsid w:val="007259C1"/>
    <w:rsid w:val="00726671"/>
    <w:rsid w:val="00726DD2"/>
    <w:rsid w:val="007271B8"/>
    <w:rsid w:val="0073089F"/>
    <w:rsid w:val="00731216"/>
    <w:rsid w:val="0073548B"/>
    <w:rsid w:val="00735521"/>
    <w:rsid w:val="00735850"/>
    <w:rsid w:val="007362D5"/>
    <w:rsid w:val="00736A6F"/>
    <w:rsid w:val="00736E75"/>
    <w:rsid w:val="00737243"/>
    <w:rsid w:val="007372EA"/>
    <w:rsid w:val="0073786F"/>
    <w:rsid w:val="00742C0A"/>
    <w:rsid w:val="00743488"/>
    <w:rsid w:val="00744252"/>
    <w:rsid w:val="007443B1"/>
    <w:rsid w:val="0074444A"/>
    <w:rsid w:val="007456AF"/>
    <w:rsid w:val="007457D3"/>
    <w:rsid w:val="00746285"/>
    <w:rsid w:val="0074666C"/>
    <w:rsid w:val="00747705"/>
    <w:rsid w:val="00750F71"/>
    <w:rsid w:val="00752DD3"/>
    <w:rsid w:val="007530AF"/>
    <w:rsid w:val="00753AFB"/>
    <w:rsid w:val="00753CAF"/>
    <w:rsid w:val="00754C97"/>
    <w:rsid w:val="00755DC5"/>
    <w:rsid w:val="0075645D"/>
    <w:rsid w:val="00756932"/>
    <w:rsid w:val="007579F1"/>
    <w:rsid w:val="00757EF7"/>
    <w:rsid w:val="007601AB"/>
    <w:rsid w:val="007610E2"/>
    <w:rsid w:val="00761BB8"/>
    <w:rsid w:val="00762EA1"/>
    <w:rsid w:val="00762F13"/>
    <w:rsid w:val="00763AA2"/>
    <w:rsid w:val="00763B97"/>
    <w:rsid w:val="00764FCC"/>
    <w:rsid w:val="007663C8"/>
    <w:rsid w:val="00766ED7"/>
    <w:rsid w:val="0077162D"/>
    <w:rsid w:val="00772B1D"/>
    <w:rsid w:val="00774DD1"/>
    <w:rsid w:val="0077634A"/>
    <w:rsid w:val="007769F5"/>
    <w:rsid w:val="00776EED"/>
    <w:rsid w:val="00777E18"/>
    <w:rsid w:val="00780F5D"/>
    <w:rsid w:val="00781C6A"/>
    <w:rsid w:val="00782BD5"/>
    <w:rsid w:val="00784915"/>
    <w:rsid w:val="007856A0"/>
    <w:rsid w:val="007856C5"/>
    <w:rsid w:val="00785764"/>
    <w:rsid w:val="00785DDC"/>
    <w:rsid w:val="00786D30"/>
    <w:rsid w:val="00790274"/>
    <w:rsid w:val="00790740"/>
    <w:rsid w:val="00790FC3"/>
    <w:rsid w:val="007928FF"/>
    <w:rsid w:val="00792D13"/>
    <w:rsid w:val="00793098"/>
    <w:rsid w:val="0079370C"/>
    <w:rsid w:val="0079398A"/>
    <w:rsid w:val="007949C7"/>
    <w:rsid w:val="00796AF7"/>
    <w:rsid w:val="00796F2A"/>
    <w:rsid w:val="007A01D8"/>
    <w:rsid w:val="007A0822"/>
    <w:rsid w:val="007A09EF"/>
    <w:rsid w:val="007A0CAA"/>
    <w:rsid w:val="007A13C8"/>
    <w:rsid w:val="007A1812"/>
    <w:rsid w:val="007A2E3E"/>
    <w:rsid w:val="007A428B"/>
    <w:rsid w:val="007A5E2B"/>
    <w:rsid w:val="007A7043"/>
    <w:rsid w:val="007B04E3"/>
    <w:rsid w:val="007B0F14"/>
    <w:rsid w:val="007B14CA"/>
    <w:rsid w:val="007B1BF2"/>
    <w:rsid w:val="007B23D5"/>
    <w:rsid w:val="007B2D8A"/>
    <w:rsid w:val="007B31AC"/>
    <w:rsid w:val="007B3448"/>
    <w:rsid w:val="007B35FB"/>
    <w:rsid w:val="007B3BBD"/>
    <w:rsid w:val="007B50A4"/>
    <w:rsid w:val="007B52D7"/>
    <w:rsid w:val="007B7E1A"/>
    <w:rsid w:val="007C1E56"/>
    <w:rsid w:val="007C2193"/>
    <w:rsid w:val="007C2CFE"/>
    <w:rsid w:val="007C30D7"/>
    <w:rsid w:val="007C31FC"/>
    <w:rsid w:val="007C57E9"/>
    <w:rsid w:val="007C6CB9"/>
    <w:rsid w:val="007D0455"/>
    <w:rsid w:val="007D0CE5"/>
    <w:rsid w:val="007D1091"/>
    <w:rsid w:val="007D1433"/>
    <w:rsid w:val="007D18F1"/>
    <w:rsid w:val="007D2187"/>
    <w:rsid w:val="007D4DEC"/>
    <w:rsid w:val="007D53C6"/>
    <w:rsid w:val="007D6C17"/>
    <w:rsid w:val="007D6DD4"/>
    <w:rsid w:val="007D6E3F"/>
    <w:rsid w:val="007D721A"/>
    <w:rsid w:val="007D7C3A"/>
    <w:rsid w:val="007E073B"/>
    <w:rsid w:val="007E0D83"/>
    <w:rsid w:val="007E20C6"/>
    <w:rsid w:val="007E25A2"/>
    <w:rsid w:val="007E3089"/>
    <w:rsid w:val="007E457D"/>
    <w:rsid w:val="007E46AE"/>
    <w:rsid w:val="007E70A7"/>
    <w:rsid w:val="007E78EB"/>
    <w:rsid w:val="007F0410"/>
    <w:rsid w:val="007F0CA4"/>
    <w:rsid w:val="007F285D"/>
    <w:rsid w:val="007F2F0D"/>
    <w:rsid w:val="007F487D"/>
    <w:rsid w:val="007F5C5F"/>
    <w:rsid w:val="007F5DB4"/>
    <w:rsid w:val="007F782A"/>
    <w:rsid w:val="007F7BE1"/>
    <w:rsid w:val="007F7F45"/>
    <w:rsid w:val="00800CB7"/>
    <w:rsid w:val="008020A2"/>
    <w:rsid w:val="008026F5"/>
    <w:rsid w:val="0080283F"/>
    <w:rsid w:val="0080312E"/>
    <w:rsid w:val="0080318E"/>
    <w:rsid w:val="00803356"/>
    <w:rsid w:val="00803D35"/>
    <w:rsid w:val="00805122"/>
    <w:rsid w:val="0080545E"/>
    <w:rsid w:val="00806DB9"/>
    <w:rsid w:val="008070AE"/>
    <w:rsid w:val="00807C11"/>
    <w:rsid w:val="00810BF9"/>
    <w:rsid w:val="0081108B"/>
    <w:rsid w:val="008116EC"/>
    <w:rsid w:val="00812A45"/>
    <w:rsid w:val="00814045"/>
    <w:rsid w:val="00814134"/>
    <w:rsid w:val="00814850"/>
    <w:rsid w:val="00815E1A"/>
    <w:rsid w:val="00815E1F"/>
    <w:rsid w:val="00816642"/>
    <w:rsid w:val="0081667B"/>
    <w:rsid w:val="00817279"/>
    <w:rsid w:val="0082042C"/>
    <w:rsid w:val="00821C65"/>
    <w:rsid w:val="0082281E"/>
    <w:rsid w:val="0082414E"/>
    <w:rsid w:val="00826BAF"/>
    <w:rsid w:val="0082740D"/>
    <w:rsid w:val="008301AB"/>
    <w:rsid w:val="0083040C"/>
    <w:rsid w:val="00831AB3"/>
    <w:rsid w:val="00832372"/>
    <w:rsid w:val="00832A10"/>
    <w:rsid w:val="00832C61"/>
    <w:rsid w:val="008354A8"/>
    <w:rsid w:val="00835855"/>
    <w:rsid w:val="00836F75"/>
    <w:rsid w:val="00837030"/>
    <w:rsid w:val="00837799"/>
    <w:rsid w:val="00837A91"/>
    <w:rsid w:val="0084044F"/>
    <w:rsid w:val="00840BE3"/>
    <w:rsid w:val="00840CFB"/>
    <w:rsid w:val="00840F17"/>
    <w:rsid w:val="008419FD"/>
    <w:rsid w:val="00841E79"/>
    <w:rsid w:val="008506EE"/>
    <w:rsid w:val="00851450"/>
    <w:rsid w:val="0085194A"/>
    <w:rsid w:val="00853A32"/>
    <w:rsid w:val="00853FAA"/>
    <w:rsid w:val="0085745E"/>
    <w:rsid w:val="00857D0E"/>
    <w:rsid w:val="00860711"/>
    <w:rsid w:val="00861A52"/>
    <w:rsid w:val="00862DF1"/>
    <w:rsid w:val="00863905"/>
    <w:rsid w:val="008639AE"/>
    <w:rsid w:val="00863E86"/>
    <w:rsid w:val="00866150"/>
    <w:rsid w:val="00867A36"/>
    <w:rsid w:val="00867AD9"/>
    <w:rsid w:val="0087078B"/>
    <w:rsid w:val="008711CF"/>
    <w:rsid w:val="00871486"/>
    <w:rsid w:val="0087151C"/>
    <w:rsid w:val="00871B3E"/>
    <w:rsid w:val="00871C98"/>
    <w:rsid w:val="00872084"/>
    <w:rsid w:val="0087222D"/>
    <w:rsid w:val="00872B4C"/>
    <w:rsid w:val="00874A36"/>
    <w:rsid w:val="00876CEE"/>
    <w:rsid w:val="0087749C"/>
    <w:rsid w:val="00877B21"/>
    <w:rsid w:val="008807CA"/>
    <w:rsid w:val="0088383B"/>
    <w:rsid w:val="00883B71"/>
    <w:rsid w:val="008840C0"/>
    <w:rsid w:val="00884F8B"/>
    <w:rsid w:val="00886ADA"/>
    <w:rsid w:val="008879D5"/>
    <w:rsid w:val="008913BF"/>
    <w:rsid w:val="008917F8"/>
    <w:rsid w:val="00894C11"/>
    <w:rsid w:val="008952FC"/>
    <w:rsid w:val="008969AE"/>
    <w:rsid w:val="00896B86"/>
    <w:rsid w:val="00896E70"/>
    <w:rsid w:val="008A03F9"/>
    <w:rsid w:val="008A062A"/>
    <w:rsid w:val="008A0CF4"/>
    <w:rsid w:val="008A3353"/>
    <w:rsid w:val="008A3E27"/>
    <w:rsid w:val="008B1BBD"/>
    <w:rsid w:val="008B1F7C"/>
    <w:rsid w:val="008B2791"/>
    <w:rsid w:val="008B2BEB"/>
    <w:rsid w:val="008B2FF8"/>
    <w:rsid w:val="008B32BA"/>
    <w:rsid w:val="008B472E"/>
    <w:rsid w:val="008B5C6E"/>
    <w:rsid w:val="008B6ED1"/>
    <w:rsid w:val="008B7401"/>
    <w:rsid w:val="008B7B70"/>
    <w:rsid w:val="008C2CA4"/>
    <w:rsid w:val="008C368B"/>
    <w:rsid w:val="008C5415"/>
    <w:rsid w:val="008C5FC9"/>
    <w:rsid w:val="008C6124"/>
    <w:rsid w:val="008C6D23"/>
    <w:rsid w:val="008C76CE"/>
    <w:rsid w:val="008C7B77"/>
    <w:rsid w:val="008C7C36"/>
    <w:rsid w:val="008D0664"/>
    <w:rsid w:val="008D1EA0"/>
    <w:rsid w:val="008D22EF"/>
    <w:rsid w:val="008D32CF"/>
    <w:rsid w:val="008D4B6B"/>
    <w:rsid w:val="008D6B23"/>
    <w:rsid w:val="008D7131"/>
    <w:rsid w:val="008E1009"/>
    <w:rsid w:val="008E10D0"/>
    <w:rsid w:val="008E1F6A"/>
    <w:rsid w:val="008E1F93"/>
    <w:rsid w:val="008E21D7"/>
    <w:rsid w:val="008E38C2"/>
    <w:rsid w:val="008E45CB"/>
    <w:rsid w:val="008E4A34"/>
    <w:rsid w:val="008E4DC2"/>
    <w:rsid w:val="008E6560"/>
    <w:rsid w:val="008E7167"/>
    <w:rsid w:val="008F0192"/>
    <w:rsid w:val="008F01F3"/>
    <w:rsid w:val="008F18F1"/>
    <w:rsid w:val="008F1945"/>
    <w:rsid w:val="008F1B3A"/>
    <w:rsid w:val="008F24C8"/>
    <w:rsid w:val="008F2A2A"/>
    <w:rsid w:val="008F3575"/>
    <w:rsid w:val="008F3B40"/>
    <w:rsid w:val="008F40FF"/>
    <w:rsid w:val="008F4391"/>
    <w:rsid w:val="008F79F7"/>
    <w:rsid w:val="00900B43"/>
    <w:rsid w:val="00901B37"/>
    <w:rsid w:val="00902987"/>
    <w:rsid w:val="0090330C"/>
    <w:rsid w:val="009033C9"/>
    <w:rsid w:val="00903521"/>
    <w:rsid w:val="009060FC"/>
    <w:rsid w:val="00906795"/>
    <w:rsid w:val="009123D6"/>
    <w:rsid w:val="009128CD"/>
    <w:rsid w:val="00912D66"/>
    <w:rsid w:val="0091422A"/>
    <w:rsid w:val="009146A5"/>
    <w:rsid w:val="0092121E"/>
    <w:rsid w:val="00923AB2"/>
    <w:rsid w:val="009252D1"/>
    <w:rsid w:val="00925A63"/>
    <w:rsid w:val="00925F08"/>
    <w:rsid w:val="00926B1F"/>
    <w:rsid w:val="00926FEC"/>
    <w:rsid w:val="0092780A"/>
    <w:rsid w:val="00930357"/>
    <w:rsid w:val="0093307E"/>
    <w:rsid w:val="009335CA"/>
    <w:rsid w:val="00934270"/>
    <w:rsid w:val="009360C0"/>
    <w:rsid w:val="00937D9A"/>
    <w:rsid w:val="00940207"/>
    <w:rsid w:val="00940F09"/>
    <w:rsid w:val="00941F94"/>
    <w:rsid w:val="00944554"/>
    <w:rsid w:val="009462FE"/>
    <w:rsid w:val="00952D85"/>
    <w:rsid w:val="00953617"/>
    <w:rsid w:val="00953DD3"/>
    <w:rsid w:val="00954594"/>
    <w:rsid w:val="00956621"/>
    <w:rsid w:val="009567A2"/>
    <w:rsid w:val="009579AF"/>
    <w:rsid w:val="00960216"/>
    <w:rsid w:val="00960E48"/>
    <w:rsid w:val="009613FE"/>
    <w:rsid w:val="00961F4E"/>
    <w:rsid w:val="009626E6"/>
    <w:rsid w:val="00964C03"/>
    <w:rsid w:val="00964FAB"/>
    <w:rsid w:val="00966B5A"/>
    <w:rsid w:val="00967D00"/>
    <w:rsid w:val="009705AB"/>
    <w:rsid w:val="0097101C"/>
    <w:rsid w:val="00971123"/>
    <w:rsid w:val="0097171E"/>
    <w:rsid w:val="00971DC3"/>
    <w:rsid w:val="00972298"/>
    <w:rsid w:val="00972B08"/>
    <w:rsid w:val="00972D1F"/>
    <w:rsid w:val="009735FD"/>
    <w:rsid w:val="00974088"/>
    <w:rsid w:val="009741F8"/>
    <w:rsid w:val="0097460D"/>
    <w:rsid w:val="00976E48"/>
    <w:rsid w:val="009777FE"/>
    <w:rsid w:val="00977C91"/>
    <w:rsid w:val="00980685"/>
    <w:rsid w:val="00980B8C"/>
    <w:rsid w:val="00980F5C"/>
    <w:rsid w:val="0098362E"/>
    <w:rsid w:val="00984376"/>
    <w:rsid w:val="009847E6"/>
    <w:rsid w:val="00984FED"/>
    <w:rsid w:val="00991737"/>
    <w:rsid w:val="0099286A"/>
    <w:rsid w:val="00992B33"/>
    <w:rsid w:val="00993996"/>
    <w:rsid w:val="009949A3"/>
    <w:rsid w:val="00994E3A"/>
    <w:rsid w:val="00995B39"/>
    <w:rsid w:val="00997069"/>
    <w:rsid w:val="00997BC0"/>
    <w:rsid w:val="00997FAE"/>
    <w:rsid w:val="009A045E"/>
    <w:rsid w:val="009A14F7"/>
    <w:rsid w:val="009A2E45"/>
    <w:rsid w:val="009A448F"/>
    <w:rsid w:val="009A55FA"/>
    <w:rsid w:val="009A6AC5"/>
    <w:rsid w:val="009A7E3C"/>
    <w:rsid w:val="009B05FA"/>
    <w:rsid w:val="009B32F5"/>
    <w:rsid w:val="009B4A49"/>
    <w:rsid w:val="009B7EB9"/>
    <w:rsid w:val="009C0E42"/>
    <w:rsid w:val="009C153A"/>
    <w:rsid w:val="009C1770"/>
    <w:rsid w:val="009C1DE7"/>
    <w:rsid w:val="009C20D1"/>
    <w:rsid w:val="009C30E7"/>
    <w:rsid w:val="009C33F4"/>
    <w:rsid w:val="009C4820"/>
    <w:rsid w:val="009C5784"/>
    <w:rsid w:val="009C7240"/>
    <w:rsid w:val="009C73A2"/>
    <w:rsid w:val="009D0A48"/>
    <w:rsid w:val="009D2616"/>
    <w:rsid w:val="009D2E35"/>
    <w:rsid w:val="009D4919"/>
    <w:rsid w:val="009D55DB"/>
    <w:rsid w:val="009D60DC"/>
    <w:rsid w:val="009D61C2"/>
    <w:rsid w:val="009D622E"/>
    <w:rsid w:val="009E09AE"/>
    <w:rsid w:val="009E2461"/>
    <w:rsid w:val="009E2725"/>
    <w:rsid w:val="009F186B"/>
    <w:rsid w:val="009F18FB"/>
    <w:rsid w:val="009F1FC5"/>
    <w:rsid w:val="009F2E05"/>
    <w:rsid w:val="009F459F"/>
    <w:rsid w:val="009F5DA9"/>
    <w:rsid w:val="009F5DC2"/>
    <w:rsid w:val="00A00A1A"/>
    <w:rsid w:val="00A00BCC"/>
    <w:rsid w:val="00A00C86"/>
    <w:rsid w:val="00A00D37"/>
    <w:rsid w:val="00A00F76"/>
    <w:rsid w:val="00A03C4E"/>
    <w:rsid w:val="00A06C24"/>
    <w:rsid w:val="00A11838"/>
    <w:rsid w:val="00A144EC"/>
    <w:rsid w:val="00A14FCA"/>
    <w:rsid w:val="00A1664D"/>
    <w:rsid w:val="00A169C4"/>
    <w:rsid w:val="00A16C9E"/>
    <w:rsid w:val="00A2141F"/>
    <w:rsid w:val="00A225F3"/>
    <w:rsid w:val="00A23741"/>
    <w:rsid w:val="00A25EEA"/>
    <w:rsid w:val="00A27EC1"/>
    <w:rsid w:val="00A3080D"/>
    <w:rsid w:val="00A316C4"/>
    <w:rsid w:val="00A33314"/>
    <w:rsid w:val="00A35AE1"/>
    <w:rsid w:val="00A35B2E"/>
    <w:rsid w:val="00A36106"/>
    <w:rsid w:val="00A41127"/>
    <w:rsid w:val="00A42521"/>
    <w:rsid w:val="00A426D4"/>
    <w:rsid w:val="00A42DD4"/>
    <w:rsid w:val="00A436F9"/>
    <w:rsid w:val="00A43ACD"/>
    <w:rsid w:val="00A43B04"/>
    <w:rsid w:val="00A44A77"/>
    <w:rsid w:val="00A44BDD"/>
    <w:rsid w:val="00A44E4D"/>
    <w:rsid w:val="00A45531"/>
    <w:rsid w:val="00A45E3A"/>
    <w:rsid w:val="00A47365"/>
    <w:rsid w:val="00A50FAB"/>
    <w:rsid w:val="00A51C90"/>
    <w:rsid w:val="00A53A94"/>
    <w:rsid w:val="00A53F9B"/>
    <w:rsid w:val="00A57145"/>
    <w:rsid w:val="00A60209"/>
    <w:rsid w:val="00A609C1"/>
    <w:rsid w:val="00A61F1C"/>
    <w:rsid w:val="00A631E3"/>
    <w:rsid w:val="00A63C4C"/>
    <w:rsid w:val="00A64B6E"/>
    <w:rsid w:val="00A6527D"/>
    <w:rsid w:val="00A65FDD"/>
    <w:rsid w:val="00A66E68"/>
    <w:rsid w:val="00A67156"/>
    <w:rsid w:val="00A674F3"/>
    <w:rsid w:val="00A70911"/>
    <w:rsid w:val="00A73CA1"/>
    <w:rsid w:val="00A7404D"/>
    <w:rsid w:val="00A75771"/>
    <w:rsid w:val="00A75C5B"/>
    <w:rsid w:val="00A75F18"/>
    <w:rsid w:val="00A77727"/>
    <w:rsid w:val="00A800EF"/>
    <w:rsid w:val="00A80576"/>
    <w:rsid w:val="00A8187F"/>
    <w:rsid w:val="00A81BDB"/>
    <w:rsid w:val="00A81E8D"/>
    <w:rsid w:val="00A82199"/>
    <w:rsid w:val="00A82DDE"/>
    <w:rsid w:val="00A82ED0"/>
    <w:rsid w:val="00A83F09"/>
    <w:rsid w:val="00A84C11"/>
    <w:rsid w:val="00A864FF"/>
    <w:rsid w:val="00A874B6"/>
    <w:rsid w:val="00A87D2C"/>
    <w:rsid w:val="00A90481"/>
    <w:rsid w:val="00A91218"/>
    <w:rsid w:val="00A9134A"/>
    <w:rsid w:val="00A91EFC"/>
    <w:rsid w:val="00A9393D"/>
    <w:rsid w:val="00A93A55"/>
    <w:rsid w:val="00A93FC5"/>
    <w:rsid w:val="00A944F1"/>
    <w:rsid w:val="00A95E18"/>
    <w:rsid w:val="00AA0982"/>
    <w:rsid w:val="00AA0C21"/>
    <w:rsid w:val="00AA0F9D"/>
    <w:rsid w:val="00AA3B69"/>
    <w:rsid w:val="00AA414F"/>
    <w:rsid w:val="00AA49F4"/>
    <w:rsid w:val="00AA4B68"/>
    <w:rsid w:val="00AA4C42"/>
    <w:rsid w:val="00AA76F7"/>
    <w:rsid w:val="00AB27EB"/>
    <w:rsid w:val="00AB42FA"/>
    <w:rsid w:val="00AB45AD"/>
    <w:rsid w:val="00AB45CF"/>
    <w:rsid w:val="00AB4DAB"/>
    <w:rsid w:val="00AB4E27"/>
    <w:rsid w:val="00AB6658"/>
    <w:rsid w:val="00AC009D"/>
    <w:rsid w:val="00AC0988"/>
    <w:rsid w:val="00AC2240"/>
    <w:rsid w:val="00AC2AF6"/>
    <w:rsid w:val="00AC51BB"/>
    <w:rsid w:val="00AC6534"/>
    <w:rsid w:val="00AC66D4"/>
    <w:rsid w:val="00AC7269"/>
    <w:rsid w:val="00AC79F6"/>
    <w:rsid w:val="00AD2FB7"/>
    <w:rsid w:val="00AD3233"/>
    <w:rsid w:val="00AD5B99"/>
    <w:rsid w:val="00AD76CE"/>
    <w:rsid w:val="00AE1059"/>
    <w:rsid w:val="00AE1D39"/>
    <w:rsid w:val="00AE3812"/>
    <w:rsid w:val="00AE3FA7"/>
    <w:rsid w:val="00AE4550"/>
    <w:rsid w:val="00AE572B"/>
    <w:rsid w:val="00AE58D1"/>
    <w:rsid w:val="00AE6123"/>
    <w:rsid w:val="00AE75B4"/>
    <w:rsid w:val="00AE7B30"/>
    <w:rsid w:val="00AE7DDA"/>
    <w:rsid w:val="00AF0128"/>
    <w:rsid w:val="00AF052F"/>
    <w:rsid w:val="00AF0C27"/>
    <w:rsid w:val="00AF13E7"/>
    <w:rsid w:val="00AF1404"/>
    <w:rsid w:val="00AF1B05"/>
    <w:rsid w:val="00AF255F"/>
    <w:rsid w:val="00AF2B53"/>
    <w:rsid w:val="00AF3B1B"/>
    <w:rsid w:val="00AF433E"/>
    <w:rsid w:val="00AF4D1E"/>
    <w:rsid w:val="00AF59AD"/>
    <w:rsid w:val="00AF5A36"/>
    <w:rsid w:val="00AF610B"/>
    <w:rsid w:val="00B00DE8"/>
    <w:rsid w:val="00B04CBD"/>
    <w:rsid w:val="00B05E47"/>
    <w:rsid w:val="00B05E66"/>
    <w:rsid w:val="00B0708A"/>
    <w:rsid w:val="00B1001B"/>
    <w:rsid w:val="00B11B6B"/>
    <w:rsid w:val="00B11C48"/>
    <w:rsid w:val="00B11C61"/>
    <w:rsid w:val="00B13708"/>
    <w:rsid w:val="00B15E34"/>
    <w:rsid w:val="00B15E98"/>
    <w:rsid w:val="00B15EC2"/>
    <w:rsid w:val="00B166D1"/>
    <w:rsid w:val="00B16912"/>
    <w:rsid w:val="00B16BC7"/>
    <w:rsid w:val="00B16D36"/>
    <w:rsid w:val="00B1720D"/>
    <w:rsid w:val="00B201CA"/>
    <w:rsid w:val="00B20C83"/>
    <w:rsid w:val="00B20C9C"/>
    <w:rsid w:val="00B22A67"/>
    <w:rsid w:val="00B2498C"/>
    <w:rsid w:val="00B25519"/>
    <w:rsid w:val="00B2611D"/>
    <w:rsid w:val="00B31A71"/>
    <w:rsid w:val="00B33136"/>
    <w:rsid w:val="00B3349C"/>
    <w:rsid w:val="00B35049"/>
    <w:rsid w:val="00B37AB1"/>
    <w:rsid w:val="00B40324"/>
    <w:rsid w:val="00B41515"/>
    <w:rsid w:val="00B42EF0"/>
    <w:rsid w:val="00B43F95"/>
    <w:rsid w:val="00B4594C"/>
    <w:rsid w:val="00B45BDF"/>
    <w:rsid w:val="00B46EFB"/>
    <w:rsid w:val="00B472C8"/>
    <w:rsid w:val="00B5013A"/>
    <w:rsid w:val="00B50307"/>
    <w:rsid w:val="00B50A0F"/>
    <w:rsid w:val="00B50E94"/>
    <w:rsid w:val="00B546B2"/>
    <w:rsid w:val="00B55217"/>
    <w:rsid w:val="00B56867"/>
    <w:rsid w:val="00B56AC4"/>
    <w:rsid w:val="00B56CD1"/>
    <w:rsid w:val="00B56F7E"/>
    <w:rsid w:val="00B5722F"/>
    <w:rsid w:val="00B600A9"/>
    <w:rsid w:val="00B6032B"/>
    <w:rsid w:val="00B60E4B"/>
    <w:rsid w:val="00B612F8"/>
    <w:rsid w:val="00B623D9"/>
    <w:rsid w:val="00B63097"/>
    <w:rsid w:val="00B63647"/>
    <w:rsid w:val="00B64066"/>
    <w:rsid w:val="00B64A2B"/>
    <w:rsid w:val="00B657B3"/>
    <w:rsid w:val="00B65B5C"/>
    <w:rsid w:val="00B66609"/>
    <w:rsid w:val="00B67F7D"/>
    <w:rsid w:val="00B706FA"/>
    <w:rsid w:val="00B7203B"/>
    <w:rsid w:val="00B7251E"/>
    <w:rsid w:val="00B73B97"/>
    <w:rsid w:val="00B74C91"/>
    <w:rsid w:val="00B7502B"/>
    <w:rsid w:val="00B752FA"/>
    <w:rsid w:val="00B75A7C"/>
    <w:rsid w:val="00B765A8"/>
    <w:rsid w:val="00B77885"/>
    <w:rsid w:val="00B811F3"/>
    <w:rsid w:val="00B81465"/>
    <w:rsid w:val="00B81E3C"/>
    <w:rsid w:val="00B826FF"/>
    <w:rsid w:val="00B82722"/>
    <w:rsid w:val="00B828D9"/>
    <w:rsid w:val="00B829E2"/>
    <w:rsid w:val="00B83735"/>
    <w:rsid w:val="00B842DD"/>
    <w:rsid w:val="00B86245"/>
    <w:rsid w:val="00B86445"/>
    <w:rsid w:val="00B86B2A"/>
    <w:rsid w:val="00B90516"/>
    <w:rsid w:val="00B916FD"/>
    <w:rsid w:val="00B93EDF"/>
    <w:rsid w:val="00B94610"/>
    <w:rsid w:val="00B94F4F"/>
    <w:rsid w:val="00B97DF2"/>
    <w:rsid w:val="00BA0D9D"/>
    <w:rsid w:val="00BA1BEC"/>
    <w:rsid w:val="00BA211E"/>
    <w:rsid w:val="00BA212D"/>
    <w:rsid w:val="00BA2249"/>
    <w:rsid w:val="00BA27B5"/>
    <w:rsid w:val="00BA3725"/>
    <w:rsid w:val="00BA49FB"/>
    <w:rsid w:val="00BA748F"/>
    <w:rsid w:val="00BB09B2"/>
    <w:rsid w:val="00BB16F9"/>
    <w:rsid w:val="00BB2D2C"/>
    <w:rsid w:val="00BB360E"/>
    <w:rsid w:val="00BB3E48"/>
    <w:rsid w:val="00BB41AD"/>
    <w:rsid w:val="00BB4528"/>
    <w:rsid w:val="00BB4E73"/>
    <w:rsid w:val="00BB5691"/>
    <w:rsid w:val="00BB607C"/>
    <w:rsid w:val="00BB6A8D"/>
    <w:rsid w:val="00BB7378"/>
    <w:rsid w:val="00BB76BE"/>
    <w:rsid w:val="00BC008E"/>
    <w:rsid w:val="00BC2055"/>
    <w:rsid w:val="00BC36CF"/>
    <w:rsid w:val="00BC3C04"/>
    <w:rsid w:val="00BC405B"/>
    <w:rsid w:val="00BC55F0"/>
    <w:rsid w:val="00BC7DD7"/>
    <w:rsid w:val="00BC7EB0"/>
    <w:rsid w:val="00BC7FA6"/>
    <w:rsid w:val="00BD113E"/>
    <w:rsid w:val="00BD4F57"/>
    <w:rsid w:val="00BD5F5A"/>
    <w:rsid w:val="00BD61DA"/>
    <w:rsid w:val="00BD7252"/>
    <w:rsid w:val="00BE0DC9"/>
    <w:rsid w:val="00BE1077"/>
    <w:rsid w:val="00BE15D1"/>
    <w:rsid w:val="00BE245E"/>
    <w:rsid w:val="00BE2A57"/>
    <w:rsid w:val="00BE36E5"/>
    <w:rsid w:val="00BE442F"/>
    <w:rsid w:val="00BE4486"/>
    <w:rsid w:val="00BE449E"/>
    <w:rsid w:val="00BE4F40"/>
    <w:rsid w:val="00BE54A8"/>
    <w:rsid w:val="00BE57BF"/>
    <w:rsid w:val="00BE57CA"/>
    <w:rsid w:val="00BE5A0A"/>
    <w:rsid w:val="00BE5C47"/>
    <w:rsid w:val="00BE5E1E"/>
    <w:rsid w:val="00BE6F77"/>
    <w:rsid w:val="00BE6FB9"/>
    <w:rsid w:val="00BE74BA"/>
    <w:rsid w:val="00BF128E"/>
    <w:rsid w:val="00BF1A53"/>
    <w:rsid w:val="00BF1FF1"/>
    <w:rsid w:val="00BF2C18"/>
    <w:rsid w:val="00BF4E73"/>
    <w:rsid w:val="00BF647A"/>
    <w:rsid w:val="00BF6618"/>
    <w:rsid w:val="00BF6A80"/>
    <w:rsid w:val="00BF73E4"/>
    <w:rsid w:val="00BF7788"/>
    <w:rsid w:val="00BF7AC2"/>
    <w:rsid w:val="00C00936"/>
    <w:rsid w:val="00C009CC"/>
    <w:rsid w:val="00C00BE3"/>
    <w:rsid w:val="00C015B5"/>
    <w:rsid w:val="00C023F1"/>
    <w:rsid w:val="00C027EF"/>
    <w:rsid w:val="00C049F3"/>
    <w:rsid w:val="00C04BE7"/>
    <w:rsid w:val="00C04BF9"/>
    <w:rsid w:val="00C05043"/>
    <w:rsid w:val="00C05910"/>
    <w:rsid w:val="00C06AAC"/>
    <w:rsid w:val="00C06F8D"/>
    <w:rsid w:val="00C1106D"/>
    <w:rsid w:val="00C11C04"/>
    <w:rsid w:val="00C14497"/>
    <w:rsid w:val="00C14804"/>
    <w:rsid w:val="00C14999"/>
    <w:rsid w:val="00C15A4E"/>
    <w:rsid w:val="00C1627A"/>
    <w:rsid w:val="00C16FE5"/>
    <w:rsid w:val="00C1712F"/>
    <w:rsid w:val="00C20A39"/>
    <w:rsid w:val="00C20CD7"/>
    <w:rsid w:val="00C21256"/>
    <w:rsid w:val="00C23B96"/>
    <w:rsid w:val="00C23C66"/>
    <w:rsid w:val="00C25272"/>
    <w:rsid w:val="00C2527B"/>
    <w:rsid w:val="00C259AC"/>
    <w:rsid w:val="00C25C82"/>
    <w:rsid w:val="00C261A8"/>
    <w:rsid w:val="00C262D7"/>
    <w:rsid w:val="00C309F3"/>
    <w:rsid w:val="00C30F33"/>
    <w:rsid w:val="00C31E8E"/>
    <w:rsid w:val="00C32409"/>
    <w:rsid w:val="00C328AF"/>
    <w:rsid w:val="00C329C5"/>
    <w:rsid w:val="00C339BB"/>
    <w:rsid w:val="00C33AA2"/>
    <w:rsid w:val="00C34CA5"/>
    <w:rsid w:val="00C354AF"/>
    <w:rsid w:val="00C3565C"/>
    <w:rsid w:val="00C3666D"/>
    <w:rsid w:val="00C3675C"/>
    <w:rsid w:val="00C37332"/>
    <w:rsid w:val="00C41181"/>
    <w:rsid w:val="00C4122F"/>
    <w:rsid w:val="00C41BCB"/>
    <w:rsid w:val="00C41C45"/>
    <w:rsid w:val="00C4224C"/>
    <w:rsid w:val="00C4269B"/>
    <w:rsid w:val="00C42798"/>
    <w:rsid w:val="00C438E4"/>
    <w:rsid w:val="00C44B20"/>
    <w:rsid w:val="00C473DF"/>
    <w:rsid w:val="00C479C8"/>
    <w:rsid w:val="00C514C6"/>
    <w:rsid w:val="00C515E0"/>
    <w:rsid w:val="00C525FE"/>
    <w:rsid w:val="00C53251"/>
    <w:rsid w:val="00C55076"/>
    <w:rsid w:val="00C55F98"/>
    <w:rsid w:val="00C568F2"/>
    <w:rsid w:val="00C56ACD"/>
    <w:rsid w:val="00C573E5"/>
    <w:rsid w:val="00C57E80"/>
    <w:rsid w:val="00C6038C"/>
    <w:rsid w:val="00C60F91"/>
    <w:rsid w:val="00C623A6"/>
    <w:rsid w:val="00C636F5"/>
    <w:rsid w:val="00C64440"/>
    <w:rsid w:val="00C66184"/>
    <w:rsid w:val="00C66D60"/>
    <w:rsid w:val="00C70053"/>
    <w:rsid w:val="00C70B79"/>
    <w:rsid w:val="00C71E96"/>
    <w:rsid w:val="00C72B24"/>
    <w:rsid w:val="00C73D63"/>
    <w:rsid w:val="00C74A91"/>
    <w:rsid w:val="00C74EC1"/>
    <w:rsid w:val="00C822B2"/>
    <w:rsid w:val="00C847E5"/>
    <w:rsid w:val="00C84C47"/>
    <w:rsid w:val="00C865C0"/>
    <w:rsid w:val="00C8715E"/>
    <w:rsid w:val="00C87B79"/>
    <w:rsid w:val="00C90303"/>
    <w:rsid w:val="00C928F8"/>
    <w:rsid w:val="00C931B3"/>
    <w:rsid w:val="00C93273"/>
    <w:rsid w:val="00C9428C"/>
    <w:rsid w:val="00C9540C"/>
    <w:rsid w:val="00C96077"/>
    <w:rsid w:val="00C97AE1"/>
    <w:rsid w:val="00CA010D"/>
    <w:rsid w:val="00CA0C80"/>
    <w:rsid w:val="00CA10D5"/>
    <w:rsid w:val="00CA2112"/>
    <w:rsid w:val="00CA25DD"/>
    <w:rsid w:val="00CA2D7A"/>
    <w:rsid w:val="00CA30D7"/>
    <w:rsid w:val="00CA3162"/>
    <w:rsid w:val="00CA348C"/>
    <w:rsid w:val="00CA3540"/>
    <w:rsid w:val="00CA3E14"/>
    <w:rsid w:val="00CA4727"/>
    <w:rsid w:val="00CA5152"/>
    <w:rsid w:val="00CA55D8"/>
    <w:rsid w:val="00CA7A94"/>
    <w:rsid w:val="00CB01BC"/>
    <w:rsid w:val="00CB2358"/>
    <w:rsid w:val="00CB39D6"/>
    <w:rsid w:val="00CB4545"/>
    <w:rsid w:val="00CB490A"/>
    <w:rsid w:val="00CB5057"/>
    <w:rsid w:val="00CB5116"/>
    <w:rsid w:val="00CB6AF6"/>
    <w:rsid w:val="00CB7132"/>
    <w:rsid w:val="00CB794E"/>
    <w:rsid w:val="00CC05D6"/>
    <w:rsid w:val="00CC20CC"/>
    <w:rsid w:val="00CC223A"/>
    <w:rsid w:val="00CC29DD"/>
    <w:rsid w:val="00CC2E4D"/>
    <w:rsid w:val="00CC4115"/>
    <w:rsid w:val="00CC4833"/>
    <w:rsid w:val="00CC6CBC"/>
    <w:rsid w:val="00CC746C"/>
    <w:rsid w:val="00CC7804"/>
    <w:rsid w:val="00CC7ED8"/>
    <w:rsid w:val="00CD00D0"/>
    <w:rsid w:val="00CD0160"/>
    <w:rsid w:val="00CD0C8D"/>
    <w:rsid w:val="00CD292B"/>
    <w:rsid w:val="00CD39FD"/>
    <w:rsid w:val="00CD4EF6"/>
    <w:rsid w:val="00CD6300"/>
    <w:rsid w:val="00CD7E02"/>
    <w:rsid w:val="00CE15A8"/>
    <w:rsid w:val="00CE1F88"/>
    <w:rsid w:val="00CE21CD"/>
    <w:rsid w:val="00CE2D55"/>
    <w:rsid w:val="00CE3D60"/>
    <w:rsid w:val="00CE499D"/>
    <w:rsid w:val="00CE53CB"/>
    <w:rsid w:val="00CE5A9A"/>
    <w:rsid w:val="00CE6BFA"/>
    <w:rsid w:val="00CF03DE"/>
    <w:rsid w:val="00CF0863"/>
    <w:rsid w:val="00CF0927"/>
    <w:rsid w:val="00CF1932"/>
    <w:rsid w:val="00CF22FB"/>
    <w:rsid w:val="00CF29C8"/>
    <w:rsid w:val="00CF4436"/>
    <w:rsid w:val="00CF464C"/>
    <w:rsid w:val="00CF49E0"/>
    <w:rsid w:val="00CF4EF7"/>
    <w:rsid w:val="00CF56EB"/>
    <w:rsid w:val="00CF7375"/>
    <w:rsid w:val="00D0008F"/>
    <w:rsid w:val="00D015F2"/>
    <w:rsid w:val="00D020B5"/>
    <w:rsid w:val="00D03419"/>
    <w:rsid w:val="00D03CD2"/>
    <w:rsid w:val="00D0447D"/>
    <w:rsid w:val="00D0465B"/>
    <w:rsid w:val="00D048D4"/>
    <w:rsid w:val="00D04937"/>
    <w:rsid w:val="00D07097"/>
    <w:rsid w:val="00D070FC"/>
    <w:rsid w:val="00D101BB"/>
    <w:rsid w:val="00D1099B"/>
    <w:rsid w:val="00D10DBC"/>
    <w:rsid w:val="00D121EE"/>
    <w:rsid w:val="00D12ECD"/>
    <w:rsid w:val="00D12F60"/>
    <w:rsid w:val="00D14525"/>
    <w:rsid w:val="00D14526"/>
    <w:rsid w:val="00D15037"/>
    <w:rsid w:val="00D153A4"/>
    <w:rsid w:val="00D168C5"/>
    <w:rsid w:val="00D17044"/>
    <w:rsid w:val="00D20D0A"/>
    <w:rsid w:val="00D25C46"/>
    <w:rsid w:val="00D27189"/>
    <w:rsid w:val="00D346EF"/>
    <w:rsid w:val="00D365EB"/>
    <w:rsid w:val="00D36710"/>
    <w:rsid w:val="00D36EBC"/>
    <w:rsid w:val="00D37601"/>
    <w:rsid w:val="00D40EED"/>
    <w:rsid w:val="00D426DF"/>
    <w:rsid w:val="00D44C7A"/>
    <w:rsid w:val="00D44EFD"/>
    <w:rsid w:val="00D450ED"/>
    <w:rsid w:val="00D45603"/>
    <w:rsid w:val="00D474C7"/>
    <w:rsid w:val="00D4765E"/>
    <w:rsid w:val="00D50E34"/>
    <w:rsid w:val="00D51165"/>
    <w:rsid w:val="00D5215D"/>
    <w:rsid w:val="00D53C26"/>
    <w:rsid w:val="00D56A3E"/>
    <w:rsid w:val="00D571EA"/>
    <w:rsid w:val="00D572E7"/>
    <w:rsid w:val="00D57A93"/>
    <w:rsid w:val="00D60124"/>
    <w:rsid w:val="00D601BF"/>
    <w:rsid w:val="00D60791"/>
    <w:rsid w:val="00D6195E"/>
    <w:rsid w:val="00D61D7D"/>
    <w:rsid w:val="00D62BD6"/>
    <w:rsid w:val="00D6425A"/>
    <w:rsid w:val="00D6429F"/>
    <w:rsid w:val="00D645A5"/>
    <w:rsid w:val="00D64608"/>
    <w:rsid w:val="00D648EE"/>
    <w:rsid w:val="00D65891"/>
    <w:rsid w:val="00D66970"/>
    <w:rsid w:val="00D66AB9"/>
    <w:rsid w:val="00D66E5E"/>
    <w:rsid w:val="00D70BD7"/>
    <w:rsid w:val="00D70F56"/>
    <w:rsid w:val="00D711EE"/>
    <w:rsid w:val="00D718E0"/>
    <w:rsid w:val="00D71B4D"/>
    <w:rsid w:val="00D7323A"/>
    <w:rsid w:val="00D73997"/>
    <w:rsid w:val="00D73C9D"/>
    <w:rsid w:val="00D73EED"/>
    <w:rsid w:val="00D74DD4"/>
    <w:rsid w:val="00D75BEF"/>
    <w:rsid w:val="00D75C64"/>
    <w:rsid w:val="00D7615B"/>
    <w:rsid w:val="00D76246"/>
    <w:rsid w:val="00D769E5"/>
    <w:rsid w:val="00D83351"/>
    <w:rsid w:val="00D83410"/>
    <w:rsid w:val="00D8644F"/>
    <w:rsid w:val="00D87272"/>
    <w:rsid w:val="00D877A4"/>
    <w:rsid w:val="00D87C1F"/>
    <w:rsid w:val="00D902CE"/>
    <w:rsid w:val="00D90E0E"/>
    <w:rsid w:val="00D9172F"/>
    <w:rsid w:val="00D917AC"/>
    <w:rsid w:val="00D9282B"/>
    <w:rsid w:val="00D92A58"/>
    <w:rsid w:val="00D942CC"/>
    <w:rsid w:val="00D94F86"/>
    <w:rsid w:val="00D95025"/>
    <w:rsid w:val="00D956CB"/>
    <w:rsid w:val="00D96C5D"/>
    <w:rsid w:val="00D96D8F"/>
    <w:rsid w:val="00D971FA"/>
    <w:rsid w:val="00DA04C8"/>
    <w:rsid w:val="00DA2073"/>
    <w:rsid w:val="00DA43A3"/>
    <w:rsid w:val="00DA462A"/>
    <w:rsid w:val="00DA5093"/>
    <w:rsid w:val="00DA566D"/>
    <w:rsid w:val="00DA65C9"/>
    <w:rsid w:val="00DA664B"/>
    <w:rsid w:val="00DA6BE1"/>
    <w:rsid w:val="00DB40CE"/>
    <w:rsid w:val="00DB4223"/>
    <w:rsid w:val="00DB459D"/>
    <w:rsid w:val="00DB5219"/>
    <w:rsid w:val="00DB5325"/>
    <w:rsid w:val="00DB62BF"/>
    <w:rsid w:val="00DC186A"/>
    <w:rsid w:val="00DC2E46"/>
    <w:rsid w:val="00DC32D2"/>
    <w:rsid w:val="00DC4CA4"/>
    <w:rsid w:val="00DC4FCF"/>
    <w:rsid w:val="00DC7B63"/>
    <w:rsid w:val="00DC7B66"/>
    <w:rsid w:val="00DD07E3"/>
    <w:rsid w:val="00DD2C74"/>
    <w:rsid w:val="00DD2CEA"/>
    <w:rsid w:val="00DD2D60"/>
    <w:rsid w:val="00DD3960"/>
    <w:rsid w:val="00DD3EB4"/>
    <w:rsid w:val="00DD4760"/>
    <w:rsid w:val="00DD4905"/>
    <w:rsid w:val="00DD49D1"/>
    <w:rsid w:val="00DD5D54"/>
    <w:rsid w:val="00DD68C5"/>
    <w:rsid w:val="00DD6A90"/>
    <w:rsid w:val="00DE0762"/>
    <w:rsid w:val="00DE0EFC"/>
    <w:rsid w:val="00DE42EE"/>
    <w:rsid w:val="00DE43AE"/>
    <w:rsid w:val="00DE52AE"/>
    <w:rsid w:val="00DE5F86"/>
    <w:rsid w:val="00DE6922"/>
    <w:rsid w:val="00DE749F"/>
    <w:rsid w:val="00DF0A8B"/>
    <w:rsid w:val="00DF102F"/>
    <w:rsid w:val="00DF18A7"/>
    <w:rsid w:val="00DF20C1"/>
    <w:rsid w:val="00DF2403"/>
    <w:rsid w:val="00DF27A0"/>
    <w:rsid w:val="00DF2F28"/>
    <w:rsid w:val="00DF3A94"/>
    <w:rsid w:val="00DF4968"/>
    <w:rsid w:val="00DF53A7"/>
    <w:rsid w:val="00DF65F7"/>
    <w:rsid w:val="00DF71C4"/>
    <w:rsid w:val="00DF7556"/>
    <w:rsid w:val="00DF78A0"/>
    <w:rsid w:val="00E00E74"/>
    <w:rsid w:val="00E01A80"/>
    <w:rsid w:val="00E020D6"/>
    <w:rsid w:val="00E021ED"/>
    <w:rsid w:val="00E0403F"/>
    <w:rsid w:val="00E0424B"/>
    <w:rsid w:val="00E05A8B"/>
    <w:rsid w:val="00E06776"/>
    <w:rsid w:val="00E06B8D"/>
    <w:rsid w:val="00E06F19"/>
    <w:rsid w:val="00E11903"/>
    <w:rsid w:val="00E11C50"/>
    <w:rsid w:val="00E11C86"/>
    <w:rsid w:val="00E11D1A"/>
    <w:rsid w:val="00E1349E"/>
    <w:rsid w:val="00E1470A"/>
    <w:rsid w:val="00E176FF"/>
    <w:rsid w:val="00E17DE9"/>
    <w:rsid w:val="00E17F1C"/>
    <w:rsid w:val="00E203FE"/>
    <w:rsid w:val="00E20D95"/>
    <w:rsid w:val="00E22690"/>
    <w:rsid w:val="00E23E45"/>
    <w:rsid w:val="00E24253"/>
    <w:rsid w:val="00E24A66"/>
    <w:rsid w:val="00E25BE3"/>
    <w:rsid w:val="00E25C85"/>
    <w:rsid w:val="00E25D14"/>
    <w:rsid w:val="00E2759C"/>
    <w:rsid w:val="00E34C8C"/>
    <w:rsid w:val="00E35371"/>
    <w:rsid w:val="00E353AD"/>
    <w:rsid w:val="00E360FB"/>
    <w:rsid w:val="00E36616"/>
    <w:rsid w:val="00E368A3"/>
    <w:rsid w:val="00E36F26"/>
    <w:rsid w:val="00E37390"/>
    <w:rsid w:val="00E4051B"/>
    <w:rsid w:val="00E428A1"/>
    <w:rsid w:val="00E430EE"/>
    <w:rsid w:val="00E436A0"/>
    <w:rsid w:val="00E44BB9"/>
    <w:rsid w:val="00E45102"/>
    <w:rsid w:val="00E46488"/>
    <w:rsid w:val="00E46B05"/>
    <w:rsid w:val="00E476DA"/>
    <w:rsid w:val="00E479FE"/>
    <w:rsid w:val="00E500B9"/>
    <w:rsid w:val="00E508EB"/>
    <w:rsid w:val="00E512DE"/>
    <w:rsid w:val="00E513F1"/>
    <w:rsid w:val="00E51A12"/>
    <w:rsid w:val="00E52039"/>
    <w:rsid w:val="00E53D5A"/>
    <w:rsid w:val="00E54E75"/>
    <w:rsid w:val="00E55932"/>
    <w:rsid w:val="00E563A1"/>
    <w:rsid w:val="00E563E6"/>
    <w:rsid w:val="00E574FB"/>
    <w:rsid w:val="00E628BE"/>
    <w:rsid w:val="00E628CC"/>
    <w:rsid w:val="00E62FBE"/>
    <w:rsid w:val="00E64935"/>
    <w:rsid w:val="00E65742"/>
    <w:rsid w:val="00E65B53"/>
    <w:rsid w:val="00E66353"/>
    <w:rsid w:val="00E67F77"/>
    <w:rsid w:val="00E70EC4"/>
    <w:rsid w:val="00E71C1C"/>
    <w:rsid w:val="00E72F02"/>
    <w:rsid w:val="00E747D2"/>
    <w:rsid w:val="00E74FFF"/>
    <w:rsid w:val="00E75C69"/>
    <w:rsid w:val="00E7697B"/>
    <w:rsid w:val="00E77AF0"/>
    <w:rsid w:val="00E80B36"/>
    <w:rsid w:val="00E81D3F"/>
    <w:rsid w:val="00E8207D"/>
    <w:rsid w:val="00E832D2"/>
    <w:rsid w:val="00E84FB2"/>
    <w:rsid w:val="00E90920"/>
    <w:rsid w:val="00E923FD"/>
    <w:rsid w:val="00E93255"/>
    <w:rsid w:val="00E9429F"/>
    <w:rsid w:val="00E94350"/>
    <w:rsid w:val="00E95DFC"/>
    <w:rsid w:val="00EA0D6A"/>
    <w:rsid w:val="00EA3758"/>
    <w:rsid w:val="00EA3A1B"/>
    <w:rsid w:val="00EA6247"/>
    <w:rsid w:val="00EA6812"/>
    <w:rsid w:val="00EA7BD2"/>
    <w:rsid w:val="00EB0C84"/>
    <w:rsid w:val="00EB1F3F"/>
    <w:rsid w:val="00EB3863"/>
    <w:rsid w:val="00EB403B"/>
    <w:rsid w:val="00EB4839"/>
    <w:rsid w:val="00EB621D"/>
    <w:rsid w:val="00EB6391"/>
    <w:rsid w:val="00EB657F"/>
    <w:rsid w:val="00EB68D9"/>
    <w:rsid w:val="00EB79DC"/>
    <w:rsid w:val="00EC11B7"/>
    <w:rsid w:val="00EC125A"/>
    <w:rsid w:val="00EC15C1"/>
    <w:rsid w:val="00EC2D09"/>
    <w:rsid w:val="00EC4EB2"/>
    <w:rsid w:val="00EC6CB3"/>
    <w:rsid w:val="00EC7570"/>
    <w:rsid w:val="00ED0C9E"/>
    <w:rsid w:val="00ED0FF8"/>
    <w:rsid w:val="00ED2EB7"/>
    <w:rsid w:val="00ED309F"/>
    <w:rsid w:val="00ED54EA"/>
    <w:rsid w:val="00ED5B51"/>
    <w:rsid w:val="00ED6734"/>
    <w:rsid w:val="00ED6D81"/>
    <w:rsid w:val="00ED7E34"/>
    <w:rsid w:val="00EE046B"/>
    <w:rsid w:val="00EE051F"/>
    <w:rsid w:val="00EE0F75"/>
    <w:rsid w:val="00EE0FC5"/>
    <w:rsid w:val="00EE1A72"/>
    <w:rsid w:val="00EE2736"/>
    <w:rsid w:val="00EE350E"/>
    <w:rsid w:val="00EE3B83"/>
    <w:rsid w:val="00EE3E61"/>
    <w:rsid w:val="00EE513F"/>
    <w:rsid w:val="00EE62CF"/>
    <w:rsid w:val="00EE7291"/>
    <w:rsid w:val="00EE7AEF"/>
    <w:rsid w:val="00EF3771"/>
    <w:rsid w:val="00EF3FB7"/>
    <w:rsid w:val="00EF453E"/>
    <w:rsid w:val="00EF79F9"/>
    <w:rsid w:val="00F03DAF"/>
    <w:rsid w:val="00F04ACA"/>
    <w:rsid w:val="00F056C9"/>
    <w:rsid w:val="00F06526"/>
    <w:rsid w:val="00F07866"/>
    <w:rsid w:val="00F1004B"/>
    <w:rsid w:val="00F10205"/>
    <w:rsid w:val="00F10A7D"/>
    <w:rsid w:val="00F1119E"/>
    <w:rsid w:val="00F11371"/>
    <w:rsid w:val="00F11786"/>
    <w:rsid w:val="00F11AA6"/>
    <w:rsid w:val="00F12CAE"/>
    <w:rsid w:val="00F13AF6"/>
    <w:rsid w:val="00F15BB9"/>
    <w:rsid w:val="00F20EB7"/>
    <w:rsid w:val="00F21ED5"/>
    <w:rsid w:val="00F244E1"/>
    <w:rsid w:val="00F247AC"/>
    <w:rsid w:val="00F24929"/>
    <w:rsid w:val="00F253B2"/>
    <w:rsid w:val="00F257BD"/>
    <w:rsid w:val="00F25BC4"/>
    <w:rsid w:val="00F27931"/>
    <w:rsid w:val="00F301AF"/>
    <w:rsid w:val="00F31915"/>
    <w:rsid w:val="00F32918"/>
    <w:rsid w:val="00F3297C"/>
    <w:rsid w:val="00F334F1"/>
    <w:rsid w:val="00F33E5E"/>
    <w:rsid w:val="00F35A04"/>
    <w:rsid w:val="00F35D9E"/>
    <w:rsid w:val="00F367A1"/>
    <w:rsid w:val="00F37F63"/>
    <w:rsid w:val="00F40586"/>
    <w:rsid w:val="00F4159A"/>
    <w:rsid w:val="00F41C47"/>
    <w:rsid w:val="00F43E4E"/>
    <w:rsid w:val="00F44409"/>
    <w:rsid w:val="00F45824"/>
    <w:rsid w:val="00F4761F"/>
    <w:rsid w:val="00F503F2"/>
    <w:rsid w:val="00F50842"/>
    <w:rsid w:val="00F5084F"/>
    <w:rsid w:val="00F50EB2"/>
    <w:rsid w:val="00F53018"/>
    <w:rsid w:val="00F546C7"/>
    <w:rsid w:val="00F553EE"/>
    <w:rsid w:val="00F5620E"/>
    <w:rsid w:val="00F56C79"/>
    <w:rsid w:val="00F56CD6"/>
    <w:rsid w:val="00F56E4F"/>
    <w:rsid w:val="00F56E8B"/>
    <w:rsid w:val="00F5719A"/>
    <w:rsid w:val="00F57C36"/>
    <w:rsid w:val="00F6238E"/>
    <w:rsid w:val="00F627AA"/>
    <w:rsid w:val="00F62F75"/>
    <w:rsid w:val="00F6578F"/>
    <w:rsid w:val="00F6599F"/>
    <w:rsid w:val="00F66EA4"/>
    <w:rsid w:val="00F67AB9"/>
    <w:rsid w:val="00F7037D"/>
    <w:rsid w:val="00F724C7"/>
    <w:rsid w:val="00F725F4"/>
    <w:rsid w:val="00F74856"/>
    <w:rsid w:val="00F75586"/>
    <w:rsid w:val="00F75D67"/>
    <w:rsid w:val="00F770BA"/>
    <w:rsid w:val="00F77C3F"/>
    <w:rsid w:val="00F80A0C"/>
    <w:rsid w:val="00F81655"/>
    <w:rsid w:val="00F82997"/>
    <w:rsid w:val="00F830D0"/>
    <w:rsid w:val="00F84616"/>
    <w:rsid w:val="00F84DBB"/>
    <w:rsid w:val="00F8665C"/>
    <w:rsid w:val="00F8721E"/>
    <w:rsid w:val="00F87D27"/>
    <w:rsid w:val="00F901C2"/>
    <w:rsid w:val="00F90F22"/>
    <w:rsid w:val="00F90F31"/>
    <w:rsid w:val="00F925FC"/>
    <w:rsid w:val="00F93686"/>
    <w:rsid w:val="00F93C46"/>
    <w:rsid w:val="00F94D15"/>
    <w:rsid w:val="00F955F6"/>
    <w:rsid w:val="00F95AA8"/>
    <w:rsid w:val="00F96504"/>
    <w:rsid w:val="00F97F49"/>
    <w:rsid w:val="00FA0412"/>
    <w:rsid w:val="00FA0F24"/>
    <w:rsid w:val="00FA1CFA"/>
    <w:rsid w:val="00FA2445"/>
    <w:rsid w:val="00FA3CDB"/>
    <w:rsid w:val="00FA3D1B"/>
    <w:rsid w:val="00FA5113"/>
    <w:rsid w:val="00FA6949"/>
    <w:rsid w:val="00FB0B82"/>
    <w:rsid w:val="00FB0CDA"/>
    <w:rsid w:val="00FB25A4"/>
    <w:rsid w:val="00FB2EAB"/>
    <w:rsid w:val="00FB422F"/>
    <w:rsid w:val="00FB43A4"/>
    <w:rsid w:val="00FB57C7"/>
    <w:rsid w:val="00FB6C28"/>
    <w:rsid w:val="00FB7469"/>
    <w:rsid w:val="00FB7EB0"/>
    <w:rsid w:val="00FC009D"/>
    <w:rsid w:val="00FC3954"/>
    <w:rsid w:val="00FC3DC8"/>
    <w:rsid w:val="00FC418C"/>
    <w:rsid w:val="00FC43E7"/>
    <w:rsid w:val="00FC4FCD"/>
    <w:rsid w:val="00FC5E7A"/>
    <w:rsid w:val="00FC61EA"/>
    <w:rsid w:val="00FC6AE7"/>
    <w:rsid w:val="00FC6C2C"/>
    <w:rsid w:val="00FC73BC"/>
    <w:rsid w:val="00FC7DB3"/>
    <w:rsid w:val="00FC7DD9"/>
    <w:rsid w:val="00FD18EF"/>
    <w:rsid w:val="00FD1B9C"/>
    <w:rsid w:val="00FD1BED"/>
    <w:rsid w:val="00FD27DF"/>
    <w:rsid w:val="00FD47C0"/>
    <w:rsid w:val="00FD4D75"/>
    <w:rsid w:val="00FD5982"/>
    <w:rsid w:val="00FE138C"/>
    <w:rsid w:val="00FE1A69"/>
    <w:rsid w:val="00FE1E0D"/>
    <w:rsid w:val="00FE2DAA"/>
    <w:rsid w:val="00FE3DED"/>
    <w:rsid w:val="00FE4983"/>
    <w:rsid w:val="00FE6226"/>
    <w:rsid w:val="00FE684B"/>
    <w:rsid w:val="00FE69C7"/>
    <w:rsid w:val="00FE6B75"/>
    <w:rsid w:val="00FE70AE"/>
    <w:rsid w:val="00FE7B0E"/>
    <w:rsid w:val="00FF0595"/>
    <w:rsid w:val="00FF05F9"/>
    <w:rsid w:val="00FF069C"/>
    <w:rsid w:val="00FF0FFC"/>
    <w:rsid w:val="00FF169B"/>
    <w:rsid w:val="00FF1CAF"/>
    <w:rsid w:val="00FF21DA"/>
    <w:rsid w:val="00FF4ED3"/>
    <w:rsid w:val="00FF6A7C"/>
    <w:rsid w:val="1E7037A8"/>
    <w:rsid w:val="7225E169"/>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center;mso-position-horizontal-relative:margin;mso-position-vertical:top;mso-position-vertical-relative:margin;v-text-anchor:middle" fillcolor="white" stroke="f">
      <v:fill color="white"/>
      <v:stroke on="f"/>
      <v:textbox style="mso-fit-shape-to-text:t" inset="0,0,0,0"/>
    </o:shapedefaults>
    <o:shapelayout v:ext="edit">
      <o:idmap v:ext="edit" data="1"/>
    </o:shapelayout>
  </w:shapeDefaults>
  <w:decimalSymbol w:val="."/>
  <w:listSeparator w:val=","/>
  <w14:docId w14:val="01AB114C"/>
  <w15:docId w15:val="{94EFA047-21D7-4EF7-B8A2-6590B3CA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FB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Malgun Gothic"/>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Malgun Gothic"/>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Malgun Gothic"/>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Cambria" w:eastAsia="Malgun Gothic" w:hAnsi="Cambria"/>
      <w:color w:val="243F60"/>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Cambria" w:eastAsia="Malgun Gothic" w:hAnsi="Cambria"/>
      <w:i/>
      <w:iCs/>
      <w:color w:val="404040"/>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Cambria" w:eastAsia="Malgun Gothic" w:hAnsi="Cambria"/>
      <w:color w:val="404040"/>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Cambria" w:eastAsia="Malgun Gothic" w:hAnsi="Cambria"/>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2A10"/>
    <w:rPr>
      <w:rFonts w:eastAsia="Malgun Gothic" w:cs="Times New Roman"/>
      <w:b/>
      <w:bCs/>
      <w:smallCaps/>
      <w:sz w:val="28"/>
      <w:szCs w:val="28"/>
      <w:lang w:val="id-ID" w:eastAsia="ja-JP"/>
    </w:rPr>
  </w:style>
  <w:style w:type="character" w:customStyle="1" w:styleId="Heading2Char">
    <w:name w:val="Heading 2 Char"/>
    <w:link w:val="Heading2"/>
    <w:rsid w:val="00832A10"/>
    <w:rPr>
      <w:rFonts w:eastAsia="Malgun Gothic" w:cs="Times New Roman"/>
      <w:b/>
      <w:bCs/>
      <w:sz w:val="22"/>
      <w:szCs w:val="26"/>
      <w:lang w:val="id-ID" w:eastAsia="ja-JP"/>
    </w:rPr>
  </w:style>
  <w:style w:type="character" w:customStyle="1" w:styleId="Heading3Char">
    <w:name w:val="Heading 3 Char"/>
    <w:link w:val="Heading3"/>
    <w:rsid w:val="00832A10"/>
    <w:rPr>
      <w:rFonts w:eastAsia="Malgun Gothic" w:cs="Times New Roman"/>
      <w:bCs/>
      <w:i/>
      <w:sz w:val="22"/>
      <w:szCs w:val="24"/>
      <w:lang w:val="id-ID" w:eastAsia="ja-JP"/>
    </w:rPr>
  </w:style>
  <w:style w:type="character" w:customStyle="1" w:styleId="Heading4Char">
    <w:name w:val="Heading 4 Char"/>
    <w:link w:val="Heading4"/>
    <w:rsid w:val="00832A10"/>
    <w:rPr>
      <w:rFonts w:eastAsia="Times New Roman"/>
      <w:bCs/>
      <w:i/>
      <w:sz w:val="22"/>
      <w:szCs w:val="28"/>
      <w:lang w:eastAsia="en-US"/>
    </w:rPr>
  </w:style>
  <w:style w:type="character" w:customStyle="1" w:styleId="Heading5Char">
    <w:name w:val="Heading 5 Char"/>
    <w:link w:val="Heading5"/>
    <w:semiHidden/>
    <w:rsid w:val="000B2EBB"/>
    <w:rPr>
      <w:rFonts w:ascii="Cambria" w:eastAsia="Malgun Gothic" w:hAnsi="Cambria" w:cs="Times New Roman"/>
      <w:color w:val="243F60"/>
      <w:sz w:val="22"/>
      <w:szCs w:val="24"/>
      <w:lang w:val="id-ID" w:eastAsia="ja-JP"/>
    </w:rPr>
  </w:style>
  <w:style w:type="character" w:customStyle="1" w:styleId="Heading6Char">
    <w:name w:val="Heading 6 Char"/>
    <w:link w:val="Heading6"/>
    <w:rsid w:val="000B2EBB"/>
    <w:rPr>
      <w:rFonts w:eastAsia="Times New Roman"/>
      <w:b/>
      <w:bCs/>
      <w:sz w:val="22"/>
      <w:szCs w:val="22"/>
      <w:lang w:eastAsia="en-US"/>
    </w:rPr>
  </w:style>
  <w:style w:type="character" w:customStyle="1" w:styleId="Heading9Char">
    <w:name w:val="Heading 9 Char"/>
    <w:link w:val="Heading9"/>
    <w:uiPriority w:val="9"/>
    <w:semiHidden/>
    <w:rsid w:val="00581EE3"/>
    <w:rPr>
      <w:rFonts w:ascii="Cambria" w:eastAsia="Malgun Gothic" w:hAnsi="Cambria" w:cs="Times New Roman"/>
      <w:i/>
      <w:iCs/>
      <w:color w:val="404040"/>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link w:val="Title"/>
    <w:rsid w:val="006B2D2D"/>
    <w:rPr>
      <w:b/>
      <w:sz w:val="24"/>
      <w:szCs w:val="24"/>
      <w:lang w:val="sv-SE" w:eastAsia="ja-JP"/>
    </w:rPr>
  </w:style>
  <w:style w:type="character" w:styleId="Hyperlink">
    <w:name w:val="Hyperlink"/>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aliases w:val="Body of text"/>
    <w:basedOn w:val="Normal"/>
    <w:link w:val="ListParagraphChar"/>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766ED7"/>
    <w:rPr>
      <w:rFonts w:ascii="Calibri" w:eastAsia="Calibri" w:hAnsi="Calibri"/>
      <w:sz w:val="22"/>
      <w:szCs w:val="22"/>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qFormat/>
    <w:rsid w:val="002D1B50"/>
    <w:rPr>
      <w:b/>
      <w:bCs/>
    </w:rPr>
  </w:style>
  <w:style w:type="character" w:styleId="Emphasis">
    <w:name w:val="Emphasis"/>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Cambria" w:eastAsia="Malgun Gothic" w:hAnsi="Cambria"/>
      <w:i/>
      <w:iCs/>
      <w:color w:val="4F81BD"/>
      <w:spacing w:val="15"/>
      <w:sz w:val="24"/>
      <w:lang w:val="en-US" w:eastAsia="en-US"/>
    </w:rPr>
  </w:style>
  <w:style w:type="character" w:customStyle="1" w:styleId="SubtitleChar">
    <w:name w:val="Subtitle Char"/>
    <w:link w:val="Subtitle"/>
    <w:uiPriority w:val="11"/>
    <w:rsid w:val="00F7037D"/>
    <w:rPr>
      <w:rFonts w:ascii="Cambria" w:eastAsia="Malgun Gothic" w:hAnsi="Cambria" w:cs="Times New Roman"/>
      <w:i/>
      <w:iCs/>
      <w:color w:val="4F81BD"/>
      <w:spacing w:val="15"/>
      <w:sz w:val="24"/>
      <w:szCs w:val="24"/>
      <w:lang w:eastAsia="en-US"/>
    </w:rPr>
  </w:style>
  <w:style w:type="character" w:styleId="PlaceholderText">
    <w:name w:val="Placeholder Tex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rPr>
  </w:style>
  <w:style w:type="character" w:styleId="HTMLCite">
    <w:name w:val="HTML Cite"/>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link w:val="FootnoteText"/>
    <w:rsid w:val="00304F11"/>
    <w:rPr>
      <w:lang w:val="id-ID" w:eastAsia="ja-JP"/>
    </w:rPr>
  </w:style>
  <w:style w:type="character" w:styleId="FootnoteReference">
    <w:name w:val="footnote reference"/>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5">
    <w:name w:val="Table Columns 5"/>
    <w:basedOn w:val="TableNormal"/>
    <w:rsid w:val="009C1770"/>
    <w:pPr>
      <w:ind w:firstLine="284"/>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Calibri" w:eastAsia="Calibri" w:hAnsi="Calibri" w:cs="Arial"/>
      <w:sz w:val="20"/>
      <w:szCs w:val="20"/>
      <w:lang w:val="en-AU" w:eastAsia="en-US"/>
    </w:rPr>
  </w:style>
  <w:style w:type="character" w:customStyle="1" w:styleId="CommentTextChar">
    <w:name w:val="Comment Text Char"/>
    <w:link w:val="CommentText"/>
    <w:uiPriority w:val="99"/>
    <w:rsid w:val="009C1770"/>
    <w:rPr>
      <w:rFonts w:ascii="Calibri" w:eastAsia="Calibri" w:hAnsi="Calibri" w:cs="Arial"/>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link w:val="CommentSubject"/>
    <w:uiPriority w:val="99"/>
    <w:rsid w:val="009C1770"/>
    <w:rPr>
      <w:rFonts w:ascii="Calibri" w:eastAsia="Calibri" w:hAnsi="Calibri" w:cs="Arial"/>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Calibri" w:eastAsia="Calibri" w:hAnsi="Calibri" w:cs="Arial"/>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Calibri" w:eastAsia="Calibri" w:hAnsi="Calibri" w:cs="Arial"/>
      <w:sz w:val="22"/>
      <w:szCs w:val="22"/>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uiPriority w:val="19"/>
    <w:qFormat/>
    <w:rsid w:val="00D45603"/>
    <w:rPr>
      <w:i/>
      <w:iCs/>
      <w:color w:val="808080"/>
    </w:rPr>
  </w:style>
  <w:style w:type="paragraph" w:customStyle="1" w:styleId="Abstract">
    <w:name w:val="Abstract"/>
    <w:link w:val="AbstractChar"/>
    <w:rsid w:val="00E23E45"/>
    <w:pPr>
      <w:spacing w:after="200"/>
      <w:jc w:val="both"/>
    </w:pPr>
    <w:rPr>
      <w:rFonts w:eastAsia="SimSun"/>
      <w:b/>
      <w:bCs/>
      <w:sz w:val="18"/>
      <w:szCs w:val="18"/>
    </w:rPr>
  </w:style>
  <w:style w:type="character" w:customStyle="1" w:styleId="AbstractChar">
    <w:name w:val="Abstract Char"/>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rPr>
  </w:style>
  <w:style w:type="paragraph" w:customStyle="1" w:styleId="Author">
    <w:name w:val="Author"/>
    <w:rsid w:val="00E23E45"/>
    <w:pPr>
      <w:spacing w:before="360" w:after="40"/>
      <w:jc w:val="center"/>
    </w:pPr>
    <w:rPr>
      <w:rFonts w:eastAsia="SimSun"/>
      <w:noProof/>
      <w:sz w:val="22"/>
      <w:szCs w:val="22"/>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link w:val="Heading7"/>
    <w:semiHidden/>
    <w:rsid w:val="009B32F5"/>
    <w:rPr>
      <w:rFonts w:ascii="Cambria" w:eastAsia="Malgun Gothic" w:hAnsi="Cambria" w:cs="Times New Roman"/>
      <w:i/>
      <w:iCs/>
      <w:color w:val="404040"/>
      <w:sz w:val="22"/>
      <w:szCs w:val="24"/>
      <w:lang w:val="id-ID" w:eastAsia="ja-JP"/>
    </w:rPr>
  </w:style>
  <w:style w:type="character" w:customStyle="1" w:styleId="Heading8Char">
    <w:name w:val="Heading 8 Char"/>
    <w:link w:val="Heading8"/>
    <w:semiHidden/>
    <w:rsid w:val="009B32F5"/>
    <w:rPr>
      <w:rFonts w:ascii="Cambria" w:eastAsia="Malgun Gothic" w:hAnsi="Cambria" w:cs="Times New Roman"/>
      <w:color w:val="404040"/>
      <w:lang w:val="id-ID" w:eastAsia="ja-JP"/>
    </w:rPr>
  </w:style>
  <w:style w:type="paragraph" w:customStyle="1" w:styleId="IPOINTA">
    <w:name w:val="I_POINT_A"/>
    <w:basedOn w:val="Normal"/>
    <w:uiPriority w:val="99"/>
    <w:rsid w:val="00F830D0"/>
    <w:pPr>
      <w:suppressAutoHyphens/>
      <w:autoSpaceDE w:val="0"/>
      <w:autoSpaceDN w:val="0"/>
      <w:adjustRightInd w:val="0"/>
      <w:spacing w:before="180" w:after="80" w:line="288" w:lineRule="auto"/>
      <w:ind w:left="425" w:hanging="425"/>
      <w:jc w:val="left"/>
      <w:textAlignment w:val="center"/>
    </w:pPr>
    <w:rPr>
      <w:rFonts w:ascii="Book Antiqua" w:hAnsi="Book Antiqua" w:cs="Book Antiqua"/>
      <w:b/>
      <w:bCs/>
      <w:color w:val="000000"/>
      <w:spacing w:val="-8"/>
      <w:sz w:val="24"/>
      <w:lang w:val="en-US" w:eastAsia="ko-KR"/>
    </w:rPr>
  </w:style>
  <w:style w:type="paragraph" w:customStyle="1" w:styleId="DaftarPustaka">
    <w:name w:val="Daftar Pustaka"/>
    <w:basedOn w:val="Normal"/>
    <w:uiPriority w:val="99"/>
    <w:rsid w:val="006F6F93"/>
    <w:pPr>
      <w:autoSpaceDE w:val="0"/>
      <w:autoSpaceDN w:val="0"/>
      <w:adjustRightInd w:val="0"/>
      <w:spacing w:line="320" w:lineRule="atLeast"/>
      <w:ind w:left="720" w:hanging="720"/>
      <w:textAlignment w:val="center"/>
    </w:pPr>
    <w:rPr>
      <w:rFonts w:ascii="Minion Pro" w:hAnsi="Minion Pro" w:cs="Minion Pro"/>
      <w:color w:val="000000"/>
      <w:sz w:val="24"/>
      <w:lang w:val="en-US" w:eastAsia="ko-KR"/>
    </w:rPr>
  </w:style>
  <w:style w:type="character" w:customStyle="1" w:styleId="ListParagraphChar">
    <w:name w:val="List Paragraph Char"/>
    <w:aliases w:val="Body of text Char"/>
    <w:link w:val="ListParagraph"/>
    <w:uiPriority w:val="34"/>
    <w:locked/>
    <w:rsid w:val="00CF56EB"/>
    <w:rPr>
      <w:sz w:val="22"/>
      <w:szCs w:val="24"/>
      <w:lang w:val="id-ID" w:eastAsia="ja-JP"/>
    </w:rPr>
  </w:style>
  <w:style w:type="table" w:customStyle="1" w:styleId="GridTable4-Accent61">
    <w:name w:val="Grid Table 4 - Accent 61"/>
    <w:basedOn w:val="TableNormal"/>
    <w:next w:val="TableNormal"/>
    <w:uiPriority w:val="49"/>
    <w:rsid w:val="00BE245E"/>
    <w:rPr>
      <w:rFonts w:ascii="Calibri" w:eastAsia="Calibri" w:hAnsi="Calibri" w:cs="Arial"/>
      <w:sz w:val="22"/>
      <w:szCs w:val="22"/>
      <w:lang w:val="id-ID"/>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2">
    <w:name w:val="Grid Table 4 - Accent 62"/>
    <w:basedOn w:val="TableNormal"/>
    <w:uiPriority w:val="49"/>
    <w:rsid w:val="00231A45"/>
    <w:rPr>
      <w:rFonts w:ascii="Calibri" w:eastAsia="Calibri" w:hAnsi="Calibri" w:cs="Arial"/>
      <w:sz w:val="22"/>
      <w:szCs w:val="22"/>
      <w:lang w:val="id-ID"/>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UnresolvedMention">
    <w:name w:val="Unresolved Mention"/>
    <w:uiPriority w:val="99"/>
    <w:semiHidden/>
    <w:unhideWhenUsed/>
    <w:rsid w:val="00902987"/>
    <w:rPr>
      <w:color w:val="605E5C"/>
      <w:shd w:val="clear" w:color="auto" w:fill="E1DFDD"/>
    </w:rPr>
  </w:style>
  <w:style w:type="paragraph" w:styleId="HTMLPreformatted">
    <w:name w:val="HTML Preformatted"/>
    <w:basedOn w:val="Normal"/>
    <w:link w:val="HTMLPreformattedChar"/>
    <w:uiPriority w:val="99"/>
    <w:semiHidden/>
    <w:unhideWhenUsed/>
    <w:rsid w:val="00902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en-US" w:eastAsia="en-US"/>
    </w:rPr>
  </w:style>
  <w:style w:type="character" w:customStyle="1" w:styleId="HTMLPreformattedChar">
    <w:name w:val="HTML Preformatted Char"/>
    <w:link w:val="HTMLPreformatted"/>
    <w:uiPriority w:val="99"/>
    <w:semiHidden/>
    <w:rsid w:val="00902987"/>
    <w:rPr>
      <w:rFonts w:ascii="Courier New" w:eastAsia="Times New Roman" w:hAnsi="Courier New" w:cs="Courier New"/>
      <w:lang w:eastAsia="en-US"/>
    </w:rPr>
  </w:style>
  <w:style w:type="character" w:customStyle="1" w:styleId="y2iqfc">
    <w:name w:val="y2iqfc"/>
    <w:basedOn w:val="DefaultParagraphFont"/>
    <w:rsid w:val="00902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9135">
      <w:bodyDiv w:val="1"/>
      <w:marLeft w:val="0"/>
      <w:marRight w:val="0"/>
      <w:marTop w:val="0"/>
      <w:marBottom w:val="0"/>
      <w:divBdr>
        <w:top w:val="none" w:sz="0" w:space="0" w:color="auto"/>
        <w:left w:val="none" w:sz="0" w:space="0" w:color="auto"/>
        <w:bottom w:val="none" w:sz="0" w:space="0" w:color="auto"/>
        <w:right w:val="none" w:sz="0" w:space="0" w:color="auto"/>
      </w:divBdr>
    </w:div>
    <w:div w:id="243994146">
      <w:bodyDiv w:val="1"/>
      <w:marLeft w:val="0"/>
      <w:marRight w:val="0"/>
      <w:marTop w:val="0"/>
      <w:marBottom w:val="0"/>
      <w:divBdr>
        <w:top w:val="none" w:sz="0" w:space="0" w:color="auto"/>
        <w:left w:val="none" w:sz="0" w:space="0" w:color="auto"/>
        <w:bottom w:val="none" w:sz="0" w:space="0" w:color="auto"/>
        <w:right w:val="none" w:sz="0" w:space="0" w:color="auto"/>
      </w:divBdr>
    </w:div>
    <w:div w:id="282275489">
      <w:bodyDiv w:val="1"/>
      <w:marLeft w:val="0"/>
      <w:marRight w:val="0"/>
      <w:marTop w:val="0"/>
      <w:marBottom w:val="0"/>
      <w:divBdr>
        <w:top w:val="none" w:sz="0" w:space="0" w:color="auto"/>
        <w:left w:val="none" w:sz="0" w:space="0" w:color="auto"/>
        <w:bottom w:val="none" w:sz="0" w:space="0" w:color="auto"/>
        <w:right w:val="none" w:sz="0" w:space="0" w:color="auto"/>
      </w:divBdr>
    </w:div>
    <w:div w:id="343751097">
      <w:bodyDiv w:val="1"/>
      <w:marLeft w:val="0"/>
      <w:marRight w:val="0"/>
      <w:marTop w:val="0"/>
      <w:marBottom w:val="0"/>
      <w:divBdr>
        <w:top w:val="none" w:sz="0" w:space="0" w:color="auto"/>
        <w:left w:val="none" w:sz="0" w:space="0" w:color="auto"/>
        <w:bottom w:val="none" w:sz="0" w:space="0" w:color="auto"/>
        <w:right w:val="none" w:sz="0" w:space="0" w:color="auto"/>
      </w:divBdr>
    </w:div>
    <w:div w:id="426968223">
      <w:bodyDiv w:val="1"/>
      <w:marLeft w:val="0"/>
      <w:marRight w:val="0"/>
      <w:marTop w:val="0"/>
      <w:marBottom w:val="0"/>
      <w:divBdr>
        <w:top w:val="none" w:sz="0" w:space="0" w:color="auto"/>
        <w:left w:val="none" w:sz="0" w:space="0" w:color="auto"/>
        <w:bottom w:val="none" w:sz="0" w:space="0" w:color="auto"/>
        <w:right w:val="none" w:sz="0" w:space="0" w:color="auto"/>
      </w:divBdr>
    </w:div>
    <w:div w:id="441219490">
      <w:bodyDiv w:val="1"/>
      <w:marLeft w:val="0"/>
      <w:marRight w:val="0"/>
      <w:marTop w:val="0"/>
      <w:marBottom w:val="0"/>
      <w:divBdr>
        <w:top w:val="none" w:sz="0" w:space="0" w:color="auto"/>
        <w:left w:val="none" w:sz="0" w:space="0" w:color="auto"/>
        <w:bottom w:val="none" w:sz="0" w:space="0" w:color="auto"/>
        <w:right w:val="none" w:sz="0" w:space="0" w:color="auto"/>
      </w:divBdr>
    </w:div>
    <w:div w:id="605428645">
      <w:bodyDiv w:val="1"/>
      <w:marLeft w:val="0"/>
      <w:marRight w:val="0"/>
      <w:marTop w:val="0"/>
      <w:marBottom w:val="0"/>
      <w:divBdr>
        <w:top w:val="none" w:sz="0" w:space="0" w:color="auto"/>
        <w:left w:val="none" w:sz="0" w:space="0" w:color="auto"/>
        <w:bottom w:val="none" w:sz="0" w:space="0" w:color="auto"/>
        <w:right w:val="none" w:sz="0" w:space="0" w:color="auto"/>
      </w:divBdr>
    </w:div>
    <w:div w:id="767120648">
      <w:bodyDiv w:val="1"/>
      <w:marLeft w:val="0"/>
      <w:marRight w:val="0"/>
      <w:marTop w:val="0"/>
      <w:marBottom w:val="0"/>
      <w:divBdr>
        <w:top w:val="none" w:sz="0" w:space="0" w:color="auto"/>
        <w:left w:val="none" w:sz="0" w:space="0" w:color="auto"/>
        <w:bottom w:val="none" w:sz="0" w:space="0" w:color="auto"/>
        <w:right w:val="none" w:sz="0" w:space="0" w:color="auto"/>
      </w:divBdr>
    </w:div>
    <w:div w:id="894664342">
      <w:bodyDiv w:val="1"/>
      <w:marLeft w:val="0"/>
      <w:marRight w:val="0"/>
      <w:marTop w:val="0"/>
      <w:marBottom w:val="0"/>
      <w:divBdr>
        <w:top w:val="none" w:sz="0" w:space="0" w:color="auto"/>
        <w:left w:val="none" w:sz="0" w:space="0" w:color="auto"/>
        <w:bottom w:val="none" w:sz="0" w:space="0" w:color="auto"/>
        <w:right w:val="none" w:sz="0" w:space="0" w:color="auto"/>
      </w:divBdr>
    </w:div>
    <w:div w:id="905065117">
      <w:bodyDiv w:val="1"/>
      <w:marLeft w:val="0"/>
      <w:marRight w:val="0"/>
      <w:marTop w:val="0"/>
      <w:marBottom w:val="0"/>
      <w:divBdr>
        <w:top w:val="none" w:sz="0" w:space="0" w:color="auto"/>
        <w:left w:val="none" w:sz="0" w:space="0" w:color="auto"/>
        <w:bottom w:val="none" w:sz="0" w:space="0" w:color="auto"/>
        <w:right w:val="none" w:sz="0" w:space="0" w:color="auto"/>
      </w:divBdr>
    </w:div>
    <w:div w:id="929705544">
      <w:bodyDiv w:val="1"/>
      <w:marLeft w:val="0"/>
      <w:marRight w:val="0"/>
      <w:marTop w:val="0"/>
      <w:marBottom w:val="0"/>
      <w:divBdr>
        <w:top w:val="none" w:sz="0" w:space="0" w:color="auto"/>
        <w:left w:val="none" w:sz="0" w:space="0" w:color="auto"/>
        <w:bottom w:val="none" w:sz="0" w:space="0" w:color="auto"/>
        <w:right w:val="none" w:sz="0" w:space="0" w:color="auto"/>
      </w:divBdr>
    </w:div>
    <w:div w:id="1044134604">
      <w:bodyDiv w:val="1"/>
      <w:marLeft w:val="0"/>
      <w:marRight w:val="0"/>
      <w:marTop w:val="0"/>
      <w:marBottom w:val="0"/>
      <w:divBdr>
        <w:top w:val="none" w:sz="0" w:space="0" w:color="auto"/>
        <w:left w:val="none" w:sz="0" w:space="0" w:color="auto"/>
        <w:bottom w:val="none" w:sz="0" w:space="0" w:color="auto"/>
        <w:right w:val="none" w:sz="0" w:space="0" w:color="auto"/>
      </w:divBdr>
    </w:div>
    <w:div w:id="1058436278">
      <w:bodyDiv w:val="1"/>
      <w:marLeft w:val="0"/>
      <w:marRight w:val="0"/>
      <w:marTop w:val="0"/>
      <w:marBottom w:val="0"/>
      <w:divBdr>
        <w:top w:val="none" w:sz="0" w:space="0" w:color="auto"/>
        <w:left w:val="none" w:sz="0" w:space="0" w:color="auto"/>
        <w:bottom w:val="none" w:sz="0" w:space="0" w:color="auto"/>
        <w:right w:val="none" w:sz="0" w:space="0" w:color="auto"/>
      </w:divBdr>
    </w:div>
    <w:div w:id="1382436691">
      <w:bodyDiv w:val="1"/>
      <w:marLeft w:val="0"/>
      <w:marRight w:val="0"/>
      <w:marTop w:val="0"/>
      <w:marBottom w:val="0"/>
      <w:divBdr>
        <w:top w:val="none" w:sz="0" w:space="0" w:color="auto"/>
        <w:left w:val="none" w:sz="0" w:space="0" w:color="auto"/>
        <w:bottom w:val="none" w:sz="0" w:space="0" w:color="auto"/>
        <w:right w:val="none" w:sz="0" w:space="0" w:color="auto"/>
      </w:divBdr>
    </w:div>
    <w:div w:id="1469393695">
      <w:bodyDiv w:val="1"/>
      <w:marLeft w:val="0"/>
      <w:marRight w:val="0"/>
      <w:marTop w:val="0"/>
      <w:marBottom w:val="0"/>
      <w:divBdr>
        <w:top w:val="none" w:sz="0" w:space="0" w:color="auto"/>
        <w:left w:val="none" w:sz="0" w:space="0" w:color="auto"/>
        <w:bottom w:val="none" w:sz="0" w:space="0" w:color="auto"/>
        <w:right w:val="none" w:sz="0" w:space="0" w:color="auto"/>
      </w:divBdr>
    </w:div>
    <w:div w:id="1559441845">
      <w:bodyDiv w:val="1"/>
      <w:marLeft w:val="0"/>
      <w:marRight w:val="0"/>
      <w:marTop w:val="0"/>
      <w:marBottom w:val="0"/>
      <w:divBdr>
        <w:top w:val="none" w:sz="0" w:space="0" w:color="auto"/>
        <w:left w:val="none" w:sz="0" w:space="0" w:color="auto"/>
        <w:bottom w:val="none" w:sz="0" w:space="0" w:color="auto"/>
        <w:right w:val="none" w:sz="0" w:space="0" w:color="auto"/>
      </w:divBdr>
    </w:div>
    <w:div w:id="1613510074">
      <w:bodyDiv w:val="1"/>
      <w:marLeft w:val="0"/>
      <w:marRight w:val="0"/>
      <w:marTop w:val="0"/>
      <w:marBottom w:val="0"/>
      <w:divBdr>
        <w:top w:val="none" w:sz="0" w:space="0" w:color="auto"/>
        <w:left w:val="none" w:sz="0" w:space="0" w:color="auto"/>
        <w:bottom w:val="none" w:sz="0" w:space="0" w:color="auto"/>
        <w:right w:val="none" w:sz="0" w:space="0" w:color="auto"/>
      </w:divBdr>
    </w:div>
    <w:div w:id="1712144592">
      <w:bodyDiv w:val="1"/>
      <w:marLeft w:val="0"/>
      <w:marRight w:val="0"/>
      <w:marTop w:val="0"/>
      <w:marBottom w:val="0"/>
      <w:divBdr>
        <w:top w:val="none" w:sz="0" w:space="0" w:color="auto"/>
        <w:left w:val="none" w:sz="0" w:space="0" w:color="auto"/>
        <w:bottom w:val="none" w:sz="0" w:space="0" w:color="auto"/>
        <w:right w:val="none" w:sz="0" w:space="0" w:color="auto"/>
      </w:divBdr>
    </w:div>
    <w:div w:id="1973709041">
      <w:bodyDiv w:val="1"/>
      <w:marLeft w:val="0"/>
      <w:marRight w:val="0"/>
      <w:marTop w:val="0"/>
      <w:marBottom w:val="0"/>
      <w:divBdr>
        <w:top w:val="none" w:sz="0" w:space="0" w:color="auto"/>
        <w:left w:val="none" w:sz="0" w:space="0" w:color="auto"/>
        <w:bottom w:val="none" w:sz="0" w:space="0" w:color="auto"/>
        <w:right w:val="none" w:sz="0" w:space="0" w:color="auto"/>
      </w:divBdr>
    </w:div>
    <w:div w:id="20048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kho.zul@unwaha.ac.id" TargetMode="External"/><Relationship Id="rId4" Type="http://schemas.openxmlformats.org/officeDocument/2006/relationships/styles" Target="styles.xml"/><Relationship Id="rId9" Type="http://schemas.openxmlformats.org/officeDocument/2006/relationships/hyperlink" Target="mailto:indahmiftahulu@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RAr05</b:Tag>
    <b:SourceType>Book</b:SourceType>
    <b:Guid>{C0FC1A35-B643-464A-AB8A-1E5FC5580B15}</b:Guid>
    <b:Author>
      <b:Author>
        <b:Corporate>R. Aringhoff, G. Brakmann, M. Geyer, S. Teske</b:Corporate>
      </b:Author>
    </b:Author>
    <b:Title>Concentrated Solar Thermal Power - Now</b:Title>
    <b:Year>2005</b:Year>
    <b:City>Greenpeace</b:City>
    <b:Publisher>ESTIA-IEA SolarPACES</b:Publisher>
    <b:RefOrder>1</b:RefOrder>
  </b:Source>
  <b:Source>
    <b:Tag>KSR081</b:Tag>
    <b:SourceType>JournalArticle</b:SourceType>
    <b:Guid>{235C6A10-7664-4F9D-B7CF-B6478E091E74}</b:Guid>
    <b:Author>
      <b:Author>
        <b:Corporate>K.S. Reddy, G.V. Satyanarayana</b:Corporate>
      </b:Author>
    </b:Author>
    <b:Title>Numerical Study Of Porous Finned Receiver for Solar Parabolic Trough Concentrator</b:Title>
    <b:Year>2008</b:Year>
    <b:JournalName>Engineering Applications of Computational Fluid Mechanics</b:JournalName>
    <b:Pages>172-184</b:Pages>
    <b:Volume>2</b:Volume>
    <b:Issue>2</b:Issue>
    <b:RefOrder>2</b:RefOrder>
  </b:Source>
  <b:Source>
    <b:Tag>PFR04</b:Tag>
    <b:SourceType>Book</b:SourceType>
    <b:Guid>{79E22C6B-84B0-4E13-A148-28BFA8BE2E36}</b:Guid>
    <b:Author>
      <b:Author>
        <b:Corporate>P.F. Ruiz</b:Corporate>
      </b:Author>
    </b:Author>
    <b:Title>European Research on Concentrated Solar Thermal Energy</b:Title>
    <b:Year>2004</b:Year>
    <b:City>Luxemburg</b:City>
    <b:Publisher>European Communities</b:Publisher>
    <b:RefOrder>3</b:RefOrder>
  </b:Source>
  <b:Source>
    <b:Tag>Duf06</b:Tag>
    <b:SourceType>Book</b:SourceType>
    <b:Guid>{A951B28E-F4A9-4AB4-B71A-0ED7AD6A3A54}</b:Guid>
    <b:Author>
      <b:Author>
        <b:Corporate>Duffie. J.A. Beckman. W.A</b:Corporate>
      </b:Author>
    </b:Author>
    <b:Title>Solar Engineering of Thermal Processes</b:Title>
    <b:Year>2006</b:Year>
    <b:CountryRegion>United States of America</b:CountryRegion>
    <b:Publisher>John Wiley &amp; Sons, Inc</b:Publisher>
    <b:Edition>3</b:Edition>
    <b:RefOrder>4</b:RefOrder>
  </b:Source>
  <b:Source>
    <b:Tag>SQu07</b:Tag>
    <b:SourceType>Book</b:SourceType>
    <b:Guid>{792107E7-EB82-4A55-BE87-56FB10D2DD66}</b:Guid>
    <b:Author>
      <b:Author>
        <b:Corporate>S. Quoilin</b:Corporate>
      </b:Author>
    </b:Author>
    <b:Title>Experimental Study and Modeling of a Low Temperature Rankine Cycle for Small Scale Cogeneration</b:Title>
    <b:Year>2007</b:Year>
    <b:CountryRegion>Belgia</b:CountryRegion>
    <b:Publisher>Thesis Electro-Mechanical Engineer, University of Liege, Faculty of Applied Sciences, Aerospace and Mechanical Engineering Department Thermodynamics Laboratory</b:Publisher>
    <b:RefOrder>5</b:RefOrder>
  </b:Source>
  <b:Source>
    <b:Tag>SQu09</b:Tag>
    <b:SourceType>ConferenceProceedings</b:SourceType>
    <b:Guid>{F06A7659-4B85-4977-96D6-8620747E9145}</b:Guid>
    <b:Author>
      <b:Author>
        <b:Corporate>S. Quoilin, V. Lemort</b:Corporate>
      </b:Author>
    </b:Author>
    <b:Title>Technological and Economical Survey of Organic Rankine Cycle Systems</b:Title>
    <b:Year>2009</b:Year>
    <b:City>Belgia</b:City>
    <b:CountryRegion>Portugal</b:CountryRegion>
    <b:ConferenceName>5th European Conference Economic and Management of Energy in Industry</b:ConferenceName>
    <b:RefOrder>6</b:RefOrder>
  </b:Source>
  <b:Source>
    <b:Tag>MQu06</b:Tag>
    <b:SourceType>JournalArticle</b:SourceType>
    <b:Guid>{2FCB4CF3-8BB7-46D7-9EB4-5940E890EDB4}</b:Guid>
    <b:Author>
      <b:Author>
        <b:Corporate>M. Qu, D.H. Archer, S. V. Masson</b:Corporate>
      </b:Author>
    </b:Author>
    <b:Title>A Linear Parabolic Trough Solar Collector Performance Model</b:Title>
    <b:Year>2006</b:Year>
    <b:JournalName>Renewable Energy Resources and A Greener Future, ICEBO</b:JournalName>
    <b:Volume>VIII-3</b:Volume>
    <b:Issue>3</b:Issue>
    <b:RefOrder>8</b:RefOrder>
  </b:Source>
  <b:Source>
    <b:Tag>Inc07</b:Tag>
    <b:SourceType>Book</b:SourceType>
    <b:Guid>{D04A4075-D925-4721-8C0F-AB18750C0A18}</b:Guid>
    <b:Author>
      <b:Author>
        <b:Corporate>Incropera, De Witt</b:Corporate>
      </b:Author>
    </b:Author>
    <b:Title>Fundamentals of Heat and Mass Transfer</b:Title>
    <b:Year>2007</b:Year>
    <b:CountryRegion>United States of America</b:CountryRegion>
    <b:Publisher>John Wiley &amp; Sons, Inc</b:Publisher>
    <b:Edition>6th</b:Edition>
    <b:RefOrder>9</b:RefOrder>
  </b:Source>
  <b:Source>
    <b:Tag>The06</b:Tag>
    <b:SourceType>Report</b:SourceType>
    <b:Guid>{89E72CE1-E480-4652-A7E4-FDF81265FA4D}</b:Guid>
    <b:Title>Thermal Solar Systems and Components - Solar Collector - Part 2: Test Methods</b:Title>
    <b:Year>2006</b:Year>
    <b:City>London, UK</b:City>
    <b:Institution>British Standard</b:Institution>
    <b:StandardNumber>BS EN 12975-2:2006</b:StandardNumber>
    <b:Author>
      <b:Author>
        <b:Corporate>European Committee for Standardization</b:Corporate>
      </b:Author>
    </b:Author>
    <b:RefOrder>7</b:RefOrder>
  </b:Source>
  <b:Source>
    <b:Tag>Sur08</b:Tag>
    <b:SourceType>InternetSite</b:SourceType>
    <b:Guid>{86434D7B-2461-436C-975C-495C1B98647A}</b:Guid>
    <b:Author>
      <b:Author>
        <b:NameList>
          <b:Person>
            <b:Last>Suryaputra</b:Last>
          </b:Person>
        </b:NameList>
      </b:Author>
    </b:Author>
    <b:Title>Teknik Frais Dasar</b:Title>
    <b:InternetSiteTitle>Teknik Permesinan</b:InternetSiteTitle>
    <b:Year>2008</b:Year>
    <b:Month>December</b:Month>
    <b:YearAccessed>2011</b:YearAccessed>
    <b:MonthAccessed>May</b:MonthAccessed>
    <b:DayAccessed>27</b:DayAccessed>
    <b:URL>http://suryaputra.edublogs.org/2008/12/20/teknik-frais-dasar/</b:URL>
    <b:RefOrder>1</b:RefOrder>
  </b:Source>
  <b:Source>
    <b:Tag>Suz11</b:Tag>
    <b:SourceType>InternetSite</b:SourceType>
    <b:Guid>{023EA82C-FFF2-48EA-B85A-EEF47EF8FED5}</b:Guid>
    <b:InternetSiteTitle>Machine Tools - CNC Milling machine</b:InternetSiteTitle>
    <b:URL>http://www.sundamachinetools.com/cnc-milling-machine/</b:URL>
    <b:Author>
      <b:Author>
        <b:Corporate>Suzhou Sunda Machine Tools Co., Ltd.</b:Corporate>
      </b:Author>
    </b:Author>
    <b:YearAccessed>2011</b:YearAccessed>
    <b:MonthAccessed>May</b:MonthAccessed>
    <b:DayAccessed>27</b:DayAccessed>
    <b:RefOrder>2</b:RefOrder>
  </b:Source>
  <b:Source>
    <b:Tag>Ins95</b:Tag>
    <b:SourceType>Book</b:SourceType>
    <b:Guid>{0B753FDD-A48E-4D46-A9C4-C0697B47E86F}</b:Guid>
    <b:Title>1003.0-1995; IEEE Guide to POSIX Open System Environment (OSE)</b:Title>
    <b:Year>1995</b:Year>
    <b:Author>
      <b:Author>
        <b:Corporate>Institute of Electrical and Electronics Engineers</b:Corporate>
      </b:Author>
    </b:Author>
    <b:Publisher>IEEE Computer Society</b:Publisher>
    <b:RefOrder>3</b:RefOrder>
  </b:Source>
  <b:Source>
    <b:Tag>Pen10</b:Tag>
    <b:SourceType>JournalArticle</b:SourceType>
    <b:Guid>{DCD42FC4-23AC-4BA5-B3B7-06724F3CD563}</b:Guid>
    <b:Author>
      <b:Author>
        <b:Corporate>Pengfei Li, Tao Gao, Jianping Wang, Hongzhao Liu</b:Corporate>
      </b:Author>
    </b:Author>
    <b:Title>Open Architecture of CNC System Research Based on CAD Graph-driven Technology</b:Title>
    <b:Year>2010</b:Year>
    <b:JournalName>Robotics and Computer-Integrated Manufacturing</b:JournalName>
    <b:Pages>720–724</b:Pages>
    <b:Volume>26</b:Volume>
    <b:RefOrder>4</b:RefOrder>
  </b:Source>
  <b:Source>
    <b:Tag>Gün01</b:Tag>
    <b:SourceType>JournalArticle</b:SourceType>
    <b:Guid>{A8A3F830-70E8-4E6F-A6F9-61D56E5808F0}</b:Guid>
    <b:Title>Open Controller Architecture - Past, Present and Future</b:Title>
    <b:Year>2001</b:Year>
    <b:Author>
      <b:Author>
        <b:Corporate>Günter Pritschow, Co-ordinator, Yusuf Altintas, Francesco Jovane, Yoram Koren, Mamoru Mitsuishi, Shozo Takata, Hendrik van Brussel, Manfred Weck, Kazuo Yamazaki</b:Corporate>
      </b:Author>
    </b:Author>
    <b:JournalName>CIRP Annals - Manufacturing Technology</b:JournalName>
    <b:Pages>463-470</b:Pages>
    <b:Volume>50</b:Volume>
    <b:Issue>2</b:Issue>
    <b:RefOrder>5</b:RefOrder>
  </b:Source>
  <b:Source>
    <b:Tag>ZWa05</b:Tag>
    <b:SourceType>JournalArticle</b:SourceType>
    <b:Guid>{08919B8A-C0DE-43B2-ADFB-DBDE8B9BC08E}</b:Guid>
    <b:Author>
      <b:Author>
        <b:Corporate>Z. Wang, E. Gao and Y. Zhang</b:Corporate>
      </b:Author>
    </b:Author>
    <b:Title>A Windows CE-based open-architecture CNC system</b:Title>
    <b:JournalName>Manufacturing Automation</b:JournalName>
    <b:Year>2005</b:Year>
    <b:Pages>1-4</b:Pages>
    <b:Volume>23</b:Volume>
    <b:Issue>9</b:Issue>
    <b:RefOrder>6</b:RefOrder>
  </b:Source>
  <b:Source>
    <b:Tag>SXi07</b:Tag>
    <b:SourceType>ConferenceProceedings</b:SourceType>
    <b:Guid>{4D3CD50F-9B1C-4A5B-A2CA-4032E6D6F491}</b:Guid>
    <b:Title>An open architecture numerical control system based on Windows CE</b:Title>
    <b:Year>June 2007</b:Year>
    <b:Pages>1237-1240</b:Pages>
    <b:Author>
      <b:Author>
        <b:Corporate>S. Xiao, D. Li, Y. Lai, J. Wan and S. Feng</b:Corporate>
      </b:Author>
    </b:Author>
    <b:ConferenceName>IEEE International Conference on Control and Automation</b:ConferenceName>
    <b:City>Guangzhow, PRC</b:City>
    <b:RefOrder>7</b:RefOrder>
  </b:Source>
  <b:Source>
    <b:Tag>Kit09</b:Tag>
    <b:SourceType>ConferenceProceedings</b:SourceType>
    <b:Guid>{E934BA28-FE11-4AD6-B20D-D54C4B137BD8}</b:Guid>
    <b:Title>Design and Development of an Open Architecture CNC Controller for Milling Machine Retrofitting</b:Title>
    <b:Year>August 18-21, 2009</b:Year>
    <b:Pages>5629-5632</b:Pages>
    <b:Author>
      <b:Author>
        <b:Corporate>Ekkachai K, Komin U, Chaopramualkul W, Tantaworrasilp A, Kwansud P, Seekhao P, Leelasawassuk T, Tanta-Ngai K, Tungpimolrut K.</b:Corporate>
      </b:Author>
    </b:Author>
    <b:ConferenceName>ICROS-SICE International Joint Conference 2009</b:ConferenceName>
    <b:City>Fukuoka International Congress Center, Japan</b:City>
    <b:RefOrder>8</b:RefOrder>
  </b:Source>
  <b:Source>
    <b:Tag>Doh11</b:Tag>
    <b:SourceType>JournalArticle</b:SourceType>
    <b:Guid>{670EAE64-E0A1-4AF0-B38F-36BF9040735E}</b:Guid>
    <b:Author>
      <b:Author>
        <b:Corporate>Dohyun Kim, Doyoung Jeon</b:Corporate>
      </b:Author>
    </b:Author>
    <b:Title>Fuzzy-Logic Control of Cutting Forces in CNC Milling Processes using Motor Currents as Indirect Force Sensors</b:Title>
    <b:JournalName>Precision Engineering</b:JournalName>
    <b:Year>2011</b:Year>
    <b:Pages>143–152</b:Pages>
    <b:Volume>35</b:Volume>
    <b:RefOrder>9</b:RefOrder>
  </b:Source>
  <b:Source>
    <b:Tag>GRz03</b:Tag>
    <b:SourceType>JournalArticle</b:SourceType>
    <b:Guid>{67423DED-570B-4982-AB2B-E35E58EFB70D}</b:Guid>
    <b:Author>
      <b:Author>
        <b:Corporate>G. Rzevsski</b:Corporate>
      </b:Author>
    </b:Author>
    <b:Title>On Conceptual Design of Intelligent Mechatronics System</b:Title>
    <b:Year>2003</b:Year>
    <b:JournalName>Mechatronics</b:JournalName>
    <b:Pages>1029-1044</b:Pages>
    <b:Volume>13</b:Volume>
    <b:Issue>10</b:Issue>
    <b:RefOrder>10</b:RefOrder>
  </b:Source>
  <b:Source>
    <b:Tag>ACo08</b:Tag>
    <b:SourceType>JournalArticle</b:SourceType>
    <b:Guid>{72E0F1DB-56F5-4815-8BDF-925B7988E6F1}</b:Guid>
    <b:Author>
      <b:Author>
        <b:Corporate>A. Coronato, G. De Pietro, L. Gallo</b:Corporate>
      </b:Author>
    </b:Author>
    <b:Title>An agent based platform for task distribution in virtual environments</b:Title>
    <b:JournalName>J. Syst. Architect. </b:JournalName>
    <b:Year>2008</b:Year>
    <b:Pages>877–882</b:Pages>
    <b:Volume>54</b:Volume>
    <b:RefOrder>11</b:RefOrder>
  </b:Source>
  <b:Source>
    <b:Tag>XDe06</b:Tag>
    <b:SourceType>JournalArticle</b:SourceType>
    <b:Guid>{D8F90A24-3F8D-4838-ABD1-22BF8EBA52DB}</b:Guid>
    <b:Author>
      <b:Author>
        <b:Corporate>X. Desforges, B. Archimede</b:Corporate>
      </b:Author>
    </b:Author>
    <b:Title>Multi-agent framework based on smart sensors/actuators for machine tools control and monitoring,  19</b:Title>
    <b:JournalName>Eng. Appl. Artif. Intell.</b:JournalName>
    <b:Year>2006</b:Year>
    <b:Pages>641–655</b:Pages>
    <b:Volume>19</b:Volume>
    <b:Issue>6</b:Issue>
    <b:RefOrder>12</b:RefOrder>
  </b:Source>
  <b:Source>
    <b:Tag>Lui10</b:Tag>
    <b:SourceType>JournalArticle</b:SourceType>
    <b:Guid>{D8CB05E9-FE0A-4637-8E4C-BE512FE44C6E}</b:Guid>
    <b:Author>
      <b:Author>
        <b:Corporate>Luis Morales-Velazquez, Rene de Jesus Romero-Troncoso, Roque Alfredo Osornio-Rios, Gilberto Herrera-Ruiz, Eduardo Cabal-Yepez</b:Corporate>
      </b:Author>
    </b:Author>
    <b:Title>Open-architecture system based on a reconfigurable hardware–software multi-agent platform for CNC machines</b:Title>
    <b:JournalName>Journal of Systems Architecture</b:JournalName>
    <b:Year>2010</b:Year>
    <b:Pages>407–418</b:Pages>
    <b:Volume>56 </b:Volume>
    <b:RefOrder>13</b:RefOrder>
  </b:Source>
  <b:Source>
    <b:Tag>GSK07</b:Tag>
    <b:SourceType>InternetSite</b:SourceType>
    <b:Guid>{05EAD068-5FBA-4042-9ECA-5DCFDCF8EA66}</b:Guid>
    <b:Author>
      <b:Author>
        <b:Corporate>GSK CNC</b:Corporate>
      </b:Author>
    </b:Author>
    <b:InternetSiteTitle>CNC Machine and CNC Equipment, CNC Milling Controller GSK 983M</b:InternetSiteTitle>
    <b:Year>2007</b:Year>
    <b:YearAccessed>2011</b:YearAccessed>
    <b:MonthAccessed>May</b:MonthAccessed>
    <b:DayAccessed>27</b:DayAccessed>
    <b:URL>http://gskcnc.com/cnc_controller.php</b:URL>
    <b:RefOrder>14</b:RefOrder>
  </b:Source>
  <b:Source>
    <b:Tag>Dam09</b:Tag>
    <b:SourceType>InternetSite</b:SourceType>
    <b:Guid>{D6706E38-E80D-4CED-BEEB-97C70457E903}</b:Guid>
    <b:Author>
      <b:Author>
        <b:Corporate>Damen CNC</b:Corporate>
      </b:Author>
    </b:Author>
    <b:InternetSiteTitle>USBCNC CPU V3 Software+Hardware Interface</b:InternetSiteTitle>
    <b:Year>2009</b:Year>
    <b:URL>http://www.damencnc.com/damencnc.php?dir=cpt&amp;idComp=195&amp;langId=EN</b:URL>
    <b:RefOrder>15</b:RefOrder>
  </b:Source>
  <b:Source>
    <b:Tag>LiZ07</b:Tag>
    <b:SourceType>ConferenceProceedings</b:SourceType>
    <b:Guid>{73056D35-E80E-4B67-B0EB-A7D9FB6D9F91}</b:Guid>
    <b:Author>
      <b:Author>
        <b:Corporate>Li Zhang, Ruqiang Yan, Robert X. Gao, and Kang B. Lee</b:Corporate>
      </b:Author>
    </b:Author>
    <b:Title>Open Architecture Software Design for Online Spindle Health Monitoring</b:Title>
    <b:Pages>1-6</b:Pages>
    <b:Year>1-3 May, 2007</b:Year>
    <b:ConferenceName>Instrumentation and Measurement Technology Conference - IMTC 2007</b:ConferenceName>
    <b:City>Warsaw, Poland</b:City>
    <b:RefOrder>16</b:RefOrder>
  </b:Source>
  <b:Source>
    <b:Tag>Fan88</b:Tag>
    <b:SourceType>Book</b:SourceType>
    <b:Guid>{A0DB7DCF-1077-4065-98D1-3C8F0D22C5E0}</b:Guid>
    <b:Author>
      <b:Author>
        <b:Corporate>Fanuc  LTD Japan</b:Corporate>
      </b:Author>
    </b:Author>
    <b:Title>Fanuc Operator’s manual</b:Title>
    <b:Year>1988</b:Year>
    <b:RefOrder>17</b:RefOrder>
  </b:Source>
  <b:Source>
    <b:Tag>Tao06</b:Tag>
    <b:SourceType>ConferenceProceedings</b:SourceType>
    <b:Guid>{4C41A87E-AA75-4BF1-A870-C6531E3937F6}</b:Guid>
    <b:Author>
      <b:Author>
        <b:Corporate>Tao Liu, Yongzhang Wang and Hongya Fu</b:Corporate>
      </b:Author>
    </b:Author>
    <b:Title>The Open Architecture CNC System HITCNC Based on STEP-NC</b:Title>
    <b:Pages>7983-7987</b:Pages>
    <b:Year>June 21 - 23, 2006</b:Year>
    <b:ConferenceName>6th World Congress on Intelligent Control and Automation</b:ConferenceName>
    <b:City>Dalian, China</b:City>
    <b:RefOrder>18</b:RefOrder>
  </b:Source>
  <b:Source>
    <b:Tag>MMi09</b:Tag>
    <b:SourceType>JournalArticle</b:SourceType>
    <b:Guid>{112178B5-26CE-4C34-B46F-075EE07FD60E}</b:Guid>
    <b:Author>
      <b:Author>
        <b:Corporate>M. Minhat, V. Vyatkin, X. Xu, S. Wong, Z. Al-Bayaa</b:Corporate>
      </b:Author>
    </b:Author>
    <b:Title>A novel open CNC architecture based on STEP-NC data model and IEC 61499 function blocks</b:Title>
    <b:JournalName>Robotics and Computer-Integrated Manufacturing</b:JournalName>
    <b:Year>2009</b:Year>
    <b:Pages>560–569</b:Pages>
    <b:Volume>25</b:Volume>
    <b:RefOrder>19</b:RefOrder>
  </b:Source>
  <b:Source>
    <b:Tag>LHV90</b:Tag>
    <b:SourceType>Book</b:SourceType>
    <b:Guid>{641F7C64-A700-4CFF-BD49-CA9AECB0357D}</b:Guid>
    <b:Title>Ilmu dan Teknologi Bahan</b:Title>
    <b:Year>1990</b:Year>
    <b:City>Surabaya</b:City>
    <b:Publisher>Airlangga</b:Publisher>
    <b:Author>
      <b:Author>
        <b:NameList>
          <b:Person>
            <b:Last>Vanvlack</b:Last>
            <b:First>L.H.</b:First>
          </b:Person>
        </b:NameList>
      </b:Author>
    </b:Author>
    <b:CountryRegion>Indonesia</b:CountryRegion>
    <b:RefOrder>20</b:RefOrder>
  </b:Source>
  <b:Source>
    <b:Tag>Rob10</b:Tag>
    <b:SourceType>JournalArticle</b:SourceType>
    <b:Guid>{88D099B1-6A9A-401A-8158-0E7877946B16}</b:Guid>
    <b:Author>
      <b:Author>
        <b:Corporate>Roberto Augusto Gómez Loenzo, Pedro Daniel Alaniz Lumbreras, René de Jesús Romero Troncoso, Gilberto Herrera Ruiz</b:Corporate>
      </b:Author>
    </b:Author>
    <b:Title>An object-oriented architecture for sensorless cutting force feedback for CNC milling process monitoring and control</b:Title>
    <b:Pages>754–761</b:Pages>
    <b:Year>2010</b:Year>
    <b:JournalName>Advances in Engineering Software</b:JournalName>
    <b:Volume>41 </b:Volume>
    <b:RefOrder>21</b:RefOrder>
  </b:Source>
  <b:Source>
    <b:Tag>Bir09</b:Tag>
    <b:SourceType>InternetSite</b:SourceType>
    <b:Guid>{36CFD834-FFC7-463B-AA6A-8F7BC0E4F2B6}</b:Guid>
    <b:Author>
      <b:Author>
        <b:Corporate>BPS</b:Corporate>
      </b:Author>
    </b:Author>
    <b:ProductionCompany>Badan Pusat Statistik</b:ProductionCompany>
    <b:Year>2009</b:Year>
    <b:YearAccessed>2011</b:YearAccessed>
    <b:MonthAccessed>November</b:MonthAccessed>
    <b:DayAccessed>23</b:DayAccessed>
    <b:URL>http://www.bps.go.id/tab_sub/view.php?tabel=1&amp;daftar=1&amp;id_subyek=17&amp;notab=12</b:URL>
    <b:InternetSiteTitle>Perkembangan Jumlah Kendaraan Bermotor Menurut Jenis tahun 1987-2009</b:InternetSiteTitle>
    <b:RefOrder>1</b:RefOrder>
  </b:Source>
  <b:Source>
    <b:Tag>Ind11</b:Tag>
    <b:SourceType>InternetSite</b:SourceType>
    <b:Guid>{199576F1-1B9E-421E-AA43-48C2C4CAAA24}</b:Guid>
    <b:Author>
      <b:Author>
        <b:Corporate>IndexMundi</b:Corporate>
      </b:Author>
    </b:Author>
    <b:ProductionCompany>IndexMundi</b:ProductionCompany>
    <b:Year>2011</b:Year>
    <b:YearAccessed>2012</b:YearAccessed>
    <b:MonthAccessed>January</b:MonthAccessed>
    <b:DayAccessed>27</b:DayAccessed>
    <b:URL>http://www.indexmundi.com/energy.aspx?country=id&amp;product=oil&amp;graph=production+consumption</b:URL>
    <b:InternetSiteTitle>Indonesia Crude Oil production and Consumption by Year</b:InternetSiteTitle>
    <b:RefOrder>2</b:RefOrder>
  </b:Source>
  <b:Source>
    <b:Tag>Sek10</b:Tag>
    <b:SourceType>ArticleInAPeriodical</b:SourceType>
    <b:Guid>{B2ACB58D-110D-42F9-8627-401F61758780}</b:Guid>
    <b:Author>
      <b:Author>
        <b:Corporate>Sekretariat Jenderal Kementerian Keuangan</b:Corporate>
      </b:Author>
    </b:Author>
    <b:Title>Media Keuangan</b:Title>
    <b:Year>2010</b:Year>
    <b:Month>November</b:Month>
    <b:Pages>2</b:Pages>
    <b:Volume>5</b:Volume>
    <b:Issue>39</b:Issue>
    <b:PeriodicalTitle>APBN 2011 Sebuah Momentum Menuju Akselerasi</b:PeriodicalTitle>
    <b:City>Jakarta</b:City>
    <b:RefOrder>3</b:RefOrder>
  </b:Source>
  <b:Source>
    <b:Tag>Asi02</b:Tag>
    <b:SourceType>DocumentFromInternetSite</b:SourceType>
    <b:Guid>{C999FFB4-6B00-46B6-9C86-0BEF10289540}</b:Guid>
    <b:Author>
      <b:Author>
        <b:NameList>
          <b:Person>
            <b:Last>Syahril</b:Last>
            <b:First>Shanty</b:First>
          </b:Person>
          <b:Person>
            <b:Last>Resosudarmo</b:Last>
            <b:First>Budy</b:First>
            <b:Middle>P.</b:Middle>
          </b:Person>
          <b:Person>
            <b:Last>Tomo</b:Last>
            <b:First>Haryono</b:First>
            <b:Middle>Satriyo</b:Middle>
          </b:Person>
        </b:NameList>
      </b:Author>
    </b:Author>
    <b:Year>2002</b:Year>
    <b:Publisher>Asian Development Bank</b:Publisher>
    <b:City>Jakarta</b:City>
    <b:Institution>Asian Development Bank</b:Institution>
    <b:InternetSiteTitle>Study on Air Quality in Jakarta, Indonesia - Future Trends, Health Impacts, Economic Value  and Policy Options, Indonesia</b:InternetSiteTitle>
    <b:Month>September</b:Month>
    <b:URL>http://www.adb.org/documents/studies/Air_Quality_INO/air_quality.pdf</b:URL>
    <b:YearAccessed>2011</b:YearAccessed>
    <b:MonthAccessed>December</b:MonthAccessed>
    <b:DayAccessed>14</b:DayAccessed>
    <b:RefOrder>4</b:RefOrder>
  </b:Source>
  <b:Source>
    <b:Tag>Ach11</b:Tag>
    <b:SourceType>Report</b:SourceType>
    <b:Guid>{A31F21DA-4C03-44FF-BD8D-A2F10A765487}</b:Guid>
    <b:Author>
      <b:Author>
        <b:NameList>
          <b:Person>
            <b:Last>Safrudin</b:Last>
            <b:First>Achmad</b:First>
          </b:Person>
          <b:Person>
            <b:Last>Noviantara</b:Last>
            <b:First>Rollin</b:First>
          </b:Person>
        </b:NameList>
      </b:Author>
    </b:Author>
    <b:Title>Fuel Gases for Transport - Options to Reduce Vehicular Emissions in Indonsia</b:Title>
    <b:Year>2011</b:Year>
    <b:City>Jakarta</b:City>
    <b:RefOrder>5</b:RefOrder>
  </b:Source>
  <b:Source>
    <b:Tag>Mas08</b:Tag>
    <b:SourceType>DocumentFromInternetSite</b:SourceType>
    <b:Guid>{D5AC4354-D6F8-45D4-9691-53EE70C943BB}</b:Guid>
    <b:Author>
      <b:Author>
        <b:NameList>
          <b:Person>
            <b:Last>Bandivadekar</b:Last>
            <b:First>Anup</b:First>
          </b:Person>
          <b:Person>
            <b:Last>Bodek</b:Last>
            <b:First>Kristian</b:First>
          </b:Person>
          <b:Person>
            <b:Last>Cheah</b:Last>
            <b:First>Lynette</b:First>
          </b:Person>
          <b:Person>
            <b:Last>Evans</b:Last>
            <b:First>Christopher</b:First>
          </b:Person>
          <b:Person>
            <b:Last>Groode</b:Last>
            <b:First>Tiffany</b:First>
          </b:Person>
          <b:Person>
            <b:Last>Heywood</b:Last>
            <b:First>John</b:First>
          </b:Person>
          <b:Person>
            <b:Last>Kasseris</b:Last>
            <b:First>Emmanuel</b:First>
          </b:Person>
          <b:Person>
            <b:Last>Kromer</b:Last>
            <b:First>Matthew</b:First>
          </b:Person>
          <b:Person>
            <b:Last>Weiss</b:Last>
            <b:First>Malcolm</b:First>
          </b:Person>
        </b:NameList>
      </b:Author>
    </b:Author>
    <b:Year>2008</b:Year>
    <b:InternetSiteTitle>ON THE ROAD IN 2035 - Reducing Transportation’s Petroleum Consumption and GHG Emissions</b:InternetSiteTitle>
    <b:ProductionCompany>Massachusetts Institute of Technology</b:ProductionCompany>
    <b:Month>July</b:Month>
    <b:YearAccessed>2011</b:YearAccessed>
    <b:MonthAccessed>December</b:MonthAccessed>
    <b:DayAccessed>14</b:DayAccessed>
    <b:URL>http://web.mit.edu/sloan-auto-lab/research/beforeh2/otr2035/On%20the%20Road%20in%202035_MIT_July%202008.pdf</b:URL>
    <b:RefOrder>6</b:RefOrder>
  </b:Source>
  <b:Source>
    <b:Tag>Pus102</b:Tag>
    <b:SourceType>Report</b:SourceType>
    <b:Guid>{16598064-9F3C-40B9-9B9A-AA01F9EB7AAF}</b:Guid>
    <b:Author>
      <b:Author>
        <b:Corporate>Puslit Telimek LIPI</b:Corporate>
      </b:Author>
    </b:Author>
    <b:Title>Laporan Akuntabilitas Kinerja Instansi Pemerintah Puslit Telimek Bandung</b:Title>
    <b:Year>2000-2010</b:Year>
    <b:Institution>Puslit Telimek LIPI</b:Institution>
    <b:City>Bandung</b:City>
    <b:ThesisType>Laporan Tahunan</b:ThesisType>
    <b:RefOrder>7</b:RefOrder>
  </b:Source>
  <b:Source>
    <b:Tag>Muh10</b:Tag>
    <b:SourceType>Book</b:SourceType>
    <b:Guid>{201CCACC-93D2-4979-A304-3A67238D6D59}</b:Guid>
    <b:Author>
      <b:Author>
        <b:NameList>
          <b:Person>
            <b:Last>Kasim</b:Last>
            <b:First>Muhammad</b:First>
          </b:Person>
        </b:NameList>
      </b:Author>
      <b:Editor>
        <b:NameList>
          <b:Person>
            <b:Last>Hartanto</b:Last>
            <b:First>Agus</b:First>
          </b:Person>
        </b:NameList>
      </b:Editor>
    </b:Author>
    <b:Title>Kebijakan Nasional Mobil Listrik Hibrid</b:Title>
    <b:Year>2010</b:Year>
    <b:City>Bandung</b:City>
    <b:CountryRegion>Indonesia</b:CountryRegion>
    <b:Publisher>LIPI Press</b:Publisher>
    <b:RefOrder>8</b:RefOrder>
  </b:Source>
  <b:Source>
    <b:Tag>Rep11</b:Tag>
    <b:SourceType>DocumentFromInternetSite</b:SourceType>
    <b:Guid>{4FDA1721-9C8C-4D5D-B3E2-734265C41CBE}</b:Guid>
    <b:Author>
      <b:Author>
        <b:Corporate>Menteri Hukum dan Hak Asasi Manusia Republik Indonesia</b:Corporate>
      </b:Author>
    </b:Author>
    <b:Year>2010</b:Year>
    <b:InternetSiteTitle>UNDANG-UNDANG REPUBLIK INDONESIA NOMOR 10 TAHUN 2010 TENTANG ANGGARAN PENDAPATAN DAN BELANJA NEGARA TAHUN ANGGARAN 2011</b:InternetSiteTitle>
    <b:URL>http://www.anggaran.depkeu.go.id/peraturan/UU%2010%20-%202010%20-%20APBN%202011.pdf</b:URL>
    <b:YearAccessed>2012</b:YearAccessed>
    <b:MonthAccessed>January</b:MonthAccessed>
    <b:DayAccessed>27</b:DayAccessed>
    <b:Month>November</b:Month>
    <b:Day>19</b:Day>
    <b:RefOrder>9</b:RefOrder>
  </b:Source>
  <b:Source>
    <b:Tag>Erm</b:Tag>
    <b:SourceType>ConferenceProceedings</b:SourceType>
    <b:Guid>{9C1FC595-EBD9-4440-859B-EF235D66BA85}</b:Guid>
    <b:Author>
      <b:Author>
        <b:NameList>
          <b:Person>
            <b:Last>Aminullah</b:Last>
            <b:First>Erman</b:First>
          </b:Person>
        </b:NameList>
      </b:Author>
    </b:Author>
    <b:Title>Dinamika Dana Riset Nasional dan Pertumbuhan Ekonomi Indonesia Jangka Panjang</b:Title>
    <b:Year>2011</b:Year>
    <b:ConferenceName>Forum Tahunan Pengembangan Iptek Nasional 2011</b:ConferenceName>
    <b:City>Jakarta</b:City>
    <b:Pages>6-13</b:Pages>
    <b:RefOrder>10</b:RefOrder>
  </b:Source>
  <b:Source>
    <b:Tag>Sim12</b:Tag>
    <b:SourceType>ConferenceProceedings</b:SourceType>
    <b:Guid>{46BB8C30-59F3-4AE4-9479-8C2078467616}</b:Guid>
    <b:Author>
      <b:Author>
        <b:NameList>
          <b:Person>
            <b:Last>Simamora</b:Last>
            <b:First>Nani</b:First>
            <b:Middle>Grace</b:Middle>
          </b:Person>
        </b:NameList>
      </b:Author>
    </b:Author>
    <b:Title>Mengungkap Fakta R&amp;D Indonesia</b:Title>
    <b:Year>2011</b:Year>
    <b:ConferenceName>Forum Tahunan Pengembangan Iptek Nasional 2011</b:ConferenceName>
    <b:City>Jakarta</b:City>
    <b:Pages>15-35</b:Pages>
    <b:RefOrder>11</b:RefOrder>
  </b:Source>
  <b:Source>
    <b:Tag>Pus10</b:Tag>
    <b:SourceType>Book</b:SourceType>
    <b:Guid>{698647F5-30D6-4C5E-864B-A1166D9B2EBA}</b:Guid>
    <b:Author>
      <b:Author>
        <b:Corporate>PuslitTelimek LIPI</b:Corporate>
      </b:Author>
      <b:Editor>
        <b:NameList>
          <b:Person>
            <b:Last>Atmaja</b:Last>
            <b:First>Tinton</b:First>
            <b:Middle>dwi</b:Middle>
          </b:Person>
        </b:NameList>
      </b:Editor>
    </b:Author>
    <b:Title>Rencana Strategis Implementatif 2010-2014</b:Title>
    <b:Year>2010</b:Year>
    <b:City>Bandung</b:City>
    <b:CountryRegion>Indonesia</b:CountryRegion>
    <b:Publisher>Puslit Telimek LIPI</b:Publisher>
    <b:RefOrder>12</b:RefOrder>
  </b:Source>
  <b:Source>
    <b:Tag>Nen11</b:Tag>
    <b:SourceType>Book</b:SourceType>
    <b:Guid>{F7A75635-E86D-4FFC-B923-4ECF1ACBFFA0}</b:Guid>
    <b:Author>
      <b:Author>
        <b:NameList>
          <b:Person>
            <b:Last>Kotler</b:Last>
            <b:First>Philip</b:First>
          </b:Person>
          <b:Person>
            <b:Last>Kelle</b:Last>
            <b:First>Kevin</b:First>
            <b:Middle>Lane</b:Middle>
          </b:Person>
        </b:NameList>
      </b:Author>
    </b:Author>
    <b:City>New York</b:City>
    <b:CountryRegion>US</b:CountryRegion>
    <b:Publisher>Prentice Hall</b:Publisher>
    <b:Edition>12</b:Edition>
    <b:Year>2006</b:Year>
    <b:Title>Marketing Management</b:Title>
    <b:RefOrder>13</b:RefOrder>
  </b:Source>
  <b:Source>
    <b:Tag>Cra89</b:Tag>
    <b:SourceType>Book</b:SourceType>
    <b:Guid>{A5C5FC8C-406D-493F-A487-A19835A0494E}</b:Guid>
    <b:Title>Introduction to Robotics: Mechanics and Control</b:Title>
    <b:Year>2005</b:Year>
    <b:Author>
      <b:Author>
        <b:NameList>
          <b:Person>
            <b:Last>Craig</b:Last>
            <b:First>John J. </b:First>
          </b:Person>
        </b:NameList>
      </b:Author>
    </b:Author>
    <b:City>Canada</b:City>
    <b:CountryRegion>United States of America</b:CountryRegion>
    <b:Publisher>Pearson Prentice Hall</b:Publisher>
    <b:Edition>Third</b:Edition>
    <b:RefOrder>1</b:RefOrder>
  </b:Source>
  <b:Source>
    <b:Tag>Lew04</b:Tag>
    <b:SourceType>Book</b:SourceType>
    <b:Guid>{C1AB9240-2C87-4A5D-BF13-6B7883C80822}</b:Guid>
    <b:Title>Robot Manipulator Control Theory and Practice</b:Title>
    <b:Year>2004</b:Year>
    <b:City>New York</b:City>
    <b:CountryRegion>USA</b:CountryRegion>
    <b:Publisher>Marcel Dekker, Inc.</b:Publisher>
    <b:Edition>2nd</b:Edition>
    <b:Author>
      <b:Author>
        <b:NameList>
          <b:Person>
            <b:Last>Lewis</b:Last>
            <b:First>Frank L.</b:First>
          </b:Person>
          <b:Person>
            <b:Last>Dawson</b:Last>
            <b:First>Darren M.</b:First>
          </b:Person>
          <b:Person>
            <b:Last>Abdallah</b:Last>
            <b:First>Chaouki T.</b:First>
          </b:Person>
        </b:NameList>
      </b:Author>
    </b:Author>
    <b:RefOrder>2</b:RefOrder>
  </b:Source>
  <b:Source>
    <b:Tag>Soo91</b:Tag>
    <b:SourceType>Report</b:SourceType>
    <b:Guid>{CA21BBB9-1191-4DB3-8335-3A0B4BF787ED}</b:Guid>
    <b:Title>Inverse Kinematics and Gaze Stabilization for the  Rochester Robot Head</b:Title>
    <b:Year>Agustus 1991</b:Year>
    <b:Author>
      <b:Author>
        <b:NameList>
          <b:Person>
            <b:Last>Soong </b:Last>
            <b:First>John </b:First>
          </b:Person>
          <b:Person>
            <b:Last>Brown</b:Last>
            <b:First> Christopher </b:First>
          </b:Person>
        </b:NameList>
      </b:Author>
    </b:Author>
    <b:Institution>The University of Rochester</b:Institution>
    <b:City>Rochester,  New York    14627</b:City>
    <b:ThesisType>Technical Report  394</b:ThesisType>
    <b:Department>Computer Science Department</b:Department>
    <b:RefOrder>3</b:RefOrder>
  </b:Source>
  <b:Source>
    <b:Tag>Sap09</b:Tag>
    <b:SourceType>JournalArticle</b:SourceType>
    <b:Guid>{BD332C12-D231-4A3B-8816-1E9CD811AE8C}</b:Guid>
    <b:Title>Analisis Kinematik dan Dinamik Mekanisme Penggerak 2-DOF untuk Antena Bergerak pada Komunikasi Satelit</b:Title>
    <b:Pages>21-29</b:Pages>
    <b:Year>2009</b:Year>
    <b:Author>
      <b:Author>
        <b:NameList>
          <b:Person>
            <b:Last>Saputra</b:Last>
            <b:First>Hendri Maja</b:First>
          </b:Person>
          <b:Person>
            <b:Last>Rijanto</b:Last>
            <b:First>Estiko</b:First>
          </b:Person>
        </b:NameList>
      </b:Author>
    </b:Author>
    <b:JournalName>Teknologi Indonesia</b:JournalName>
    <b:Volume>32, No.1</b:Volume>
    <b:StandardNumber>ISSN 0126-1533</b:StandardNumber>
    <b:RefOrder>4</b:RefOrder>
  </b:Source>
  <b:Source>
    <b:Tag>Ari09</b:Tag>
    <b:SourceType>Report</b:SourceType>
    <b:Guid>{8CD4A52C-05CF-493B-BA38-7621213385D6}</b:Guid>
    <b:Title>Inverse Kinematics:  a review of existing techniques and introduction of a new fast iterative solver</b:Title>
    <b:Year>2009</b:Year>
    <b:Institution>University of Cambridge</b:Institution>
    <b:ThesisType>Technical Report</b:ThesisType>
    <b:StandardNumber>CUED/F-INFENG/TR-632</b:StandardNumber>
    <b:Author>
      <b:Author>
        <b:NameList>
          <b:Person>
            <b:Last>Aristidou </b:Last>
            <b:First>Andreas </b:First>
          </b:Person>
          <b:Person>
            <b:Last>Lasenby</b:Last>
            <b:First>Joan </b:First>
          </b:Person>
        </b:NameList>
      </b:Author>
    </b:Author>
    <b:RefOrder>5</b:RefOrder>
  </b:Source>
  <b:Source>
    <b:Tag>TCH09</b:Tag>
    <b:SourceType>JournalArticle</b:SourceType>
    <b:Guid>{70667D12-526F-4952-85EA-D5C5DD9B7B97}</b:Guid>
    <b:Title>Approximation of Jacobian Inverse Kinematics Algorithms</b:Title>
    <b:JournalName>Int. J. Appl. Math. Comput. Sci.</b:JournalName>
    <b:Year>2009</b:Year>
    <b:Pages>519–531</b:Pages>
    <b:Volume>19</b:Volume>
    <b:Author>
      <b:Author>
        <b:NameList>
          <b:Person>
            <b:Last>Tchon</b:Last>
            <b:First>Krzysztof</b:First>
          </b:Person>
          <b:Person>
            <b:Last>Karpinska</b:Last>
            <b:First>Joanna</b:First>
          </b:Person>
          <b:Person>
            <b:Last>Janiak</b:Last>
            <b:First>Mariusz</b:First>
          </b:Person>
        </b:NameList>
      </b:Author>
    </b:Author>
    <b:RefOrder>6</b:RefOrder>
  </b:Source>
  <b:Source>
    <b:Tag>Šoc05</b:Tag>
    <b:SourceType>JournalArticle</b:SourceType>
    <b:Guid>{0CE2A112-C586-463C-8560-855A95E7724D}</b:Guid>
    <b:Title>Solving Inverse Kinematics – A New Approach to the Extended Jacobian Technique</b:Title>
    <b:JournalName>Acta Polytechnica</b:JournalName>
    <b:Year>2005</b:Year>
    <b:Pages>21-26</b:Pages>
    <b:Volume>45, No. 2</b:Volume>
    <b:Author>
      <b:Author>
        <b:NameList>
          <b:Person>
            <b:Last> Šoch</b:Last>
            <b:First>M.</b:First>
          </b:Person>
          <b:Person>
            <b:Last> Lórencz</b:Last>
            <b:First>R.</b:First>
          </b:Person>
        </b:NameList>
      </b:Author>
    </b:Author>
    <b:RefOrder>7</b:RefOrder>
  </b:Source>
  <b:Source>
    <b:Tag>Fen12</b:Tag>
    <b:SourceType>JournalArticle</b:SourceType>
    <b:Guid>{58ED7CCF-51F4-4449-A1CF-0EB8F299067E}</b:Guid>
    <b:Title>Inverse Kinematics Solution for Robot Manipulator based on Neural Network under Joint Subspace</b:Title>
    <b:Year>2012</b:Year>
    <b:StandardNumber>ISSN 1841-9836</b:StandardNumber>
    <b:JournalName>International Journal of  Cmputers and Communications</b:JournalName>
    <b:Month>September</b:Month>
    <b:Pages>459-472</b:Pages>
    <b:Volume>7, No.3</b:Volume>
    <b:Author>
      <b:Author>
        <b:NameList>
          <b:Person>
            <b:Last>Feng</b:Last>
            <b:First>Y.</b:First>
          </b:Person>
          <b:Person>
            <b:Last>Yao-nan</b:Last>
            <b:First>W.</b:First>
          </b:Person>
          <b:Person>
            <b:Last>Yi-min</b:Last>
            <b:First>Y.</b:First>
          </b:Person>
        </b:NameList>
      </b:Author>
    </b:Author>
    <b:RefOrder>8</b:RefOrder>
  </b:Source>
  <b:Source>
    <b:Tag>Ola11</b:Tag>
    <b:SourceType>ConferenceProceedings</b:SourceType>
    <b:Guid>{DB93670E-0C44-4C97-99AD-02A382B84A2D}</b:Guid>
    <b:Title>Assisted Research and Optimization of the proper Neural Network Solving the Inverse Kinematics Problem</b:Title>
    <b:Year>26-28 Mei 2011</b:Year>
    <b:City>Sinaia, Romania</b:City>
    <b:StandardNumber>ISBN 978-1-84626-xxx-x</b:StandardNumber>
    <b:ConferenceName>Proceedings of 2011 International Conference on Optimization of the Robots and Manipulators (OPTIROB 2011)</b:ConferenceName>
    <b:Author>
      <b:Author>
        <b:NameList>
          <b:Person>
            <b:Last> Olaru </b:Last>
            <b:First>Adrian</b:First>
          </b:Person>
          <b:Person>
            <b:Last>Olaru </b:Last>
            <b:First>Serban </b:First>
          </b:Person>
          <b:Person>
            <b:Last>Paune </b:Last>
            <b:First>Dan </b:First>
          </b:Person>
        </b:NameList>
      </b:Author>
    </b:Author>
    <b:RefOrder>9</b:RefOrder>
  </b:Source>
  <b:Source>
    <b:Tag>Bin05</b:Tag>
    <b:SourceType>ConferenceProceedings</b:SourceType>
    <b:Guid>{EAC74E39-2851-4225-A0B2-685DF36C74BE}</b:Guid>
    <b:Title>Comparison of Inverse Kinematics Solutions Using Neural Network for 6R Robot Manipulator with Offset</b:Title>
    <b:Year>2005</b:Year>
    <b:ConferenceName>Computational Intelligence Methods and Applications - IEEE</b:ConferenceName>
    <b:Author>
      <b:Author>
        <b:NameList>
          <b:Person>
            <b:Last>Bingul</b:Last>
            <b:First>Z.</b:First>
          </b:Person>
          <b:Person>
            <b:Last>Ertunc</b:Last>
            <b:First>H.M. </b:First>
          </b:Person>
          <b:Person>
            <b:Last>Oysu</b:Last>
            <b:First> C. </b:First>
          </b:Person>
        </b:NameList>
      </b:Author>
    </b:Author>
    <b:StandardNumber>ISBN: 1-4244-0020-1</b:StandardNumber>
    <b:City>Istanbul</b:City>
    <b:RefOrder>10</b:RefOrder>
  </b:Source>
  <b:Source>
    <b:Tag>DAS12</b:Tag>
    <b:SourceType>Report</b:SourceType>
    <b:Guid>{D52E1563-2C97-4B67-B5DF-F05DD80E9298}</b:Guid>
    <b:Title>Prediction of Inverse Kinematics Solution of a Redundant Manipulator using ANFIS</b:Title>
    <b:Year>2012</b:Year>
    <b:Institution>National Institute of Technology</b:Institution>
    <b:City>Rourkela</b:City>
    <b:ThesisType>Master Thesis</b:ThesisType>
    <b:Author>
      <b:Author>
        <b:NameList>
          <b:Person>
            <b:Last>Das</b:Last>
            <b:First>Layatitdev</b:First>
          </b:Person>
        </b:NameList>
      </b:Author>
    </b:Author>
    <b:RefOrder>11</b:RefOrder>
  </b:Source>
  <b:Source>
    <b:Tag>Yaz07</b:Tag>
    <b:SourceType>ConferenceProceedings</b:SourceType>
    <b:Guid>{3DEB464D-DE3A-45FE-B34E-9BD05B24BB70}</b:Guid>
    <b:Title>Invers Kinematic Mapping of 6 DOF Articulator using ANFIS (Adaptive Neuro-Fuzzy Inference System)</b:Title>
    <b:Year>2007</b:Year>
    <b:Pages>F31-F38</b:Pages>
    <b:Author>
      <b:Author>
        <b:NameList>
          <b:Person>
            <b:Last>Yazid</b:Last>
            <b:First>Edwar </b:First>
          </b:Person>
          <b:Person>
            <b:Last>Rijanto</b:Last>
            <b:First>Estiko</b:First>
          </b:Person>
        </b:NameList>
      </b:Author>
    </b:Author>
    <b:ConferenceName>Seminar Nasional Teknologi Simulasi 2007</b:ConferenceName>
    <b:City>Yogyakarta</b:City>
    <b:StandardNumber>ISBN 978-979-15577-7-1</b:StandardNumber>
    <b:RefOrder>12</b:RefOrder>
  </b:Source>
  <b:Source>
    <b:Tag>Ala081</b:Tag>
    <b:SourceType>JournalArticle</b:SourceType>
    <b:Guid>{95D26F91-6620-4DC7-BEE6-DB27D1672A3E}</b:Guid>
    <b:Title>Inverse Kinematics Solution of 3DOF Planar Robot using ANFIS</b:Title>
    <b:JournalName>Int. J. of Computers, Communications &amp; Control</b:JournalName>
    <b:Year>2008</b:Year>
    <b:Pages>150-155</b:Pages>
    <b:Volume>III</b:Volume>
    <b:Author>
      <b:Author>
        <b:NameList>
          <b:Person>
            <b:Last>Alavandar</b:Last>
            <b:First>Srinivasan </b:First>
          </b:Person>
          <b:Person>
            <b:Last>Nigam</b:Last>
            <b:First>M.J. </b:First>
          </b:Person>
        </b:NameList>
      </b:Author>
    </b:Author>
    <b:StandardNumber> ISSN 1841-9836, E-ISSN 1841-9844</b:StandardNumber>
    <b:RefOrder>13</b:RefOrder>
  </b:Source>
  <b:Source>
    <b:Tag>KÖK11</b:Tag>
    <b:SourceType>JournalArticle</b:SourceType>
    <b:Guid>{900B0BC9-6469-41B1-B7AC-978CC5DCA370}</b:Guid>
    <b:Title>A neuro-genetic approach to the inverse kinematics solution of robotic manipulators</b:Title>
    <b:Pages>2784-2794</b:Pages>
    <b:Year>4 Juli 2011</b:Year>
    <b:JournalName>Scientific Research and Essays</b:JournalName>
    <b:Volume>Vol. 6 (13)</b:Volume>
    <b:Publisher>Academic Journals</b:Publisher>
    <b:StandardNumber>ISSN 1992-2248</b:StandardNumber>
    <b:Author>
      <b:Author>
        <b:NameList>
          <b:Person>
            <b:Last>Koker</b:Last>
            <b:First>Raşit</b:First>
          </b:Person>
        </b:NameList>
      </b:Author>
    </b:Author>
    <b:RefOrder>14</b:RefOrder>
  </b:Source>
  <b:Source>
    <b:Tag>Ala08</b:Tag>
    <b:SourceType>JournalArticle</b:SourceType>
    <b:Guid>{A0DECB4E-2302-4295-B970-69358A538F2F}</b:Guid>
    <b:Title>Neuro-Fuzzy based Approach for Inverse Kinematics Solution of Industrial Robot Manipulators</b:Title>
    <b:JournalName>Int. J. of Computers, Communications &amp; Control</b:JournalName>
    <b:Year>2008</b:Year>
    <b:Pages>224-234</b:Pages>
    <b:Volume>III, No. 3</b:Volume>
    <b:StandardNumber>ISSN 1841-9836, E-ISSN 1841-9844</b:StandardNumber>
    <b:Author>
      <b:Author>
        <b:NameList>
          <b:Person>
            <b:Last> Alavandar</b:Last>
            <b:First>Srinivasan</b:First>
          </b:Person>
          <b:Person>
            <b:Last>Nigam</b:Last>
            <b:First>M. J. </b:First>
          </b:Person>
        </b:NameList>
      </b:Author>
    </b:Author>
    <b:RefOrder>15</b:RefOrder>
  </b:Source>
  <b:Source>
    <b:Tag>JRa11</b:Tag>
    <b:SourceType>ConferenceProceedings</b:SourceType>
    <b:Guid>{AD39EA8B-1BEC-4BC0-B181-4BAA0C1D0D00}</b:Guid>
    <b:Title>Optimization of Inverse Kinematics of a 3R Robotic Manipulator using Genetic Algorithms</b:Title>
    <b:Year>2011</b:Year>
    <b:JournalName>World Academy of Science, Engineering and Technology 59</b:JournalName>
    <b:Pages>1425-1430</b:Pages>
    <b:Author>
      <b:Author>
        <b:Corporate>J. Ramírez A., and A. Rubiano F.</b:Corporate>
      </b:Author>
    </b:Author>
    <b:ConferenceName>World Academy of Science, Engineering and Technology 59</b:ConferenceName>
    <b:RefOrder>16</b:RefOrder>
  </b:Source>
  <b:Source xmlns:b="http://schemas.openxmlformats.org/officeDocument/2006/bibliography">
    <b:Tag>Žar06</b:Tag>
    <b:SourceType>JournalArticle</b:SourceType>
    <b:Guid>{0A337E8E-9944-43CD-8A4C-DB45D3135D15}</b:Guid>
    <b:Author>
      <b:Author>
        <b:Corporate>Žarko, D., T. A. Lipo, D. Ban</b:Corporate>
      </b:Author>
    </b:Author>
    <b:Title>Analytical Calculation of Magnetic Field Distribution in the Slotted Air Gap of a Surface PM Motor Using Complex Relative Air Gap Permeance</b:Title>
    <b:Pages>1828 – 1837</b:Pages>
    <b:Year>2006</b:Year>
    <b:JournalName>IEEE Transaction on Magnetics</b:JournalName>
    <b:Month>Juli</b:Month>
    <b:Volume>42</b:Volume>
    <b:Issue>7</b:Issue>
    <b:RefOrder>1</b:RefOrder>
  </b:Source>
  <b:Source>
    <b:Tag>Mah00</b:Tag>
    <b:SourceType>Report</b:SourceType>
    <b:Guid>{E97CB43F-2517-40C6-8F01-31EEB07D65AC}</b:Guid>
    <b:Author>
      <b:Author>
        <b:Corporate>Mahalingam, G., A. Keyhani</b:Corporate>
      </b:Author>
    </b:Author>
    <b:Title>Design Of 42V/3000W Permanent Magnet Synchronous Generator</b:Title>
    <b:Year>2000</b:Year>
    <b:Institution>Electrical Engineering Department, Ohio State University</b:Institution>
    <b:City>Columbus Ohio</b:City>
    <b:ThesisType> Technical Report</b:ThesisType>
    <b:RefOrder>2</b:RefOrder>
  </b:Source>
  <b:Source>
    <b:Tag>Ham94</b:Tag>
    <b:SourceType>Book</b:SourceType>
    <b:Guid>{252814EC-166E-49FF-9917-8D40BEDAAB1F}</b:Guid>
    <b:Author>
      <b:Author>
        <b:Corporate>Hamdi, E.S</b:Corporate>
      </b:Author>
      <b:Editor>
        <b:NameList>
          <b:Person>
            <b:Last>Morgan</b:Last>
            <b:First>D.</b:First>
            <b:Middle>V.</b:Middle>
          </b:Person>
        </b:NameList>
      </b:Editor>
    </b:Author>
    <b:Title>Design of Small Electrical Machine</b:Title>
    <b:Year>1994</b:Year>
    <b:CountryRegion> England</b:CountryRegion>
    <b:Publisher>John Wiley &amp; Sons</b:Publisher>
    <b:RefOrder>3</b:RefOrder>
  </b:Source>
  <b:Source>
    <b:Tag>CGh08</b:Tag>
    <b:SourceType>ConferenceProceedings</b:SourceType>
    <b:Guid>{39294ED9-9E5D-4C96-9D8D-3BB0AE3467B3}</b:Guid>
    <b:Author>
      <b:Author>
        <b:Corporate>C. Ghita, A.L., Chirila, I., D. Deaconu dan D.I. Ilina</b:Corporate>
      </b:Author>
    </b:Author>
    <b:Title>Wind Turbine Permanent Magnet Synchronous Generator Magnetic Field Study</b:Title>
    <b:Year>2008</b:Year>
    <b:City>Santender</b:City>
    <b:ConferenceName>ICREPQ</b:ConferenceName>
    <b:RefOrder>4</b:RefOrder>
  </b:Source>
  <b:Source>
    <b:Tag>Guo07</b:Tag>
    <b:SourceType>ConferenceProceedings</b:SourceType>
    <b:Guid>{1CAB6579-760C-4F2F-AE22-E9D7D4D8D93A}</b:Guid>
    <b:Author>
      <b:Author>
        <b:Corporate>Guo, Y., Y. Dou, J. Zhu, Y. Zhan, dan J. Jin</b:Corporate>
      </b:Author>
    </b:Author>
    <b:Title>Parameter Determination and Performance Analysis of a PM Synchronous Generator by Magnetic Field Finite Element Analysis</b:Title>
    <b:Pages>1 - 4 </b:Pages>
    <b:Year>2007</b:Year>
    <b:ConferenceName>Power Engineering Conference,  AUPEC Australasian Universities </b:ConferenceName>
    <b:City>Perth, WA </b:City>
    <b:RefOrder>5</b:RefOrder>
  </b:Source>
  <b:Source>
    <b:Tag>Par05</b:Tag>
    <b:SourceType>Report</b:SourceType>
    <b:Guid>{3E7B111C-0C25-4B31-9B56-7079761F6CCA}</b:Guid>
    <b:Author>
      <b:Author>
        <b:Corporate>Parviainen, A</b:Corporate>
      </b:Author>
    </b:Author>
    <b:Title>Design of Axial-Flux Permanent-Magnet Low-Speed Machines and Performance Comparison Between Radial-Flux and Axial-Flux Machines</b:Title>
    <b:Year>2005</b:Year>
    <b:City>Finland</b:City>
    <b:Institution>Lappeenranta University of Technology</b:Institution>
    <b:ThesisType>PhD Thesis</b:ThesisType>
    <b:StandardNumber>ISBN 952-214-030-9 (PDF)</b:StandardNumber>
    <b:RefOrder>6</b:RefOrder>
  </b:Source>
  <b:Source>
    <b:Tag>Sta04</b:Tag>
    <b:SourceType>Report</b:SourceType>
    <b:Guid>{5474C814-5BCC-4A34-9678-C6BE00EDD6D1}</b:Guid>
    <b:Author>
      <b:Author>
        <b:Corporate>Staunton, R. H. et al</b:Corporate>
      </b:Author>
    </b:Author>
    <b:Title>PM Motor Parametric Design Analyses for a Hybrid Electric Traction Drive Application</b:Title>
    <b:Year>2004</b:Year>
    <b:Institution>Oak Ridge National Laboratory, Department of Energy</b:Institution>
    <b:City>Tennessee</b:City>
    <b:ThesisType>Laporan Penelitian</b:ThesisType>
    <b:RefOrder>7</b:RefOrder>
  </b:Source>
  <b:Source>
    <b:Tag>Fuj04</b:Tag>
    <b:SourceType>Report</b:SourceType>
    <b:Guid>{B8F83BB3-5E29-4562-8E24-F99B29D989F4}</b:Guid>
    <b:Author>
      <b:Author>
        <b:Corporate>Fujisaki, K., R. Hirayama, dan Y. Nemoto</b:Corporate>
      </b:Author>
    </b:Author>
    <b:Title>Electromagnetic Steel Solution in Electromagnetic Field</b:Title>
    <b:Year>2004</b:Year>
    <b:Institution>Environment &amp; Process Technology Center, Technical Development Bureau, Nippon Steel Corporation, Electrical Steel Sheet</b:Institution>
    <b:ThesisType>Technical Report</b:ThesisType>
    <b:RefOrder>8</b:RefOrder>
  </b:Source>
  <b:Source>
    <b:Tag>Ira09</b:Tag>
    <b:SourceType>JournalArticle</b:SourceType>
    <b:Guid>{9D02FAF8-FB4C-4974-9AF7-DED03BB96218}</b:Guid>
    <b:Author>
      <b:Author>
        <b:Corporate>Irasari, P. dan Fitriana</b:Corporate>
      </b:Author>
    </b:Author>
    <b:Title>Pengaruh Harmonik Terhadap Tegangan Keluaran Prototip Generator Magnet Permanen Kecepatan Rendah</b:Title>
    <b:Year>2009</b:Year>
    <b:JournalName>Teknologi Indonesia</b:JournalName>
    <b:Pages>1 – 6</b:Pages>
    <b:Volume>32(1)</b:Volume>
    <b:RefOrder>9</b:RefOrder>
  </b:Source>
  <b:Source>
    <b:Tag>Ano08</b:Tag>
    <b:SourceType>Report</b:SourceType>
    <b:Guid>{0FF7249F-443E-4557-8432-D3B563A0C871}</b:Guid>
    <b:Author>
      <b:Author>
        <b:Corporate>Anonim</b:Corporate>
      </b:Author>
    </b:Author>
    <b:Title>Dimension Inspection Report</b:Title>
    <b:Year>2008</b:Year>
    <b:Institution>Ningbo East Magnet Co.LTD</b:Institution>
    <b:City>Ningbo</b:City>
    <b:ThesisType>Inspection Report</b:ThesisType>
    <b:RefOrder>10</b:RefOrder>
  </b:Source>
  <b:Source>
    <b:Tag>Wid06</b:Tag>
    <b:SourceType>Report</b:SourceType>
    <b:Guid>{04824B8C-23F2-49F5-AAFD-F09456D3D59A}</b:Guid>
    <b:Author>
      <b:Author>
        <b:Corporate>Widyan, M. S</b:Corporate>
      </b:Author>
    </b:Author>
    <b:Title>Design, Optimization, Construction and Test of Rare-Earth Permanent-Magnet Electrical Machines with New Topology for Wind Energy Applications</b:Title>
    <b:Year>2006</b:Year>
    <b:Institution>Fakultät IV – Elektrotechnik und Informatik, Germany: Technischen Universität</b:Institution>
    <b:City>Berlin</b:City>
    <b:ThesisType>Ph.D Thesis</b:ThesisType>
    <b:RefOrder>11</b:RefOrder>
  </b:Source>
  <b:Source>
    <b:Tag>Mil93</b:Tag>
    <b:SourceType>Book</b:SourceType>
    <b:Guid>{8095DB90-F3E8-4E2D-8B9A-8D1C11561A18}</b:Guid>
    <b:Author>
      <b:Author>
        <b:Corporate>Miller, T. J. E</b:Corporate>
      </b:Author>
      <b:Editor>
        <b:NameList>
          <b:Person>
            <b:Last>Hammon P</b:Last>
            <b:First>T.J.E.</b:First>
            <b:Middle>Miller, S. Yamamura</b:Middle>
          </b:Person>
        </b:NameList>
      </b:Editor>
    </b:Author>
    <b:Title>Brushless Permanent – Magnet and Reluctance Motor Drives </b:Title>
    <b:Year>1993</b:Year>
    <b:City>New York</b:City>
    <b:CountryRegion>USA</b:CountryRegion>
    <b:Publisher>Oxford University Press Inc.</b:Publisher>
    <b:RefOrder>12</b:RefOrder>
  </b:Source>
  <b:Source>
    <b:Tag>Mee08</b:Tag>
    <b:SourceType>Book</b:SourceType>
    <b:Guid>{3BC72286-8080-401A-A583-8D20D15032A7}</b:Guid>
    <b:Author>
      <b:Author>
        <b:NameList>
          <b:Person>
            <b:Last>Meeker</b:Last>
            <b:First>D</b:First>
          </b:Person>
        </b:NameList>
      </b:Author>
    </b:Author>
    <b:Title>Finite Element Methode Magnetics Version</b:Title>
    <b:Year>2008</b:Year>
    <b:RefOrder>13</b:RefOrder>
  </b:Source>
  <b:Source>
    <b:Tag>MCo031</b:Tag>
    <b:SourceType>JournalArticle</b:SourceType>
    <b:Guid>{66E302A3-5EE6-442C-9EB2-7A943922B5BD}</b:Guid>
    <b:Author>
      <b:Author>
        <b:Corporate>M. Comanescu, A. Keyhani, dan M. Dai</b:Corporate>
      </b:Author>
    </b:Author>
    <b:Title>Design and Analysis of 42-V Permanent-Magnet Generator for Automotive Applications</b:Title>
    <b:JournalName>IEEE Transactions on Energy Conversion</b:JournalName>
    <b:Year>2003</b:Year>
    <b:Month>MARCH</b:Month>
    <b:Pages>107-112</b:Pages>
    <b:Volume>18</b:Volume>
    <b:Issue>1</b:Issue>
    <b:RefOrder>14</b:RefOrder>
  </b:Source>
  <b:Source>
    <b:Tag>WWu00</b:Tag>
    <b:SourceType>ConferenceProceedings</b:SourceType>
    <b:Guid>{5B8D54A2-8A35-4E6B-B54C-5151E81607FA}</b:Guid>
    <b:Author>
      <b:Author>
        <b:Corporate>Wu, W., V.S. Ramsden, T. Crawford, G. Hill</b:Corporate>
      </b:Author>
    </b:Author>
    <b:Title>A Low-Speed, High-Torque, Direct-Drive Permanent Magnet Generator For Wind Turbines</b:Title>
    <b:Year>2000</b:Year>
    <b:Pages>147-154</b:Pages>
    <b:ConferenceName>Industry Applications Conference IEEE</b:ConferenceName>
    <b:RefOrder>15</b:RefOrder>
  </b:Source>
  <b:Source>
    <b:Tag>FLi04</b:Tag>
    <b:SourceType>ConferenceProceedings</b:SourceType>
    <b:Guid>{CB022EE4-80EB-442D-978D-706DE58809F9}</b:Guid>
    <b:Author>
      <b:Author>
        <b:Corporate>F. Libert, J. Soulard</b:Corporate>
      </b:Author>
    </b:Author>
    <b:Title>Design Study of Different Direct-Driven Permanent-Magnet Motors for a Low Speed Application</b:Title>
    <b:Pages>1-6</b:Pages>
    <b:Year>2004</b:Year>
    <b:ConferenceName>NORPIE</b:ConferenceName>
    <b:City>Trondheim, Norwegia</b:City>
    <b:InternetSiteTitle>NTNU - Trondheim Website</b:InternetSiteTitle>
    <b:Month>Juni</b:Month>
    <b:URL>http://www.elkraft.ntnu.no/norpie/10956873/Final%20Papers/061%20-%20norpie_061.pdf</b:URL>
    <b:RefOrder>16</b:RefOrder>
  </b:Source>
  <b:Source>
    <b:Tag>YZh95</b:Tag>
    <b:SourceType>ConferenceProceedings</b:SourceType>
    <b:Guid>{FE3F4334-F816-46A5-85B3-9A0FDBBF07A5}</b:Guid>
    <b:Author>
      <b:Author>
        <b:Corporate>Y. Zhang, K. Sekine and S. Watanabe</b:Corporate>
      </b:Author>
    </b:Author>
    <b:Title>Magnetic Leakage Field due to Sub-Surface Defects in Ferromagnetic Specimens</b:Title>
    <b:Pages>67-71</b:Pages>
    <b:Year>1995</b:Year>
    <b:ConferenceName>NDT &amp; E International</b:ConferenceName>
    <b:RefOrder>17</b:RefOrder>
  </b:Source>
  <b:Source>
    <b:Tag>JPh</b:Tag>
    <b:SourceType>ConferenceProceedings</b:SourceType>
    <b:Guid>{71482D79-6088-458D-981C-8EE9239F122F}</b:Guid>
    <b:Author>
      <b:Author>
        <b:Corporate>J. Philip, C.B. Rao, T. Jayakumar, B. Raj</b:Corporate>
      </b:Author>
    </b:Author>
    <b:Title>A New Optical Technique for Detection of Defects in Ferromagnetic Materials and Components</b:Title>
    <b:Pages>289-295</b:Pages>
    <b:Year>2000</b:Year>
    <b:ConferenceName>NDT&amp;E International</b:ConferenceName>
    <b:RefOrder>18</b:RefOrder>
  </b:Source>
  <b:Source>
    <b:Tag>CCH01</b:Tag>
    <b:SourceType>JournalArticle</b:SourceType>
    <b:Guid>{35DA983B-EA38-4344-A0CE-C5E60B886506}</b:Guid>
    <b:Author>
      <b:Author>
        <b:Corporate>C. C Hwang, Y. H. Cho</b:Corporate>
      </b:Author>
    </b:Author>
    <b:Title>Effects of Leakage Flux on Magnetic Fields of Interior Permanent Magnet Synchronous Motors</b:Title>
    <b:JournalName>IEEE TRANSACTIONS ON MAGNETICS</b:JournalName>
    <b:Year>2001</b:Year>
    <b:Month>Juli</b:Month>
    <b:Pages>3021-3024</b:Pages>
    <b:Volume>37</b:Volume>
    <b:Issue>4</b:Issue>
    <b:RefOrder>19</b:RefOrder>
  </b:Source>
  <b:Source>
    <b:Tag>Can04</b:Tag>
    <b:SourceType>ConferenceProceedings</b:SourceType>
    <b:Guid>{CD173A87-D85F-4B34-8711-8052A8D4E2BC}</b:Guid>
    <b:Author>
      <b:Author>
        <b:Corporate>Cano L., Arribas L., Cruz. I</b:Corporate>
      </b:Author>
    </b:Author>
    <b:Title>1.5 KW Permanent Magnets Synchronous Generator Experimental Bench Test</b:Title>
    <b:Pages>1-9</b:Pages>
    <b:Year>2004</b:Year>
    <b:ConferenceName>EWEC</b:ConferenceName>
    <b:City>London</b:City>
    <b:RefOrder>20</b:RefOrder>
  </b:Source>
  <b:Source>
    <b:Tag>Ira08</b:Tag>
    <b:SourceType>JournalArticle</b:SourceType>
    <b:Guid>{95A67B8E-0554-4023-A126-51C426DCAC3D}</b:Guid>
    <b:Author>
      <b:Author>
        <b:Corporate>Irasari, P. dan Fitriana</b:Corporate>
      </b:Author>
    </b:Author>
    <b:Title>Perancangan dan Analisa Prototip Generator Magnet Permanen Radial Fluks Kecepatan Rendah</b:Title>
    <b:Pages>75-82</b:Pages>
    <b:Year>2008</b:Year>
    <b:JournalName>Teknologi Indonesia</b:JournalName>
    <b:Volume>31</b:Volume>
    <b:Issue>2</b:Issue>
    <b:RefOrder>21</b:RefOrder>
  </b:Source>
  <b:Source>
    <b:Tag>Set12</b:Tag>
    <b:SourceType>Report</b:SourceType>
    <b:Guid>{7B9B984F-4272-463D-88AB-5E0B493B557F}</b:Guid>
    <b:Author>
      <b:Author>
        <b:NameList>
          <b:Person>
            <b:Last>Setiono</b:Last>
            <b:First>Gerald</b:First>
            <b:Middle>Wahyudi</b:Middle>
          </b:Person>
        </b:NameList>
      </b:Author>
    </b:Author>
    <b:Title>Kinematic Model Analysis And Development of Walking Algorithm For 5 Degree of Freedom Bipedal Robot</b:Title>
    <b:Year>2012</b:Year>
    <b:Institution>Swiss German University</b:Institution>
    <b:City>BSDCity, Tangerang</b:City>
    <b:ThesisType>Bachelor Thesis</b:ThesisType>
    <b:RefOrder>1</b:RefOrder>
  </b:Source>
  <b:Source>
    <b:Tag>Joh12</b:Tag>
    <b:SourceType>InternetSite</b:SourceType>
    <b:Guid>{91A1EFEE-7DC6-47CA-86A7-7ABF645DD290}</b:Guid>
    <b:Author>
      <b:Author>
        <b:NameList>
          <b:Person>
            <b:Last>Johnson</b:Last>
            <b:First>Priya</b:First>
          </b:Person>
        </b:NameList>
      </b:Author>
    </b:Author>
    <b:InternetSiteTitle>Biology Terms - Glossary of Biology Terms and Definitions</b:InternetSiteTitle>
    <b:Year>2012</b:Year>
    <b:Month>June</b:Month>
    <b:URL>http://www.buzzle.com/articles/biology-terms-glossary-of-biology-terms-and-definitions.html</b:URL>
    <b:RefOrder>2</b:RefOrder>
  </b:Source>
  <b:Source>
    <b:Tag>Cue07</b:Tag>
    <b:SourceType>JournalArticle</b:SourceType>
    <b:Guid>{FFCF6980-38DD-4D5F-A74C-2F3A6A4F8562}</b:Guid>
    <b:Author>
      <b:Author>
        <b:NameList>
          <b:Person>
            <b:Last>Cuevas</b:Last>
            <b:First>E.</b:First>
          </b:Person>
          <b:Person>
            <b:Last>Zaldivar</b:Last>
            <b:First>D.</b:First>
          </b:Person>
          <b:Person>
            <b:Last>Tapia</b:Last>
            <b:First>E.</b:First>
          </b:Person>
          <b:Person>
            <b:Last>Rojas</b:Last>
            <b:First>R.</b:First>
          </b:Person>
        </b:NameList>
      </b:Author>
    </b:Author>
    <b:Title>An Incremental Fuzzy Algorithm for The Balance of Humanoid Robots</b:Title>
    <b:Year>2007</b:Year>
    <b:RefOrder>3</b:RefOrder>
  </b:Source>
  <b:Source>
    <b:Tag>Zen</b:Tag>
    <b:SourceType>JournalArticle</b:SourceType>
    <b:Guid>{BD8EB9BA-F684-4F8E-958E-712FC9A45CC4}</b:Guid>
    <b:Author>
      <b:Author>
        <b:NameList>
          <b:Person>
            <b:Last>Halvorsen</b:Last>
            <b:First>Kåre</b:First>
            <b:Middle>(a.k.a Zenta)</b:Middle>
          </b:Person>
        </b:NameList>
      </b:Author>
    </b:Author>
    <b:Title>Zenta, Archer, an IK Controlled Biped</b:Title>
    <b:Year>2011</b:Year>
    <b:Month>September</b:Month>
    <b:RefOrder>4</b:RefOrder>
  </b:Source>
  <b:Source>
    <b:Tag>HSi09</b:Tag>
    <b:SourceType>JournalArticle</b:SourceType>
    <b:Guid>{8CC6CCE8-BE73-402D-8C4B-1EC1F238A191}</b:Guid>
    <b:Author>
      <b:Author>
        <b:NameList>
          <b:Person>
            <b:Last>H.</b:Last>
            <b:First>Siswoyo</b:First>
            <b:Middle>Jo</b:Middle>
          </b:Person>
          <b:Person>
            <b:Last>N.</b:Last>
            <b:First>Mir-Nasiri</b:First>
          </b:Person>
          <b:Person>
            <b:Last>E.</b:Last>
            <b:First>Jayamani</b:First>
          </b:Person>
        </b:NameList>
      </b:Author>
    </b:Author>
    <b:Title>Design and Trajectory Planning of Bipedal Walking Robot with Minimum Sufficient Actuation System</b:Title>
    <b:Year>2009</b:Year>
    <b:RefOrder>5</b:RefOrder>
  </b:Source>
  <b:Source>
    <b:Tag>Far11</b:Tag>
    <b:SourceType>JournalArticle</b:SourceType>
    <b:Guid>{7BAD5608-B2BC-4976-B5EA-E4114AEC1425}</b:Guid>
    <b:Author>
      <b:Author>
        <b:NameList>
          <b:Person>
            <b:Last>Farzadpour</b:Last>
            <b:First>Farsam</b:First>
          </b:Person>
          <b:Person>
            <b:Last>Danesh</b:Last>
            <b:First>Mohammad</b:First>
          </b:Person>
        </b:NameList>
      </b:Author>
    </b:Author>
    <b:Title>GA Based Trajectory Generation for a 7-DOF Biped Robot by Considering Feet Rotation during Double Support Phase</b:Title>
    <b:Year>2011</b:Year>
    <b:RefOrder>6</b:RefOrder>
  </b:Source>
  <b:Source>
    <b:Tag>Erb091</b:Tag>
    <b:SourceType>JournalArticle</b:SourceType>
    <b:Guid>{F3AF3B96-6B21-4453-8083-87ACE73E6A88}</b:Guid>
    <b:Author>
      <b:Author>
        <b:NameList>
          <b:Person>
            <b:Last>Erbatur</b:Last>
            <b:First>Kemalettin</b:First>
          </b:Person>
          <b:Person>
            <b:Last>Kurt</b:Last>
            <b:First>Okan</b:First>
          </b:Person>
        </b:NameList>
      </b:Author>
    </b:Author>
    <b:Title>Natural ZMP Trajectories for Biped Robot Reference Generation</b:Title>
    <b:Year>2009</b:Year>
    <b:JournalName>IEEE TRANSACTIONS ON INDUSTRIAL ELECTRONICS</b:JournalName>
    <b:Month>March</b:Month>
    <b:Volume>56</b:Volume>
    <b:RefOrder>7</b:RefOrder>
  </b:Source>
  <b:Source>
    <b:Tag>Che</b:Tag>
    <b:SourceType>JournalArticle</b:SourceType>
    <b:Guid>{22300C0F-BA22-482C-A73B-085AAE5CF1A8}</b:Guid>
    <b:Author>
      <b:Author>
        <b:NameList>
          <b:Person>
            <b:Last>Chevallereau</b:Last>
            <b:First>C.</b:First>
          </b:Person>
          <b:Person>
            <b:Last>Djoudi</b:Last>
            <b:First>D.</b:First>
          </b:Person>
          <b:Person>
            <b:Last>Grizzle</b:Last>
            <b:First>J.</b:First>
            <b:Middle>W.</b:Middle>
          </b:Person>
        </b:NameList>
      </b:Author>
    </b:Author>
    <b:Title>Stable Bipedal Walking with Foot Rotation Through Direct Regulation of the Zero Moment Point</b:Title>
    <b:JournalName>IEEE Transactions on Robotics</b:JournalName>
    <b:Year>2008</b:Year>
    <b:Month>April</b:Month>
    <b:Pages>390 - 401</b:Pages>
    <b:RefOrder>8</b:RefOrder>
  </b:Source>
  <b:Source>
    <b:Tag>Cza</b:Tag>
    <b:SourceType>JournalArticle</b:SourceType>
    <b:Guid>{404AA83E-0704-48BF-9D3F-0BE88A033D17}</b:Guid>
    <b:Author>
      <b:Author>
        <b:NameList>
          <b:Person>
            <b:Last>Czarnetzki</b:Last>
            <b:First>Stefan</b:First>
          </b:Person>
          <b:Person>
            <b:Last>Kerner</b:Last>
            <b:First>Soeren</b:First>
          </b:Person>
          <b:Person>
            <b:Last>Urbann</b:Last>
            <b:First>Oliver</b:First>
          </b:Person>
        </b:NameList>
      </b:Author>
    </b:Author>
    <b:Title>Applying Dynamic Walking Control for Biped Robots</b:Title>
    <b:JournalName>RoboCup 2009 : Robot Soccer World Cup XIII, Lecture Notes in Computer Science</b:JournalName>
    <b:Year>2010</b:Year>
    <b:Pages>69 - 80</b:Pages>
    <b:Volume>5949</b:Volume>
    <b:RefOrder>9</b:RefOrder>
  </b:Source>
  <b:Source>
    <b:Tag>Kaj10</b:Tag>
    <b:SourceType>JournalArticle</b:SourceType>
    <b:Guid>{3F2F7735-C309-49EB-B068-205BD26D151D}</b:Guid>
    <b:Author>
      <b:Author>
        <b:NameList>
          <b:Person>
            <b:First>Kajita</b:First>
            <b:Middle>et. al.</b:Middle>
          </b:Person>
        </b:NameList>
      </b:Author>
    </b:Author>
    <b:Title>Biped Walking Stabilization Based on Linear Inverted Pendulum Tracking</b:Title>
    <b:JournalName>The 2010 IEEE/RSJ International Conference on Intelligent Robots and Systems</b:JournalName>
    <b:Year>2010</b:Year>
    <b:Month>October</b:Month>
    <b:RefOrder>10</b:RefOrder>
  </b:Source>
  <b:Source>
    <b:Tag>HaT07</b:Tag>
    <b:SourceType>JournalArticle</b:SourceType>
    <b:Guid>{597532ED-53EA-4FD1-84BC-DE91C9540472}</b:Guid>
    <b:Author>
      <b:Author>
        <b:NameList>
          <b:Person>
            <b:Last>Ha</b:Last>
            <b:First>Taesin</b:First>
          </b:Person>
          <b:Person>
            <b:Last>Choi</b:Last>
            <b:First>Chong-Ho</b:First>
          </b:Person>
        </b:NameList>
      </b:Author>
    </b:Author>
    <b:Title>An effective trajectory generation method for bipedal walking</b:Title>
    <b:JournalName>Robotics and Autonomous Systems 55</b:JournalName>
    <b:Year>2007</b:Year>
    <b:Pages>795 - 810</b:Pages>
    <b:RefOrder>11</b:RefOrder>
  </b:Source>
  <b:Source>
    <b:Tag>Zut</b:Tag>
    <b:SourceType>JournalArticle</b:SourceType>
    <b:Guid>{1DC25E12-C494-491B-89EC-B3084B9EFB4B}</b:Guid>
    <b:Author>
      <b:Author>
        <b:NameList>
          <b:Person>
            <b:Last>Zutven</b:Last>
            <b:First>Pieter</b:First>
            <b:Middle>van</b:Middle>
          </b:Person>
          <b:Person>
            <b:Last>Kostic</b:Last>
            <b:First>Dragan</b:First>
          </b:Person>
          <b:Person>
            <b:Last>Nijmeijer</b:Last>
            <b:First>Henk</b:First>
          </b:Person>
        </b:NameList>
      </b:Author>
    </b:Author>
    <b:Title>On the Stability of Bipedal Walking</b:Title>
    <b:JournalName>Simulation, Modelling, Programming for Autonomous Robots, Lecture Notes in Computer Science</b:JournalName>
    <b:Year>2010</b:Year>
    <b:Pages>521 - 532</b:Pages>
    <b:Volume>6472</b:Volume>
    <b:RefOrder>12</b:RefOrder>
  </b:Source>
  <b:Source>
    <b:Tag>Asa07</b:Tag>
    <b:SourceType>JournalArticle</b:SourceType>
    <b:Guid>{3AFE8ACE-AC0C-4552-982E-B8DC36C6227C}</b:Guid>
    <b:Author>
      <b:Author>
        <b:NameList>
          <b:Person>
            <b:Last>Asano</b:Last>
            <b:First>Fumihiko</b:First>
          </b:Person>
          <b:Person>
            <b:Last>Luo</b:Last>
            <b:First>Zhi-Wei</b:First>
          </b:Person>
        </b:NameList>
      </b:Author>
    </b:Author>
    <b:Title>Asymptotically Stable Gait Generation for Biped Robot Based on Mechanical Energy Balance</b:Title>
    <b:JournalName>Proceedings of the 2007 IEEE/RSJ International Conference on Intelligent Robots and Systems</b:JournalName>
    <b:Year>2007</b:Year>
    <b:Month>November</b:Month>
    <b:RefOrder>13</b:RefOrder>
  </b:Source>
  <b:Source>
    <b:Tag>HaS07</b:Tag>
    <b:SourceType>JournalArticle</b:SourceType>
    <b:Guid>{A4A30ED3-F6CD-4A34-84B4-B0E59672FB1C}</b:Guid>
    <b:Author>
      <b:Author>
        <b:NameList>
          <b:Person>
            <b:Last>Ha</b:Last>
            <b:First>Seungsuk</b:First>
          </b:Person>
          <b:Person>
            <b:Last>Han</b:Last>
            <b:First>Youngjoon</b:First>
          </b:Person>
          <b:Person>
            <b:Last>Hahn</b:Last>
            <b:First>Hernsoo</b:First>
          </b:Person>
        </b:NameList>
      </b:Author>
    </b:Author>
    <b:Title>Adaptive Gait Pattern Generation of Biped Robot based on Human’s Gait Pattern Analysis</b:Title>
    <b:JournalName>International Journal of Aerospace and Mechanical Engineering 1:2</b:JournalName>
    <b:Year>2007</b:Year>
    <b:RefOrder>14</b:RefOrder>
  </b:Source>
  <b:Source>
    <b:Tag>Adr12</b:Tag>
    <b:SourceType>Report</b:SourceType>
    <b:Guid>{65E68ABB-CD7A-41EA-8940-A7561B3C02AA}</b:Guid>
    <b:Author>
      <b:Author>
        <b:NameList>
          <b:Person>
            <b:Last>Sutanto</b:Last>
            <b:First>Adrian</b:First>
            <b:Middle>Felix</b:Middle>
          </b:Person>
        </b:NameList>
      </b:Author>
    </b:Author>
    <b:Title>Design and Implementation of Fuzzy Auto-Balance Control for Bipedal Robot</b:Title>
    <b:Year>2012</b:Year>
    <b:Institution>Swiss German University</b:Institution>
    <b:City>BSD City, Tangerang</b:City>
    <b:ThesisType>Bachelor Thesis</b:ThesisType>
    <b:RefOrder>15</b:RefOrder>
  </b:Source>
</b:Sources>
</file>

<file path=customXml/item2.xml><?xml version="1.0" encoding="utf-8"?>
<b:Sources xmlns:b="http://schemas.openxmlformats.org/officeDocument/2006/bibliography" xmlns="http://schemas.openxmlformats.org/officeDocument/2006/bibliography" SelectedStyle="\APA.XSL" StyleName="APA">
  <b:Source>
    <b:Tag>RAr05</b:Tag>
    <b:SourceType>Book</b:SourceType>
    <b:Guid>{C0FC1A35-B643-464A-AB8A-1E5FC5580B15}</b:Guid>
    <b:Author>
      <b:Author>
        <b:Corporate>R. Aringhoff, G. Brakmann, M. Geyer, S. Teske</b:Corporate>
      </b:Author>
    </b:Author>
    <b:Title>Concentrated Solar Thermal Power - Now</b:Title>
    <b:Year>2005</b:Year>
    <b:City>Greenpeace</b:City>
    <b:Publisher>ESTIA-IEA SolarPACES</b:Publisher>
    <b:RefOrder>1</b:RefOrder>
  </b:Source>
  <b:Source>
    <b:Tag>KSR081</b:Tag>
    <b:SourceType>JournalArticle</b:SourceType>
    <b:Guid>{235C6A10-7664-4F9D-B7CF-B6478E091E74}</b:Guid>
    <b:Author>
      <b:Author>
        <b:Corporate>K.S. Reddy, G.V. Satyanarayana</b:Corporate>
      </b:Author>
    </b:Author>
    <b:Title>Numerical Study Of Porous Finned Receiver for Solar Parabolic Trough Concentrator</b:Title>
    <b:Year>2008</b:Year>
    <b:JournalName>Engineering Applications of Computational Fluid Mechanics</b:JournalName>
    <b:Pages>172-184</b:Pages>
    <b:Volume>2</b:Volume>
    <b:Issue>2</b:Issue>
    <b:RefOrder>2</b:RefOrder>
  </b:Source>
  <b:Source>
    <b:Tag>PFR04</b:Tag>
    <b:SourceType>Book</b:SourceType>
    <b:Guid>{79E22C6B-84B0-4E13-A148-28BFA8BE2E36}</b:Guid>
    <b:Author>
      <b:Author>
        <b:Corporate>P.F. Ruiz</b:Corporate>
      </b:Author>
    </b:Author>
    <b:Title>European Research on Concentrated Solar Thermal Energy</b:Title>
    <b:Year>2004</b:Year>
    <b:City>Luxemburg</b:City>
    <b:Publisher>European Communities</b:Publisher>
    <b:RefOrder>3</b:RefOrder>
  </b:Source>
  <b:Source>
    <b:Tag>Duf06</b:Tag>
    <b:SourceType>Book</b:SourceType>
    <b:Guid>{A951B28E-F4A9-4AB4-B71A-0ED7AD6A3A54}</b:Guid>
    <b:Author>
      <b:Author>
        <b:Corporate>Duffie. J.A. Beckman. W.A</b:Corporate>
      </b:Author>
    </b:Author>
    <b:Title>Solar Engineering of Thermal Processes</b:Title>
    <b:Year>2006</b:Year>
    <b:CountryRegion>United States of America</b:CountryRegion>
    <b:Publisher>John Wiley &amp; Sons, Inc</b:Publisher>
    <b:Edition>3</b:Edition>
    <b:RefOrder>4</b:RefOrder>
  </b:Source>
  <b:Source>
    <b:Tag>SQu07</b:Tag>
    <b:SourceType>Book</b:SourceType>
    <b:Guid>{792107E7-EB82-4A55-BE87-56FB10D2DD66}</b:Guid>
    <b:Author>
      <b:Author>
        <b:Corporate>S. Quoilin</b:Corporate>
      </b:Author>
    </b:Author>
    <b:Title>Experimental Study and Modeling of a Low Temperature Rankine Cycle for Small Scale Cogeneration</b:Title>
    <b:Year>2007</b:Year>
    <b:CountryRegion>Belgia</b:CountryRegion>
    <b:Publisher>Thesis Electro-Mechanical Engineer, University of Liege, Faculty of Applied Sciences, Aerospace and Mechanical Engineering Department Thermodynamics Laboratory</b:Publisher>
    <b:RefOrder>5</b:RefOrder>
  </b:Source>
  <b:Source>
    <b:Tag>SQu09</b:Tag>
    <b:SourceType>ConferenceProceedings</b:SourceType>
    <b:Guid>{F06A7659-4B85-4977-96D6-8620747E9145}</b:Guid>
    <b:Author>
      <b:Author>
        <b:Corporate>S. Quoilin, V. Lemort</b:Corporate>
      </b:Author>
    </b:Author>
    <b:Title>Technological and Economical Survey of Organic Rankine Cycle Systems</b:Title>
    <b:Year>2009</b:Year>
    <b:City>Belgia</b:City>
    <b:CountryRegion>Portugal</b:CountryRegion>
    <b:ConferenceName>5th European Conference Economic and Management of Energy in Industry</b:ConferenceName>
    <b:RefOrder>6</b:RefOrder>
  </b:Source>
  <b:Source>
    <b:Tag>MQu06</b:Tag>
    <b:SourceType>JournalArticle</b:SourceType>
    <b:Guid>{2FCB4CF3-8BB7-46D7-9EB4-5940E890EDB4}</b:Guid>
    <b:Author>
      <b:Author>
        <b:Corporate>M. Qu, D.H. Archer, S. V. Masson</b:Corporate>
      </b:Author>
    </b:Author>
    <b:Title>A Linear Parabolic Trough Solar Collector Performance Model</b:Title>
    <b:Year>2006</b:Year>
    <b:JournalName>Renewable Energy Resources and A Greener Future, ICEBO</b:JournalName>
    <b:Volume>VIII-3</b:Volume>
    <b:Issue>3</b:Issue>
    <b:RefOrder>8</b:RefOrder>
  </b:Source>
  <b:Source>
    <b:Tag>Inc07</b:Tag>
    <b:SourceType>Book</b:SourceType>
    <b:Guid>{D04A4075-D925-4721-8C0F-AB18750C0A18}</b:Guid>
    <b:Author>
      <b:Author>
        <b:Corporate>Incropera, De Witt</b:Corporate>
      </b:Author>
    </b:Author>
    <b:Title>Fundamentals of Heat and Mass Transfer</b:Title>
    <b:Year>2007</b:Year>
    <b:CountryRegion>United States of America</b:CountryRegion>
    <b:Publisher>John Wiley &amp; Sons, Inc</b:Publisher>
    <b:Edition>6th</b:Edition>
    <b:RefOrder>9</b:RefOrder>
  </b:Source>
  <b:Source>
    <b:Tag>The06</b:Tag>
    <b:SourceType>Report</b:SourceType>
    <b:Guid>{89E72CE1-E480-4652-A7E4-FDF81265FA4D}</b:Guid>
    <b:Title>Thermal Solar Systems and Components - Solar Collector - Part 2: Test Methods</b:Title>
    <b:Year>2006</b:Year>
    <b:City>London, UK</b:City>
    <b:Institution>British Standard</b:Institution>
    <b:StandardNumber>BS EN 12975-2:2006</b:StandardNumber>
    <b:Author>
      <b:Author>
        <b:Corporate>European Committee for Standardization</b:Corporate>
      </b:Author>
    </b:Author>
    <b:RefOrder>7</b:RefOrder>
  </b:Source>
  <b:Source>
    <b:Tag>Sur08</b:Tag>
    <b:SourceType>InternetSite</b:SourceType>
    <b:Guid>{86434D7B-2461-436C-975C-495C1B98647A}</b:Guid>
    <b:Author>
      <b:Author>
        <b:NameList>
          <b:Person>
            <b:Last>Suryaputra</b:Last>
          </b:Person>
        </b:NameList>
      </b:Author>
    </b:Author>
    <b:Title>Teknik Frais Dasar</b:Title>
    <b:InternetSiteTitle>Teknik Permesinan</b:InternetSiteTitle>
    <b:Year>2008</b:Year>
    <b:Month>December</b:Month>
    <b:YearAccessed>2011</b:YearAccessed>
    <b:MonthAccessed>May</b:MonthAccessed>
    <b:DayAccessed>27</b:DayAccessed>
    <b:URL>http://suryaputra.edublogs.org/2008/12/20/teknik-frais-dasar/</b:URL>
    <b:RefOrder>1</b:RefOrder>
  </b:Source>
  <b:Source>
    <b:Tag>Suz11</b:Tag>
    <b:SourceType>InternetSite</b:SourceType>
    <b:Guid>{023EA82C-FFF2-48EA-B85A-EEF47EF8FED5}</b:Guid>
    <b:InternetSiteTitle>Machine Tools - CNC Milling machine</b:InternetSiteTitle>
    <b:URL>http://www.sundamachinetools.com/cnc-milling-machine/</b:URL>
    <b:Author>
      <b:Author>
        <b:Corporate>Suzhou Sunda Machine Tools Co., Ltd.</b:Corporate>
      </b:Author>
    </b:Author>
    <b:YearAccessed>2011</b:YearAccessed>
    <b:MonthAccessed>May</b:MonthAccessed>
    <b:DayAccessed>27</b:DayAccessed>
    <b:RefOrder>2</b:RefOrder>
  </b:Source>
  <b:Source>
    <b:Tag>Ins95</b:Tag>
    <b:SourceType>Book</b:SourceType>
    <b:Guid>{0B753FDD-A48E-4D46-A9C4-C0697B47E86F}</b:Guid>
    <b:Title>1003.0-1995; IEEE Guide to POSIX Open System Environment (OSE)</b:Title>
    <b:Year>1995</b:Year>
    <b:Author>
      <b:Author>
        <b:Corporate>Institute of Electrical and Electronics Engineers</b:Corporate>
      </b:Author>
    </b:Author>
    <b:Publisher>IEEE Computer Society</b:Publisher>
    <b:RefOrder>3</b:RefOrder>
  </b:Source>
  <b:Source>
    <b:Tag>Pen10</b:Tag>
    <b:SourceType>JournalArticle</b:SourceType>
    <b:Guid>{DCD42FC4-23AC-4BA5-B3B7-06724F3CD563}</b:Guid>
    <b:Author>
      <b:Author>
        <b:Corporate>Pengfei Li, Tao Gao, Jianping Wang, Hongzhao Liu</b:Corporate>
      </b:Author>
    </b:Author>
    <b:Title>Open Architecture of CNC System Research Based on CAD Graph-driven Technology</b:Title>
    <b:Year>2010</b:Year>
    <b:JournalName>Robotics and Computer-Integrated Manufacturing</b:JournalName>
    <b:Pages>720–724</b:Pages>
    <b:Volume>26</b:Volume>
    <b:RefOrder>4</b:RefOrder>
  </b:Source>
  <b:Source>
    <b:Tag>Gün01</b:Tag>
    <b:SourceType>JournalArticle</b:SourceType>
    <b:Guid>{A8A3F830-70E8-4E6F-A6F9-61D56E5808F0}</b:Guid>
    <b:Title>Open Controller Architecture - Past, Present and Future</b:Title>
    <b:Year>2001</b:Year>
    <b:Author>
      <b:Author>
        <b:Corporate>Günter Pritschow, Co-ordinator, Yusuf Altintas, Francesco Jovane, Yoram Koren, Mamoru Mitsuishi, Shozo Takata, Hendrik van Brussel, Manfred Weck, Kazuo Yamazaki</b:Corporate>
      </b:Author>
    </b:Author>
    <b:JournalName>CIRP Annals - Manufacturing Technology</b:JournalName>
    <b:Pages>463-470</b:Pages>
    <b:Volume>50</b:Volume>
    <b:Issue>2</b:Issue>
    <b:RefOrder>5</b:RefOrder>
  </b:Source>
  <b:Source>
    <b:Tag>ZWa05</b:Tag>
    <b:SourceType>JournalArticle</b:SourceType>
    <b:Guid>{08919B8A-C0DE-43B2-ADFB-DBDE8B9BC08E}</b:Guid>
    <b:Author>
      <b:Author>
        <b:Corporate>Z. Wang, E. Gao and Y. Zhang</b:Corporate>
      </b:Author>
    </b:Author>
    <b:Title>A Windows CE-based open-architecture CNC system</b:Title>
    <b:JournalName>Manufacturing Automation</b:JournalName>
    <b:Year>2005</b:Year>
    <b:Pages>1-4</b:Pages>
    <b:Volume>23</b:Volume>
    <b:Issue>9</b:Issue>
    <b:RefOrder>6</b:RefOrder>
  </b:Source>
  <b:Source>
    <b:Tag>SXi07</b:Tag>
    <b:SourceType>ConferenceProceedings</b:SourceType>
    <b:Guid>{4D3CD50F-9B1C-4A5B-A2CA-4032E6D6F491}</b:Guid>
    <b:Title>An open architecture numerical control system based on Windows CE</b:Title>
    <b:Year>June 2007</b:Year>
    <b:Pages>1237-1240</b:Pages>
    <b:Author>
      <b:Author>
        <b:Corporate>S. Xiao, D. Li, Y. Lai, J. Wan and S. Feng</b:Corporate>
      </b:Author>
    </b:Author>
    <b:ConferenceName>IEEE International Conference on Control and Automation</b:ConferenceName>
    <b:City>Guangzhow, PRC</b:City>
    <b:RefOrder>7</b:RefOrder>
  </b:Source>
  <b:Source>
    <b:Tag>Kit09</b:Tag>
    <b:SourceType>ConferenceProceedings</b:SourceType>
    <b:Guid>{E934BA28-FE11-4AD6-B20D-D54C4B137BD8}</b:Guid>
    <b:Title>Design and Development of an Open Architecture CNC Controller for Milling Machine Retrofitting</b:Title>
    <b:Year>August 18-21, 2009</b:Year>
    <b:Pages>5629-5632</b:Pages>
    <b:Author>
      <b:Author>
        <b:Corporate>Ekkachai K, Komin U, Chaopramualkul W, Tantaworrasilp A, Kwansud P, Seekhao P, Leelasawassuk T, Tanta-Ngai K, Tungpimolrut K.</b:Corporate>
      </b:Author>
    </b:Author>
    <b:ConferenceName>ICROS-SICE International Joint Conference 2009</b:ConferenceName>
    <b:City>Fukuoka International Congress Center, Japan</b:City>
    <b:RefOrder>8</b:RefOrder>
  </b:Source>
  <b:Source>
    <b:Tag>Doh11</b:Tag>
    <b:SourceType>JournalArticle</b:SourceType>
    <b:Guid>{670EAE64-E0A1-4AF0-B38F-36BF9040735E}</b:Guid>
    <b:Author>
      <b:Author>
        <b:Corporate>Dohyun Kim, Doyoung Jeon</b:Corporate>
      </b:Author>
    </b:Author>
    <b:Title>Fuzzy-Logic Control of Cutting Forces in CNC Milling Processes using Motor Currents as Indirect Force Sensors</b:Title>
    <b:JournalName>Precision Engineering</b:JournalName>
    <b:Year>2011</b:Year>
    <b:Pages>143–152</b:Pages>
    <b:Volume>35</b:Volume>
    <b:RefOrder>9</b:RefOrder>
  </b:Source>
  <b:Source>
    <b:Tag>GRz03</b:Tag>
    <b:SourceType>JournalArticle</b:SourceType>
    <b:Guid>{67423DED-570B-4982-AB2B-E35E58EFB70D}</b:Guid>
    <b:Author>
      <b:Author>
        <b:Corporate>G. Rzevsski</b:Corporate>
      </b:Author>
    </b:Author>
    <b:Title>On Conceptual Design of Intelligent Mechatronics System</b:Title>
    <b:Year>2003</b:Year>
    <b:JournalName>Mechatronics</b:JournalName>
    <b:Pages>1029-1044</b:Pages>
    <b:Volume>13</b:Volume>
    <b:Issue>10</b:Issue>
    <b:RefOrder>10</b:RefOrder>
  </b:Source>
  <b:Source>
    <b:Tag>ACo08</b:Tag>
    <b:SourceType>JournalArticle</b:SourceType>
    <b:Guid>{72E0F1DB-56F5-4815-8BDF-925B7988E6F1}</b:Guid>
    <b:Author>
      <b:Author>
        <b:Corporate>A. Coronato, G. De Pietro, L. Gallo</b:Corporate>
      </b:Author>
    </b:Author>
    <b:Title>An agent based platform for task distribution in virtual environments</b:Title>
    <b:JournalName>J. Syst. Architect. </b:JournalName>
    <b:Year>2008</b:Year>
    <b:Pages>877–882</b:Pages>
    <b:Volume>54</b:Volume>
    <b:RefOrder>11</b:RefOrder>
  </b:Source>
  <b:Source>
    <b:Tag>XDe06</b:Tag>
    <b:SourceType>JournalArticle</b:SourceType>
    <b:Guid>{D8F90A24-3F8D-4838-ABD1-22BF8EBA52DB}</b:Guid>
    <b:Author>
      <b:Author>
        <b:Corporate>X. Desforges, B. Archimede</b:Corporate>
      </b:Author>
    </b:Author>
    <b:Title>Multi-agent framework based on smart sensors/actuators for machine tools control and monitoring,  19</b:Title>
    <b:JournalName>Eng. Appl. Artif. Intell.</b:JournalName>
    <b:Year>2006</b:Year>
    <b:Pages>641–655</b:Pages>
    <b:Volume>19</b:Volume>
    <b:Issue>6</b:Issue>
    <b:RefOrder>12</b:RefOrder>
  </b:Source>
  <b:Source>
    <b:Tag>Lui10</b:Tag>
    <b:SourceType>JournalArticle</b:SourceType>
    <b:Guid>{D8CB05E9-FE0A-4637-8E4C-BE512FE44C6E}</b:Guid>
    <b:Author>
      <b:Author>
        <b:Corporate>Luis Morales-Velazquez, Rene de Jesus Romero-Troncoso, Roque Alfredo Osornio-Rios, Gilberto Herrera-Ruiz, Eduardo Cabal-Yepez</b:Corporate>
      </b:Author>
    </b:Author>
    <b:Title>Open-architecture system based on a reconfigurable hardware–software multi-agent platform for CNC machines</b:Title>
    <b:JournalName>Journal of Systems Architecture</b:JournalName>
    <b:Year>2010</b:Year>
    <b:Pages>407–418</b:Pages>
    <b:Volume>56 </b:Volume>
    <b:RefOrder>13</b:RefOrder>
  </b:Source>
  <b:Source>
    <b:Tag>GSK07</b:Tag>
    <b:SourceType>InternetSite</b:SourceType>
    <b:Guid>{05EAD068-5FBA-4042-9ECA-5DCFDCF8EA66}</b:Guid>
    <b:Author>
      <b:Author>
        <b:Corporate>GSK CNC</b:Corporate>
      </b:Author>
    </b:Author>
    <b:InternetSiteTitle>CNC Machine and CNC Equipment, CNC Milling Controller GSK 983M</b:InternetSiteTitle>
    <b:Year>2007</b:Year>
    <b:YearAccessed>2011</b:YearAccessed>
    <b:MonthAccessed>May</b:MonthAccessed>
    <b:DayAccessed>27</b:DayAccessed>
    <b:URL>http://gskcnc.com/cnc_controller.php</b:URL>
    <b:RefOrder>14</b:RefOrder>
  </b:Source>
  <b:Source>
    <b:Tag>Dam09</b:Tag>
    <b:SourceType>InternetSite</b:SourceType>
    <b:Guid>{D6706E38-E80D-4CED-BEEB-97C70457E903}</b:Guid>
    <b:Author>
      <b:Author>
        <b:Corporate>Damen CNC</b:Corporate>
      </b:Author>
    </b:Author>
    <b:InternetSiteTitle>USBCNC CPU V3 Software+Hardware Interface</b:InternetSiteTitle>
    <b:Year>2009</b:Year>
    <b:URL>http://www.damencnc.com/damencnc.php?dir=cpt&amp;idComp=195&amp;langId=EN</b:URL>
    <b:RefOrder>15</b:RefOrder>
  </b:Source>
  <b:Source>
    <b:Tag>LiZ07</b:Tag>
    <b:SourceType>ConferenceProceedings</b:SourceType>
    <b:Guid>{73056D35-E80E-4B67-B0EB-A7D9FB6D9F91}</b:Guid>
    <b:Author>
      <b:Author>
        <b:Corporate>Li Zhang, Ruqiang Yan, Robert X. Gao, and Kang B. Lee</b:Corporate>
      </b:Author>
    </b:Author>
    <b:Title>Open Architecture Software Design for Online Spindle Health Monitoring</b:Title>
    <b:Pages>1-6</b:Pages>
    <b:Year>1-3 May, 2007</b:Year>
    <b:ConferenceName>Instrumentation and Measurement Technology Conference - IMTC 2007</b:ConferenceName>
    <b:City>Warsaw, Poland</b:City>
    <b:RefOrder>16</b:RefOrder>
  </b:Source>
  <b:Source>
    <b:Tag>Fan88</b:Tag>
    <b:SourceType>Book</b:SourceType>
    <b:Guid>{A0DB7DCF-1077-4065-98D1-3C8F0D22C5E0}</b:Guid>
    <b:Author>
      <b:Author>
        <b:Corporate>Fanuc  LTD Japan</b:Corporate>
      </b:Author>
    </b:Author>
    <b:Title>Fanuc Operator’s manual</b:Title>
    <b:Year>1988</b:Year>
    <b:RefOrder>17</b:RefOrder>
  </b:Source>
  <b:Source>
    <b:Tag>Tao06</b:Tag>
    <b:SourceType>ConferenceProceedings</b:SourceType>
    <b:Guid>{4C41A87E-AA75-4BF1-A870-C6531E3937F6}</b:Guid>
    <b:Author>
      <b:Author>
        <b:Corporate>Tao Liu, Yongzhang Wang and Hongya Fu</b:Corporate>
      </b:Author>
    </b:Author>
    <b:Title>The Open Architecture CNC System HITCNC Based on STEP-NC</b:Title>
    <b:Pages>7983-7987</b:Pages>
    <b:Year>June 21 - 23, 2006</b:Year>
    <b:ConferenceName>6th World Congress on Intelligent Control and Automation</b:ConferenceName>
    <b:City>Dalian, China</b:City>
    <b:RefOrder>18</b:RefOrder>
  </b:Source>
  <b:Source>
    <b:Tag>MMi09</b:Tag>
    <b:SourceType>JournalArticle</b:SourceType>
    <b:Guid>{112178B5-26CE-4C34-B46F-075EE07FD60E}</b:Guid>
    <b:Author>
      <b:Author>
        <b:Corporate>M. Minhat, V. Vyatkin, X. Xu, S. Wong, Z. Al-Bayaa</b:Corporate>
      </b:Author>
    </b:Author>
    <b:Title>A novel open CNC architecture based on STEP-NC data model and IEC 61499 function blocks</b:Title>
    <b:JournalName>Robotics and Computer-Integrated Manufacturing</b:JournalName>
    <b:Year>2009</b:Year>
    <b:Pages>560–569</b:Pages>
    <b:Volume>25</b:Volume>
    <b:RefOrder>19</b:RefOrder>
  </b:Source>
  <b:Source>
    <b:Tag>LHV90</b:Tag>
    <b:SourceType>Book</b:SourceType>
    <b:Guid>{641F7C64-A700-4CFF-BD49-CA9AECB0357D}</b:Guid>
    <b:Title>Ilmu dan Teknologi Bahan</b:Title>
    <b:Year>1990</b:Year>
    <b:City>Surabaya</b:City>
    <b:Publisher>Airlangga</b:Publisher>
    <b:Author>
      <b:Author>
        <b:NameList>
          <b:Person>
            <b:Last>Vanvlack</b:Last>
            <b:First>L.H.</b:First>
          </b:Person>
        </b:NameList>
      </b:Author>
    </b:Author>
    <b:CountryRegion>Indonesia</b:CountryRegion>
    <b:RefOrder>20</b:RefOrder>
  </b:Source>
  <b:Source>
    <b:Tag>Rob10</b:Tag>
    <b:SourceType>JournalArticle</b:SourceType>
    <b:Guid>{88D099B1-6A9A-401A-8158-0E7877946B16}</b:Guid>
    <b:Author>
      <b:Author>
        <b:Corporate>Roberto Augusto Gómez Loenzo, Pedro Daniel Alaniz Lumbreras, René de Jesús Romero Troncoso, Gilberto Herrera Ruiz</b:Corporate>
      </b:Author>
    </b:Author>
    <b:Title>An object-oriented architecture for sensorless cutting force feedback for CNC milling process monitoring and control</b:Title>
    <b:Pages>754–761</b:Pages>
    <b:Year>2010</b:Year>
    <b:JournalName>Advances in Engineering Software</b:JournalName>
    <b:Volume>41 </b:Volume>
    <b:RefOrder>21</b:RefOrder>
  </b:Source>
  <b:Source>
    <b:Tag>Bir09</b:Tag>
    <b:SourceType>InternetSite</b:SourceType>
    <b:Guid>{36CFD834-FFC7-463B-AA6A-8F7BC0E4F2B6}</b:Guid>
    <b:Author>
      <b:Author>
        <b:Corporate>BPS</b:Corporate>
      </b:Author>
    </b:Author>
    <b:ProductionCompany>Badan Pusat Statistik</b:ProductionCompany>
    <b:Year>2009</b:Year>
    <b:YearAccessed>2011</b:YearAccessed>
    <b:MonthAccessed>November</b:MonthAccessed>
    <b:DayAccessed>23</b:DayAccessed>
    <b:URL>http://www.bps.go.id/tab_sub/view.php?tabel=1&amp;daftar=1&amp;id_subyek=17&amp;notab=12</b:URL>
    <b:InternetSiteTitle>Perkembangan Jumlah Kendaraan Bermotor Menurut Jenis tahun 1987-2009</b:InternetSiteTitle>
    <b:RefOrder>1</b:RefOrder>
  </b:Source>
  <b:Source>
    <b:Tag>Ind11</b:Tag>
    <b:SourceType>InternetSite</b:SourceType>
    <b:Guid>{199576F1-1B9E-421E-AA43-48C2C4CAAA24}</b:Guid>
    <b:Author>
      <b:Author>
        <b:Corporate>IndexMundi</b:Corporate>
      </b:Author>
    </b:Author>
    <b:ProductionCompany>IndexMundi</b:ProductionCompany>
    <b:Year>2011</b:Year>
    <b:YearAccessed>2012</b:YearAccessed>
    <b:MonthAccessed>January</b:MonthAccessed>
    <b:DayAccessed>27</b:DayAccessed>
    <b:URL>http://www.indexmundi.com/energy.aspx?country=id&amp;product=oil&amp;graph=production+consumption</b:URL>
    <b:InternetSiteTitle>Indonesia Crude Oil production and Consumption by Year</b:InternetSiteTitle>
    <b:RefOrder>2</b:RefOrder>
  </b:Source>
  <b:Source>
    <b:Tag>Sek10</b:Tag>
    <b:SourceType>ArticleInAPeriodical</b:SourceType>
    <b:Guid>{B2ACB58D-110D-42F9-8627-401F61758780}</b:Guid>
    <b:Author>
      <b:Author>
        <b:Corporate>Sekretariat Jenderal Kementerian Keuangan</b:Corporate>
      </b:Author>
    </b:Author>
    <b:Title>Media Keuangan</b:Title>
    <b:Year>2010</b:Year>
    <b:Month>November</b:Month>
    <b:Pages>2</b:Pages>
    <b:Volume>5</b:Volume>
    <b:Issue>39</b:Issue>
    <b:PeriodicalTitle>APBN 2011 Sebuah Momentum Menuju Akselerasi</b:PeriodicalTitle>
    <b:City>Jakarta</b:City>
    <b:RefOrder>3</b:RefOrder>
  </b:Source>
  <b:Source>
    <b:Tag>Asi02</b:Tag>
    <b:SourceType>DocumentFromInternetSite</b:SourceType>
    <b:Guid>{C999FFB4-6B00-46B6-9C86-0BEF10289540}</b:Guid>
    <b:Author>
      <b:Author>
        <b:NameList>
          <b:Person>
            <b:Last>Syahril</b:Last>
            <b:First>Shanty</b:First>
          </b:Person>
          <b:Person>
            <b:Last>Resosudarmo</b:Last>
            <b:First>Budy</b:First>
            <b:Middle>P.</b:Middle>
          </b:Person>
          <b:Person>
            <b:Last>Tomo</b:Last>
            <b:First>Haryono</b:First>
            <b:Middle>Satriyo</b:Middle>
          </b:Person>
        </b:NameList>
      </b:Author>
    </b:Author>
    <b:Year>2002</b:Year>
    <b:Publisher>Asian Development Bank</b:Publisher>
    <b:City>Jakarta</b:City>
    <b:Institution>Asian Development Bank</b:Institution>
    <b:InternetSiteTitle>Study on Air Quality in Jakarta, Indonesia - Future Trends, Health Impacts, Economic Value  and Policy Options, Indonesia</b:InternetSiteTitle>
    <b:Month>September</b:Month>
    <b:URL>http://www.adb.org/documents/studies/Air_Quality_INO/air_quality.pdf</b:URL>
    <b:YearAccessed>2011</b:YearAccessed>
    <b:MonthAccessed>December</b:MonthAccessed>
    <b:DayAccessed>14</b:DayAccessed>
    <b:RefOrder>4</b:RefOrder>
  </b:Source>
  <b:Source>
    <b:Tag>Ach11</b:Tag>
    <b:SourceType>Report</b:SourceType>
    <b:Guid>{A31F21DA-4C03-44FF-BD8D-A2F10A765487}</b:Guid>
    <b:Author>
      <b:Author>
        <b:NameList>
          <b:Person>
            <b:Last>Safrudin</b:Last>
            <b:First>Achmad</b:First>
          </b:Person>
          <b:Person>
            <b:Last>Noviantara</b:Last>
            <b:First>Rollin</b:First>
          </b:Person>
        </b:NameList>
      </b:Author>
    </b:Author>
    <b:Title>Fuel Gases for Transport - Options to Reduce Vehicular Emissions in Indonsia</b:Title>
    <b:Year>2011</b:Year>
    <b:City>Jakarta</b:City>
    <b:RefOrder>5</b:RefOrder>
  </b:Source>
  <b:Source>
    <b:Tag>Mas08</b:Tag>
    <b:SourceType>DocumentFromInternetSite</b:SourceType>
    <b:Guid>{D5AC4354-D6F8-45D4-9691-53EE70C943BB}</b:Guid>
    <b:Author>
      <b:Author>
        <b:NameList>
          <b:Person>
            <b:Last>Bandivadekar</b:Last>
            <b:First>Anup</b:First>
          </b:Person>
          <b:Person>
            <b:Last>Bodek</b:Last>
            <b:First>Kristian</b:First>
          </b:Person>
          <b:Person>
            <b:Last>Cheah</b:Last>
            <b:First>Lynette</b:First>
          </b:Person>
          <b:Person>
            <b:Last>Evans</b:Last>
            <b:First>Christopher</b:First>
          </b:Person>
          <b:Person>
            <b:Last>Groode</b:Last>
            <b:First>Tiffany</b:First>
          </b:Person>
          <b:Person>
            <b:Last>Heywood</b:Last>
            <b:First>John</b:First>
          </b:Person>
          <b:Person>
            <b:Last>Kasseris</b:Last>
            <b:First>Emmanuel</b:First>
          </b:Person>
          <b:Person>
            <b:Last>Kromer</b:Last>
            <b:First>Matthew</b:First>
          </b:Person>
          <b:Person>
            <b:Last>Weiss</b:Last>
            <b:First>Malcolm</b:First>
          </b:Person>
        </b:NameList>
      </b:Author>
    </b:Author>
    <b:Year>2008</b:Year>
    <b:InternetSiteTitle>ON THE ROAD IN 2035 - Reducing Transportation’s Petroleum Consumption and GHG Emissions</b:InternetSiteTitle>
    <b:ProductionCompany>Massachusetts Institute of Technology</b:ProductionCompany>
    <b:Month>July</b:Month>
    <b:YearAccessed>2011</b:YearAccessed>
    <b:MonthAccessed>December</b:MonthAccessed>
    <b:DayAccessed>14</b:DayAccessed>
    <b:URL>http://web.mit.edu/sloan-auto-lab/research/beforeh2/otr2035/On%20the%20Road%20in%202035_MIT_July%202008.pdf</b:URL>
    <b:RefOrder>6</b:RefOrder>
  </b:Source>
  <b:Source>
    <b:Tag>Pus102</b:Tag>
    <b:SourceType>Report</b:SourceType>
    <b:Guid>{16598064-9F3C-40B9-9B9A-AA01F9EB7AAF}</b:Guid>
    <b:Author>
      <b:Author>
        <b:Corporate>Puslit Telimek LIPI</b:Corporate>
      </b:Author>
    </b:Author>
    <b:Title>Laporan Akuntabilitas Kinerja Instansi Pemerintah Puslit Telimek Bandung</b:Title>
    <b:Year>2000-2010</b:Year>
    <b:Institution>Puslit Telimek LIPI</b:Institution>
    <b:City>Bandung</b:City>
    <b:ThesisType>Laporan Tahunan</b:ThesisType>
    <b:RefOrder>7</b:RefOrder>
  </b:Source>
  <b:Source>
    <b:Tag>Muh10</b:Tag>
    <b:SourceType>Book</b:SourceType>
    <b:Guid>{201CCACC-93D2-4979-A304-3A67238D6D59}</b:Guid>
    <b:Author>
      <b:Author>
        <b:NameList>
          <b:Person>
            <b:Last>Kasim</b:Last>
            <b:First>Muhammad</b:First>
          </b:Person>
        </b:NameList>
      </b:Author>
      <b:Editor>
        <b:NameList>
          <b:Person>
            <b:Last>Hartanto</b:Last>
            <b:First>Agus</b:First>
          </b:Person>
        </b:NameList>
      </b:Editor>
    </b:Author>
    <b:Title>Kebijakan Nasional Mobil Listrik Hibrid</b:Title>
    <b:Year>2010</b:Year>
    <b:City>Bandung</b:City>
    <b:CountryRegion>Indonesia</b:CountryRegion>
    <b:Publisher>LIPI Press</b:Publisher>
    <b:RefOrder>8</b:RefOrder>
  </b:Source>
  <b:Source>
    <b:Tag>Rep11</b:Tag>
    <b:SourceType>DocumentFromInternetSite</b:SourceType>
    <b:Guid>{4FDA1721-9C8C-4D5D-B3E2-734265C41CBE}</b:Guid>
    <b:Author>
      <b:Author>
        <b:Corporate>Menteri Hukum dan Hak Asasi Manusia Republik Indonesia</b:Corporate>
      </b:Author>
    </b:Author>
    <b:Year>2010</b:Year>
    <b:InternetSiteTitle>UNDANG-UNDANG REPUBLIK INDONESIA NOMOR 10 TAHUN 2010 TENTANG ANGGARAN PENDAPATAN DAN BELANJA NEGARA TAHUN ANGGARAN 2011</b:InternetSiteTitle>
    <b:URL>http://www.anggaran.depkeu.go.id/peraturan/UU%2010%20-%202010%20-%20APBN%202011.pdf</b:URL>
    <b:YearAccessed>2012</b:YearAccessed>
    <b:MonthAccessed>January</b:MonthAccessed>
    <b:DayAccessed>27</b:DayAccessed>
    <b:Month>November</b:Month>
    <b:Day>19</b:Day>
    <b:RefOrder>9</b:RefOrder>
  </b:Source>
  <b:Source>
    <b:Tag>Erm</b:Tag>
    <b:SourceType>ConferenceProceedings</b:SourceType>
    <b:Guid>{9C1FC595-EBD9-4440-859B-EF235D66BA85}</b:Guid>
    <b:Author>
      <b:Author>
        <b:NameList>
          <b:Person>
            <b:Last>Aminullah</b:Last>
            <b:First>Erman</b:First>
          </b:Person>
        </b:NameList>
      </b:Author>
    </b:Author>
    <b:Title>Dinamika Dana Riset Nasional dan Pertumbuhan Ekonomi Indonesia Jangka Panjang</b:Title>
    <b:Year>2011</b:Year>
    <b:ConferenceName>Forum Tahunan Pengembangan Iptek Nasional 2011</b:ConferenceName>
    <b:City>Jakarta</b:City>
    <b:Pages>6-13</b:Pages>
    <b:RefOrder>10</b:RefOrder>
  </b:Source>
  <b:Source>
    <b:Tag>Sim12</b:Tag>
    <b:SourceType>ConferenceProceedings</b:SourceType>
    <b:Guid>{46BB8C30-59F3-4AE4-9479-8C2078467616}</b:Guid>
    <b:Author>
      <b:Author>
        <b:NameList>
          <b:Person>
            <b:Last>Simamora</b:Last>
            <b:First>Nani</b:First>
            <b:Middle>Grace</b:Middle>
          </b:Person>
        </b:NameList>
      </b:Author>
    </b:Author>
    <b:Title>Mengungkap Fakta R&amp;D Indonesia</b:Title>
    <b:Year>2011</b:Year>
    <b:ConferenceName>Forum Tahunan Pengembangan Iptek Nasional 2011</b:ConferenceName>
    <b:City>Jakarta</b:City>
    <b:Pages>15-35</b:Pages>
    <b:RefOrder>11</b:RefOrder>
  </b:Source>
  <b:Source>
    <b:Tag>Pus10</b:Tag>
    <b:SourceType>Book</b:SourceType>
    <b:Guid>{698647F5-30D6-4C5E-864B-A1166D9B2EBA}</b:Guid>
    <b:Author>
      <b:Author>
        <b:Corporate>PuslitTelimek LIPI</b:Corporate>
      </b:Author>
      <b:Editor>
        <b:NameList>
          <b:Person>
            <b:Last>Atmaja</b:Last>
            <b:First>Tinton</b:First>
            <b:Middle>dwi</b:Middle>
          </b:Person>
        </b:NameList>
      </b:Editor>
    </b:Author>
    <b:Title>Rencana Strategis Implementatif 2010-2014</b:Title>
    <b:Year>2010</b:Year>
    <b:City>Bandung</b:City>
    <b:CountryRegion>Indonesia</b:CountryRegion>
    <b:Publisher>Puslit Telimek LIPI</b:Publisher>
    <b:RefOrder>12</b:RefOrder>
  </b:Source>
  <b:Source>
    <b:Tag>Nen11</b:Tag>
    <b:SourceType>Book</b:SourceType>
    <b:Guid>{F7A75635-E86D-4FFC-B923-4ECF1ACBFFA0}</b:Guid>
    <b:Author>
      <b:Author>
        <b:NameList>
          <b:Person>
            <b:Last>Kotler</b:Last>
            <b:First>Philip</b:First>
          </b:Person>
          <b:Person>
            <b:Last>Kelle</b:Last>
            <b:First>Kevin</b:First>
            <b:Middle>Lane</b:Middle>
          </b:Person>
        </b:NameList>
      </b:Author>
    </b:Author>
    <b:City>New York</b:City>
    <b:CountryRegion>US</b:CountryRegion>
    <b:Publisher>Prentice Hall</b:Publisher>
    <b:Edition>12</b:Edition>
    <b:Year>2006</b:Year>
    <b:Title>Marketing Management</b:Title>
    <b:RefOrder>13</b:RefOrder>
  </b:Source>
  <b:Source>
    <b:Tag>Cra89</b:Tag>
    <b:SourceType>Book</b:SourceType>
    <b:Guid>{A5C5FC8C-406D-493F-A487-A19835A0494E}</b:Guid>
    <b:Title>Introduction to Robotics: Mechanics and Control</b:Title>
    <b:Year>2005</b:Year>
    <b:Author>
      <b:Author>
        <b:NameList>
          <b:Person>
            <b:Last>Craig</b:Last>
            <b:First>John J. </b:First>
          </b:Person>
        </b:NameList>
      </b:Author>
    </b:Author>
    <b:City>Canada</b:City>
    <b:CountryRegion>United States of America</b:CountryRegion>
    <b:Publisher>Pearson Prentice Hall</b:Publisher>
    <b:Edition>Third</b:Edition>
    <b:RefOrder>1</b:RefOrder>
  </b:Source>
  <b:Source>
    <b:Tag>Lew04</b:Tag>
    <b:SourceType>Book</b:SourceType>
    <b:Guid>{C1AB9240-2C87-4A5D-BF13-6B7883C80822}</b:Guid>
    <b:Title>Robot Manipulator Control Theory and Practice</b:Title>
    <b:Year>2004</b:Year>
    <b:City>New York</b:City>
    <b:CountryRegion>USA</b:CountryRegion>
    <b:Publisher>Marcel Dekker, Inc.</b:Publisher>
    <b:Edition>2nd</b:Edition>
    <b:Author>
      <b:Author>
        <b:NameList>
          <b:Person>
            <b:Last>Lewis</b:Last>
            <b:First>Frank L.</b:First>
          </b:Person>
          <b:Person>
            <b:Last>Dawson</b:Last>
            <b:First>Darren M.</b:First>
          </b:Person>
          <b:Person>
            <b:Last>Abdallah</b:Last>
            <b:First>Chaouki T.</b:First>
          </b:Person>
        </b:NameList>
      </b:Author>
    </b:Author>
    <b:RefOrder>2</b:RefOrder>
  </b:Source>
  <b:Source>
    <b:Tag>Soo91</b:Tag>
    <b:SourceType>Report</b:SourceType>
    <b:Guid>{CA21BBB9-1191-4DB3-8335-3A0B4BF787ED}</b:Guid>
    <b:Title>Inverse Kinematics and Gaze Stabilization for the  Rochester Robot Head</b:Title>
    <b:Year>Agustus 1991</b:Year>
    <b:Author>
      <b:Author>
        <b:NameList>
          <b:Person>
            <b:Last>Soong </b:Last>
            <b:First>John </b:First>
          </b:Person>
          <b:Person>
            <b:Last>Brown</b:Last>
            <b:First> Christopher </b:First>
          </b:Person>
        </b:NameList>
      </b:Author>
    </b:Author>
    <b:Institution>The University of Rochester</b:Institution>
    <b:City>Rochester,  New York    14627</b:City>
    <b:ThesisType>Technical Report  394</b:ThesisType>
    <b:Department>Computer Science Department</b:Department>
    <b:RefOrder>3</b:RefOrder>
  </b:Source>
  <b:Source>
    <b:Tag>Sap09</b:Tag>
    <b:SourceType>JournalArticle</b:SourceType>
    <b:Guid>{BD332C12-D231-4A3B-8816-1E9CD811AE8C}</b:Guid>
    <b:Title>Analisis Kinematik dan Dinamik Mekanisme Penggerak 2-DOF untuk Antena Bergerak pada Komunikasi Satelit</b:Title>
    <b:Pages>21-29</b:Pages>
    <b:Year>2009</b:Year>
    <b:Author>
      <b:Author>
        <b:NameList>
          <b:Person>
            <b:Last>Saputra</b:Last>
            <b:First>Hendri Maja</b:First>
          </b:Person>
          <b:Person>
            <b:Last>Rijanto</b:Last>
            <b:First>Estiko</b:First>
          </b:Person>
        </b:NameList>
      </b:Author>
    </b:Author>
    <b:JournalName>Teknologi Indonesia</b:JournalName>
    <b:Volume>32, No.1</b:Volume>
    <b:StandardNumber>ISSN 0126-1533</b:StandardNumber>
    <b:RefOrder>4</b:RefOrder>
  </b:Source>
  <b:Source>
    <b:Tag>Ari09</b:Tag>
    <b:SourceType>Report</b:SourceType>
    <b:Guid>{8CD4A52C-05CF-493B-BA38-7621213385D6}</b:Guid>
    <b:Title>Inverse Kinematics:  a review of existing techniques and introduction of a new fast iterative solver</b:Title>
    <b:Year>2009</b:Year>
    <b:Institution>University of Cambridge</b:Institution>
    <b:ThesisType>Technical Report</b:ThesisType>
    <b:StandardNumber>CUED/F-INFENG/TR-632</b:StandardNumber>
    <b:Author>
      <b:Author>
        <b:NameList>
          <b:Person>
            <b:Last>Aristidou </b:Last>
            <b:First>Andreas </b:First>
          </b:Person>
          <b:Person>
            <b:Last>Lasenby</b:Last>
            <b:First>Joan </b:First>
          </b:Person>
        </b:NameList>
      </b:Author>
    </b:Author>
    <b:RefOrder>5</b:RefOrder>
  </b:Source>
  <b:Source>
    <b:Tag>TCH09</b:Tag>
    <b:SourceType>JournalArticle</b:SourceType>
    <b:Guid>{70667D12-526F-4952-85EA-D5C5DD9B7B97}</b:Guid>
    <b:Title>Approximation of Jacobian Inverse Kinematics Algorithms</b:Title>
    <b:JournalName>Int. J. Appl. Math. Comput. Sci.</b:JournalName>
    <b:Year>2009</b:Year>
    <b:Pages>519–531</b:Pages>
    <b:Volume>19</b:Volume>
    <b:Author>
      <b:Author>
        <b:NameList>
          <b:Person>
            <b:Last>Tchon</b:Last>
            <b:First>Krzysztof</b:First>
          </b:Person>
          <b:Person>
            <b:Last>Karpinska</b:Last>
            <b:First>Joanna</b:First>
          </b:Person>
          <b:Person>
            <b:Last>Janiak</b:Last>
            <b:First>Mariusz</b:First>
          </b:Person>
        </b:NameList>
      </b:Author>
    </b:Author>
    <b:RefOrder>6</b:RefOrder>
  </b:Source>
  <b:Source>
    <b:Tag>Šoc05</b:Tag>
    <b:SourceType>JournalArticle</b:SourceType>
    <b:Guid>{0CE2A112-C586-463C-8560-855A95E7724D}</b:Guid>
    <b:Title>Solving Inverse Kinematics – A New Approach to the Extended Jacobian Technique</b:Title>
    <b:JournalName>Acta Polytechnica</b:JournalName>
    <b:Year>2005</b:Year>
    <b:Pages>21-26</b:Pages>
    <b:Volume>45, No. 2</b:Volume>
    <b:Author>
      <b:Author>
        <b:NameList>
          <b:Person>
            <b:Last> Šoch</b:Last>
            <b:First>M.</b:First>
          </b:Person>
          <b:Person>
            <b:Last> Lórencz</b:Last>
            <b:First>R.</b:First>
          </b:Person>
        </b:NameList>
      </b:Author>
    </b:Author>
    <b:RefOrder>7</b:RefOrder>
  </b:Source>
  <b:Source>
    <b:Tag>Fen12</b:Tag>
    <b:SourceType>JournalArticle</b:SourceType>
    <b:Guid>{58ED7CCF-51F4-4449-A1CF-0EB8F299067E}</b:Guid>
    <b:Title>Inverse Kinematics Solution for Robot Manipulator based on Neural Network under Joint Subspace</b:Title>
    <b:Year>2012</b:Year>
    <b:StandardNumber>ISSN 1841-9836</b:StandardNumber>
    <b:JournalName>International Journal of  Cmputers and Communications</b:JournalName>
    <b:Month>September</b:Month>
    <b:Pages>459-472</b:Pages>
    <b:Volume>7, No.3</b:Volume>
    <b:Author>
      <b:Author>
        <b:NameList>
          <b:Person>
            <b:Last>Feng</b:Last>
            <b:First>Y.</b:First>
          </b:Person>
          <b:Person>
            <b:Last>Yao-nan</b:Last>
            <b:First>W.</b:First>
          </b:Person>
          <b:Person>
            <b:Last>Yi-min</b:Last>
            <b:First>Y.</b:First>
          </b:Person>
        </b:NameList>
      </b:Author>
    </b:Author>
    <b:RefOrder>8</b:RefOrder>
  </b:Source>
  <b:Source>
    <b:Tag>Ola11</b:Tag>
    <b:SourceType>ConferenceProceedings</b:SourceType>
    <b:Guid>{DB93670E-0C44-4C97-99AD-02A382B84A2D}</b:Guid>
    <b:Title>Assisted Research and Optimization of the proper Neural Network Solving the Inverse Kinematics Problem</b:Title>
    <b:Year>26-28 Mei 2011</b:Year>
    <b:City>Sinaia, Romania</b:City>
    <b:StandardNumber>ISBN 978-1-84626-xxx-x</b:StandardNumber>
    <b:ConferenceName>Proceedings of 2011 International Conference on Optimization of the Robots and Manipulators (OPTIROB 2011)</b:ConferenceName>
    <b:Author>
      <b:Author>
        <b:NameList>
          <b:Person>
            <b:Last> Olaru </b:Last>
            <b:First>Adrian</b:First>
          </b:Person>
          <b:Person>
            <b:Last>Olaru </b:Last>
            <b:First>Serban </b:First>
          </b:Person>
          <b:Person>
            <b:Last>Paune </b:Last>
            <b:First>Dan </b:First>
          </b:Person>
        </b:NameList>
      </b:Author>
    </b:Author>
    <b:RefOrder>9</b:RefOrder>
  </b:Source>
  <b:Source>
    <b:Tag>Bin05</b:Tag>
    <b:SourceType>ConferenceProceedings</b:SourceType>
    <b:Guid>{EAC74E39-2851-4225-A0B2-685DF36C74BE}</b:Guid>
    <b:Title>Comparison of Inverse Kinematics Solutions Using Neural Network for 6R Robot Manipulator with Offset</b:Title>
    <b:Year>2005</b:Year>
    <b:ConferenceName>Computational Intelligence Methods and Applications - IEEE</b:ConferenceName>
    <b:Author>
      <b:Author>
        <b:NameList>
          <b:Person>
            <b:Last>Bingul</b:Last>
            <b:First>Z.</b:First>
          </b:Person>
          <b:Person>
            <b:Last>Ertunc</b:Last>
            <b:First>H.M. </b:First>
          </b:Person>
          <b:Person>
            <b:Last>Oysu</b:Last>
            <b:First> C. </b:First>
          </b:Person>
        </b:NameList>
      </b:Author>
    </b:Author>
    <b:StandardNumber>ISBN: 1-4244-0020-1</b:StandardNumber>
    <b:City>Istanbul</b:City>
    <b:RefOrder>10</b:RefOrder>
  </b:Source>
  <b:Source>
    <b:Tag>DAS12</b:Tag>
    <b:SourceType>Report</b:SourceType>
    <b:Guid>{D52E1563-2C97-4B67-B5DF-F05DD80E9298}</b:Guid>
    <b:Title>Prediction of Inverse Kinematics Solution of a Redundant Manipulator using ANFIS</b:Title>
    <b:Year>2012</b:Year>
    <b:Institution>National Institute of Technology</b:Institution>
    <b:City>Rourkela</b:City>
    <b:ThesisType>Master Thesis</b:ThesisType>
    <b:Author>
      <b:Author>
        <b:NameList>
          <b:Person>
            <b:Last>Das</b:Last>
            <b:First>Layatitdev</b:First>
          </b:Person>
        </b:NameList>
      </b:Author>
    </b:Author>
    <b:RefOrder>11</b:RefOrder>
  </b:Source>
  <b:Source>
    <b:Tag>Yaz07</b:Tag>
    <b:SourceType>ConferenceProceedings</b:SourceType>
    <b:Guid>{3DEB464D-DE3A-45FE-B34E-9BD05B24BB70}</b:Guid>
    <b:Title>Invers Kinematic Mapping of 6 DOF Articulator using ANFIS (Adaptive Neuro-Fuzzy Inference System)</b:Title>
    <b:Year>2007</b:Year>
    <b:Pages>F31-F38</b:Pages>
    <b:Author>
      <b:Author>
        <b:NameList>
          <b:Person>
            <b:Last>Yazid</b:Last>
            <b:First>Edwar </b:First>
          </b:Person>
          <b:Person>
            <b:Last>Rijanto</b:Last>
            <b:First>Estiko</b:First>
          </b:Person>
        </b:NameList>
      </b:Author>
    </b:Author>
    <b:ConferenceName>Seminar Nasional Teknologi Simulasi 2007</b:ConferenceName>
    <b:City>Yogyakarta</b:City>
    <b:StandardNumber>ISBN 978-979-15577-7-1</b:StandardNumber>
    <b:RefOrder>12</b:RefOrder>
  </b:Source>
  <b:Source>
    <b:Tag>Ala081</b:Tag>
    <b:SourceType>JournalArticle</b:SourceType>
    <b:Guid>{95D26F91-6620-4DC7-BEE6-DB27D1672A3E}</b:Guid>
    <b:Title>Inverse Kinematics Solution of 3DOF Planar Robot using ANFIS</b:Title>
    <b:JournalName>Int. J. of Computers, Communications &amp; Control</b:JournalName>
    <b:Year>2008</b:Year>
    <b:Pages>150-155</b:Pages>
    <b:Volume>III</b:Volume>
    <b:Author>
      <b:Author>
        <b:NameList>
          <b:Person>
            <b:Last>Alavandar</b:Last>
            <b:First>Srinivasan </b:First>
          </b:Person>
          <b:Person>
            <b:Last>Nigam</b:Last>
            <b:First>M.J. </b:First>
          </b:Person>
        </b:NameList>
      </b:Author>
    </b:Author>
    <b:StandardNumber> ISSN 1841-9836, E-ISSN 1841-9844</b:StandardNumber>
    <b:RefOrder>13</b:RefOrder>
  </b:Source>
  <b:Source>
    <b:Tag>KÖK11</b:Tag>
    <b:SourceType>JournalArticle</b:SourceType>
    <b:Guid>{900B0BC9-6469-41B1-B7AC-978CC5DCA370}</b:Guid>
    <b:Title>A neuro-genetic approach to the inverse kinematics solution of robotic manipulators</b:Title>
    <b:Pages>2784-2794</b:Pages>
    <b:Year>4 Juli 2011</b:Year>
    <b:JournalName>Scientific Research and Essays</b:JournalName>
    <b:Volume>Vol. 6 (13)</b:Volume>
    <b:Publisher>Academic Journals</b:Publisher>
    <b:StandardNumber>ISSN 1992-2248</b:StandardNumber>
    <b:Author>
      <b:Author>
        <b:NameList>
          <b:Person>
            <b:Last>Koker</b:Last>
            <b:First>Raşit</b:First>
          </b:Person>
        </b:NameList>
      </b:Author>
    </b:Author>
    <b:RefOrder>14</b:RefOrder>
  </b:Source>
  <b:Source>
    <b:Tag>Ala08</b:Tag>
    <b:SourceType>JournalArticle</b:SourceType>
    <b:Guid>{A0DECB4E-2302-4295-B970-69358A538F2F}</b:Guid>
    <b:Title>Neuro-Fuzzy based Approach for Inverse Kinematics Solution of Industrial Robot Manipulators</b:Title>
    <b:JournalName>Int. J. of Computers, Communications &amp; Control</b:JournalName>
    <b:Year>2008</b:Year>
    <b:Pages>224-234</b:Pages>
    <b:Volume>III, No. 3</b:Volume>
    <b:StandardNumber>ISSN 1841-9836, E-ISSN 1841-9844</b:StandardNumber>
    <b:Author>
      <b:Author>
        <b:NameList>
          <b:Person>
            <b:Last> Alavandar</b:Last>
            <b:First>Srinivasan</b:First>
          </b:Person>
          <b:Person>
            <b:Last>Nigam</b:Last>
            <b:First>M. J. </b:First>
          </b:Person>
        </b:NameList>
      </b:Author>
    </b:Author>
    <b:RefOrder>15</b:RefOrder>
  </b:Source>
  <b:Source>
    <b:Tag>JRa11</b:Tag>
    <b:SourceType>ConferenceProceedings</b:SourceType>
    <b:Guid>{AD39EA8B-1BEC-4BC0-B181-4BAA0C1D0D00}</b:Guid>
    <b:Title>Optimization of Inverse Kinematics of a 3R Robotic Manipulator using Genetic Algorithms</b:Title>
    <b:Year>2011</b:Year>
    <b:JournalName>World Academy of Science, Engineering and Technology 59</b:JournalName>
    <b:Pages>1425-1430</b:Pages>
    <b:Author>
      <b:Author>
        <b:Corporate>J. Ramírez A., and A. Rubiano F.</b:Corporate>
      </b:Author>
    </b:Author>
    <b:ConferenceName>World Academy of Science, Engineering and Technology 59</b:ConferenceName>
    <b:RefOrder>16</b:RefOrder>
  </b:Source>
  <b:Source xmlns:b="http://schemas.openxmlformats.org/officeDocument/2006/bibliography">
    <b:Tag>Žar06</b:Tag>
    <b:SourceType>JournalArticle</b:SourceType>
    <b:Guid>{0A337E8E-9944-43CD-8A4C-DB45D3135D15}</b:Guid>
    <b:Author>
      <b:Author>
        <b:Corporate>Žarko, D., T. A. Lipo, D. Ban</b:Corporate>
      </b:Author>
    </b:Author>
    <b:Title>Analytical Calculation of Magnetic Field Distribution in the Slotted Air Gap of a Surface PM Motor Using Complex Relative Air Gap Permeance</b:Title>
    <b:Pages>1828 – 1837</b:Pages>
    <b:Year>2006</b:Year>
    <b:JournalName>IEEE Transaction on Magnetics</b:JournalName>
    <b:Month>Juli</b:Month>
    <b:Volume>42</b:Volume>
    <b:Issue>7</b:Issue>
    <b:RefOrder>1</b:RefOrder>
  </b:Source>
  <b:Source>
    <b:Tag>Mah00</b:Tag>
    <b:SourceType>Report</b:SourceType>
    <b:Guid>{E97CB43F-2517-40C6-8F01-31EEB07D65AC}</b:Guid>
    <b:Author>
      <b:Author>
        <b:Corporate>Mahalingam, G., A. Keyhani</b:Corporate>
      </b:Author>
    </b:Author>
    <b:Title>Design Of 42V/3000W Permanent Magnet Synchronous Generator</b:Title>
    <b:Year>2000</b:Year>
    <b:Institution>Electrical Engineering Department, Ohio State University</b:Institution>
    <b:City>Columbus Ohio</b:City>
    <b:ThesisType> Technical Report</b:ThesisType>
    <b:RefOrder>2</b:RefOrder>
  </b:Source>
  <b:Source>
    <b:Tag>Ham94</b:Tag>
    <b:SourceType>Book</b:SourceType>
    <b:Guid>{252814EC-166E-49FF-9917-8D40BEDAAB1F}</b:Guid>
    <b:Author>
      <b:Author>
        <b:Corporate>Hamdi, E.S</b:Corporate>
      </b:Author>
      <b:Editor>
        <b:NameList>
          <b:Person>
            <b:Last>Morgan</b:Last>
            <b:First>D.</b:First>
            <b:Middle>V.</b:Middle>
          </b:Person>
        </b:NameList>
      </b:Editor>
    </b:Author>
    <b:Title>Design of Small Electrical Machine</b:Title>
    <b:Year>1994</b:Year>
    <b:CountryRegion> England</b:CountryRegion>
    <b:Publisher>John Wiley &amp; Sons</b:Publisher>
    <b:RefOrder>3</b:RefOrder>
  </b:Source>
  <b:Source>
    <b:Tag>CGh08</b:Tag>
    <b:SourceType>ConferenceProceedings</b:SourceType>
    <b:Guid>{39294ED9-9E5D-4C96-9D8D-3BB0AE3467B3}</b:Guid>
    <b:Author>
      <b:Author>
        <b:Corporate>C. Ghita, A.L., Chirila, I., D. Deaconu dan D.I. Ilina</b:Corporate>
      </b:Author>
    </b:Author>
    <b:Title>Wind Turbine Permanent Magnet Synchronous Generator Magnetic Field Study</b:Title>
    <b:Year>2008</b:Year>
    <b:City>Santender</b:City>
    <b:ConferenceName>ICREPQ</b:ConferenceName>
    <b:RefOrder>4</b:RefOrder>
  </b:Source>
  <b:Source>
    <b:Tag>Guo07</b:Tag>
    <b:SourceType>ConferenceProceedings</b:SourceType>
    <b:Guid>{1CAB6579-760C-4F2F-AE22-E9D7D4D8D93A}</b:Guid>
    <b:Author>
      <b:Author>
        <b:Corporate>Guo, Y., Y. Dou, J. Zhu, Y. Zhan, dan J. Jin</b:Corporate>
      </b:Author>
    </b:Author>
    <b:Title>Parameter Determination and Performance Analysis of a PM Synchronous Generator by Magnetic Field Finite Element Analysis</b:Title>
    <b:Pages>1 - 4 </b:Pages>
    <b:Year>2007</b:Year>
    <b:ConferenceName>Power Engineering Conference,  AUPEC Australasian Universities </b:ConferenceName>
    <b:City>Perth, WA </b:City>
    <b:RefOrder>5</b:RefOrder>
  </b:Source>
  <b:Source>
    <b:Tag>Par05</b:Tag>
    <b:SourceType>Report</b:SourceType>
    <b:Guid>{3E7B111C-0C25-4B31-9B56-7079761F6CCA}</b:Guid>
    <b:Author>
      <b:Author>
        <b:Corporate>Parviainen, A</b:Corporate>
      </b:Author>
    </b:Author>
    <b:Title>Design of Axial-Flux Permanent-Magnet Low-Speed Machines and Performance Comparison Between Radial-Flux and Axial-Flux Machines</b:Title>
    <b:Year>2005</b:Year>
    <b:City>Finland</b:City>
    <b:Institution>Lappeenranta University of Technology</b:Institution>
    <b:ThesisType>PhD Thesis</b:ThesisType>
    <b:StandardNumber>ISBN 952-214-030-9 (PDF)</b:StandardNumber>
    <b:RefOrder>6</b:RefOrder>
  </b:Source>
  <b:Source>
    <b:Tag>Sta04</b:Tag>
    <b:SourceType>Report</b:SourceType>
    <b:Guid>{5474C814-5BCC-4A34-9678-C6BE00EDD6D1}</b:Guid>
    <b:Author>
      <b:Author>
        <b:Corporate>Staunton, R. H. et al</b:Corporate>
      </b:Author>
    </b:Author>
    <b:Title>PM Motor Parametric Design Analyses for a Hybrid Electric Traction Drive Application</b:Title>
    <b:Year>2004</b:Year>
    <b:Institution>Oak Ridge National Laboratory, Department of Energy</b:Institution>
    <b:City>Tennessee</b:City>
    <b:ThesisType>Laporan Penelitian</b:ThesisType>
    <b:RefOrder>7</b:RefOrder>
  </b:Source>
  <b:Source>
    <b:Tag>Fuj04</b:Tag>
    <b:SourceType>Report</b:SourceType>
    <b:Guid>{B8F83BB3-5E29-4562-8E24-F99B29D989F4}</b:Guid>
    <b:Author>
      <b:Author>
        <b:Corporate>Fujisaki, K., R. Hirayama, dan Y. Nemoto</b:Corporate>
      </b:Author>
    </b:Author>
    <b:Title>Electromagnetic Steel Solution in Electromagnetic Field</b:Title>
    <b:Year>2004</b:Year>
    <b:Institution>Environment &amp; Process Technology Center, Technical Development Bureau, Nippon Steel Corporation, Electrical Steel Sheet</b:Institution>
    <b:ThesisType>Technical Report</b:ThesisType>
    <b:RefOrder>8</b:RefOrder>
  </b:Source>
  <b:Source>
    <b:Tag>Ira09</b:Tag>
    <b:SourceType>JournalArticle</b:SourceType>
    <b:Guid>{9D02FAF8-FB4C-4974-9AF7-DED03BB96218}</b:Guid>
    <b:Author>
      <b:Author>
        <b:Corporate>Irasari, P. dan Fitriana</b:Corporate>
      </b:Author>
    </b:Author>
    <b:Title>Pengaruh Harmonik Terhadap Tegangan Keluaran Prototip Generator Magnet Permanen Kecepatan Rendah</b:Title>
    <b:Year>2009</b:Year>
    <b:JournalName>Teknologi Indonesia</b:JournalName>
    <b:Pages>1 – 6</b:Pages>
    <b:Volume>32(1)</b:Volume>
    <b:RefOrder>9</b:RefOrder>
  </b:Source>
  <b:Source>
    <b:Tag>Ano08</b:Tag>
    <b:SourceType>Report</b:SourceType>
    <b:Guid>{0FF7249F-443E-4557-8432-D3B563A0C871}</b:Guid>
    <b:Author>
      <b:Author>
        <b:Corporate>Anonim</b:Corporate>
      </b:Author>
    </b:Author>
    <b:Title>Dimension Inspection Report</b:Title>
    <b:Year>2008</b:Year>
    <b:Institution>Ningbo East Magnet Co.LTD</b:Institution>
    <b:City>Ningbo</b:City>
    <b:ThesisType>Inspection Report</b:ThesisType>
    <b:RefOrder>10</b:RefOrder>
  </b:Source>
  <b:Source>
    <b:Tag>Wid06</b:Tag>
    <b:SourceType>Report</b:SourceType>
    <b:Guid>{04824B8C-23F2-49F5-AAFD-F09456D3D59A}</b:Guid>
    <b:Author>
      <b:Author>
        <b:Corporate>Widyan, M. S</b:Corporate>
      </b:Author>
    </b:Author>
    <b:Title>Design, Optimization, Construction and Test of Rare-Earth Permanent-Magnet Electrical Machines with New Topology for Wind Energy Applications</b:Title>
    <b:Year>2006</b:Year>
    <b:Institution>Fakultät IV – Elektrotechnik und Informatik, Germany: Technischen Universität</b:Institution>
    <b:City>Berlin</b:City>
    <b:ThesisType>Ph.D Thesis</b:ThesisType>
    <b:RefOrder>11</b:RefOrder>
  </b:Source>
  <b:Source>
    <b:Tag>Mil93</b:Tag>
    <b:SourceType>Book</b:SourceType>
    <b:Guid>{8095DB90-F3E8-4E2D-8B9A-8D1C11561A18}</b:Guid>
    <b:Author>
      <b:Author>
        <b:Corporate>Miller, T. J. E</b:Corporate>
      </b:Author>
      <b:Editor>
        <b:NameList>
          <b:Person>
            <b:Last>Hammon P</b:Last>
            <b:First>T.J.E.</b:First>
            <b:Middle>Miller, S. Yamamura</b:Middle>
          </b:Person>
        </b:NameList>
      </b:Editor>
    </b:Author>
    <b:Title>Brushless Permanent – Magnet and Reluctance Motor Drives </b:Title>
    <b:Year>1993</b:Year>
    <b:City>New York</b:City>
    <b:CountryRegion>USA</b:CountryRegion>
    <b:Publisher>Oxford University Press Inc.</b:Publisher>
    <b:RefOrder>12</b:RefOrder>
  </b:Source>
  <b:Source>
    <b:Tag>Mee08</b:Tag>
    <b:SourceType>Book</b:SourceType>
    <b:Guid>{3BC72286-8080-401A-A583-8D20D15032A7}</b:Guid>
    <b:Author>
      <b:Author>
        <b:NameList>
          <b:Person>
            <b:Last>Meeker</b:Last>
            <b:First>D</b:First>
          </b:Person>
        </b:NameList>
      </b:Author>
    </b:Author>
    <b:Title>Finite Element Methode Magnetics Version</b:Title>
    <b:Year>2008</b:Year>
    <b:RefOrder>13</b:RefOrder>
  </b:Source>
  <b:Source>
    <b:Tag>MCo031</b:Tag>
    <b:SourceType>JournalArticle</b:SourceType>
    <b:Guid>{66E302A3-5EE6-442C-9EB2-7A943922B5BD}</b:Guid>
    <b:Author>
      <b:Author>
        <b:Corporate>M. Comanescu, A. Keyhani, dan M. Dai</b:Corporate>
      </b:Author>
    </b:Author>
    <b:Title>Design and Analysis of 42-V Permanent-Magnet Generator for Automotive Applications</b:Title>
    <b:JournalName>IEEE Transactions on Energy Conversion</b:JournalName>
    <b:Year>2003</b:Year>
    <b:Month>MARCH</b:Month>
    <b:Pages>107-112</b:Pages>
    <b:Volume>18</b:Volume>
    <b:Issue>1</b:Issue>
    <b:RefOrder>14</b:RefOrder>
  </b:Source>
  <b:Source>
    <b:Tag>WWu00</b:Tag>
    <b:SourceType>ConferenceProceedings</b:SourceType>
    <b:Guid>{5B8D54A2-8A35-4E6B-B54C-5151E81607FA}</b:Guid>
    <b:Author>
      <b:Author>
        <b:Corporate>Wu, W., V.S. Ramsden, T. Crawford, G. Hill</b:Corporate>
      </b:Author>
    </b:Author>
    <b:Title>A Low-Speed, High-Torque, Direct-Drive Permanent Magnet Generator For Wind Turbines</b:Title>
    <b:Year>2000</b:Year>
    <b:Pages>147-154</b:Pages>
    <b:ConferenceName>Industry Applications Conference IEEE</b:ConferenceName>
    <b:RefOrder>15</b:RefOrder>
  </b:Source>
  <b:Source>
    <b:Tag>FLi04</b:Tag>
    <b:SourceType>ConferenceProceedings</b:SourceType>
    <b:Guid>{CB022EE4-80EB-442D-978D-706DE58809F9}</b:Guid>
    <b:Author>
      <b:Author>
        <b:Corporate>F. Libert, J. Soulard</b:Corporate>
      </b:Author>
    </b:Author>
    <b:Title>Design Study of Different Direct-Driven Permanent-Magnet Motors for a Low Speed Application</b:Title>
    <b:Pages>1-6</b:Pages>
    <b:Year>2004</b:Year>
    <b:ConferenceName>NORPIE</b:ConferenceName>
    <b:City>Trondheim, Norwegia</b:City>
    <b:InternetSiteTitle>NTNU - Trondheim Website</b:InternetSiteTitle>
    <b:Month>Juni</b:Month>
    <b:URL>http://www.elkraft.ntnu.no/norpie/10956873/Final%20Papers/061%20-%20norpie_061.pdf</b:URL>
    <b:RefOrder>16</b:RefOrder>
  </b:Source>
  <b:Source>
    <b:Tag>YZh95</b:Tag>
    <b:SourceType>ConferenceProceedings</b:SourceType>
    <b:Guid>{FE3F4334-F816-46A5-85B3-9A0FDBBF07A5}</b:Guid>
    <b:Author>
      <b:Author>
        <b:Corporate>Y. Zhang, K. Sekine and S. Watanabe</b:Corporate>
      </b:Author>
    </b:Author>
    <b:Title>Magnetic Leakage Field due to Sub-Surface Defects in Ferromagnetic Specimens</b:Title>
    <b:Pages>67-71</b:Pages>
    <b:Year>1995</b:Year>
    <b:ConferenceName>NDT &amp; E International</b:ConferenceName>
    <b:RefOrder>17</b:RefOrder>
  </b:Source>
  <b:Source>
    <b:Tag>JPh</b:Tag>
    <b:SourceType>ConferenceProceedings</b:SourceType>
    <b:Guid>{71482D79-6088-458D-981C-8EE9239F122F}</b:Guid>
    <b:Author>
      <b:Author>
        <b:Corporate>J. Philip, C.B. Rao, T. Jayakumar, B. Raj</b:Corporate>
      </b:Author>
    </b:Author>
    <b:Title>A New Optical Technique for Detection of Defects in Ferromagnetic Materials and Components</b:Title>
    <b:Pages>289-295</b:Pages>
    <b:Year>2000</b:Year>
    <b:ConferenceName>NDT&amp;E International</b:ConferenceName>
    <b:RefOrder>18</b:RefOrder>
  </b:Source>
  <b:Source>
    <b:Tag>CCH01</b:Tag>
    <b:SourceType>JournalArticle</b:SourceType>
    <b:Guid>{35DA983B-EA38-4344-A0CE-C5E60B886506}</b:Guid>
    <b:Author>
      <b:Author>
        <b:Corporate>C. C Hwang, Y. H. Cho</b:Corporate>
      </b:Author>
    </b:Author>
    <b:Title>Effects of Leakage Flux on Magnetic Fields of Interior Permanent Magnet Synchronous Motors</b:Title>
    <b:JournalName>IEEE TRANSACTIONS ON MAGNETICS</b:JournalName>
    <b:Year>2001</b:Year>
    <b:Month>Juli</b:Month>
    <b:Pages>3021-3024</b:Pages>
    <b:Volume>37</b:Volume>
    <b:Issue>4</b:Issue>
    <b:RefOrder>19</b:RefOrder>
  </b:Source>
  <b:Source>
    <b:Tag>Can04</b:Tag>
    <b:SourceType>ConferenceProceedings</b:SourceType>
    <b:Guid>{CD173A87-D85F-4B34-8711-8052A8D4E2BC}</b:Guid>
    <b:Author>
      <b:Author>
        <b:Corporate>Cano L., Arribas L., Cruz. I</b:Corporate>
      </b:Author>
    </b:Author>
    <b:Title>1.5 KW Permanent Magnets Synchronous Generator Experimental Bench Test</b:Title>
    <b:Pages>1-9</b:Pages>
    <b:Year>2004</b:Year>
    <b:ConferenceName>EWEC</b:ConferenceName>
    <b:City>London</b:City>
    <b:RefOrder>20</b:RefOrder>
  </b:Source>
  <b:Source>
    <b:Tag>Ira08</b:Tag>
    <b:SourceType>JournalArticle</b:SourceType>
    <b:Guid>{95A67B8E-0554-4023-A126-51C426DCAC3D}</b:Guid>
    <b:Author>
      <b:Author>
        <b:Corporate>Irasari, P. dan Fitriana</b:Corporate>
      </b:Author>
    </b:Author>
    <b:Title>Perancangan dan Analisa Prototip Generator Magnet Permanen Radial Fluks Kecepatan Rendah</b:Title>
    <b:Pages>75-82</b:Pages>
    <b:Year>2008</b:Year>
    <b:JournalName>Teknologi Indonesia</b:JournalName>
    <b:Volume>31</b:Volume>
    <b:Issue>2</b:Issue>
    <b:RefOrder>21</b:RefOrder>
  </b:Source>
  <b:Source>
    <b:Tag>Set12</b:Tag>
    <b:SourceType>Report</b:SourceType>
    <b:Guid>{7B9B984F-4272-463D-88AB-5E0B493B557F}</b:Guid>
    <b:Author>
      <b:Author>
        <b:NameList>
          <b:Person>
            <b:Last>Setiono</b:Last>
            <b:First>Gerald</b:First>
            <b:Middle>Wahyudi</b:Middle>
          </b:Person>
        </b:NameList>
      </b:Author>
    </b:Author>
    <b:Title>Kinematic Model Analysis And Development of Walking Algorithm For 5 Degree of Freedom Bipedal Robot</b:Title>
    <b:Year>2012</b:Year>
    <b:Institution>Swiss German University</b:Institution>
    <b:City>BSDCity, Tangerang</b:City>
    <b:ThesisType>Bachelor Thesis</b:ThesisType>
    <b:RefOrder>1</b:RefOrder>
  </b:Source>
  <b:Source>
    <b:Tag>Joh12</b:Tag>
    <b:SourceType>InternetSite</b:SourceType>
    <b:Guid>{91A1EFEE-7DC6-47CA-86A7-7ABF645DD290}</b:Guid>
    <b:Author>
      <b:Author>
        <b:NameList>
          <b:Person>
            <b:Last>Johnson</b:Last>
            <b:First>Priya</b:First>
          </b:Person>
        </b:NameList>
      </b:Author>
    </b:Author>
    <b:InternetSiteTitle>Biology Terms - Glossary of Biology Terms and Definitions</b:InternetSiteTitle>
    <b:Year>2012</b:Year>
    <b:Month>June</b:Month>
    <b:URL>http://www.buzzle.com/articles/biology-terms-glossary-of-biology-terms-and-definitions.html</b:URL>
    <b:RefOrder>2</b:RefOrder>
  </b:Source>
  <b:Source>
    <b:Tag>Cue07</b:Tag>
    <b:SourceType>JournalArticle</b:SourceType>
    <b:Guid>{FFCF6980-38DD-4D5F-A74C-2F3A6A4F8562}</b:Guid>
    <b:Author>
      <b:Author>
        <b:NameList>
          <b:Person>
            <b:Last>Cuevas</b:Last>
            <b:First>E.</b:First>
          </b:Person>
          <b:Person>
            <b:Last>Zaldivar</b:Last>
            <b:First>D.</b:First>
          </b:Person>
          <b:Person>
            <b:Last>Tapia</b:Last>
            <b:First>E.</b:First>
          </b:Person>
          <b:Person>
            <b:Last>Rojas</b:Last>
            <b:First>R.</b:First>
          </b:Person>
        </b:NameList>
      </b:Author>
    </b:Author>
    <b:Title>An Incremental Fuzzy Algorithm for The Balance of Humanoid Robots</b:Title>
    <b:Year>2007</b:Year>
    <b:RefOrder>3</b:RefOrder>
  </b:Source>
  <b:Source>
    <b:Tag>Zen</b:Tag>
    <b:SourceType>JournalArticle</b:SourceType>
    <b:Guid>{BD8EB9BA-F684-4F8E-958E-712FC9A45CC4}</b:Guid>
    <b:Author>
      <b:Author>
        <b:NameList>
          <b:Person>
            <b:Last>Halvorsen</b:Last>
            <b:First>Kåre</b:First>
            <b:Middle>(a.k.a Zenta)</b:Middle>
          </b:Person>
        </b:NameList>
      </b:Author>
    </b:Author>
    <b:Title>Zenta, Archer, an IK Controlled Biped</b:Title>
    <b:Year>2011</b:Year>
    <b:Month>September</b:Month>
    <b:RefOrder>4</b:RefOrder>
  </b:Source>
  <b:Source>
    <b:Tag>HSi09</b:Tag>
    <b:SourceType>JournalArticle</b:SourceType>
    <b:Guid>{8CC6CCE8-BE73-402D-8C4B-1EC1F238A191}</b:Guid>
    <b:Author>
      <b:Author>
        <b:NameList>
          <b:Person>
            <b:Last>H.</b:Last>
            <b:First>Siswoyo</b:First>
            <b:Middle>Jo</b:Middle>
          </b:Person>
          <b:Person>
            <b:Last>N.</b:Last>
            <b:First>Mir-Nasiri</b:First>
          </b:Person>
          <b:Person>
            <b:Last>E.</b:Last>
            <b:First>Jayamani</b:First>
          </b:Person>
        </b:NameList>
      </b:Author>
    </b:Author>
    <b:Title>Design and Trajectory Planning of Bipedal Walking Robot with Minimum Sufficient Actuation System</b:Title>
    <b:Year>2009</b:Year>
    <b:RefOrder>5</b:RefOrder>
  </b:Source>
  <b:Source>
    <b:Tag>Far11</b:Tag>
    <b:SourceType>JournalArticle</b:SourceType>
    <b:Guid>{7BAD5608-B2BC-4976-B5EA-E4114AEC1425}</b:Guid>
    <b:Author>
      <b:Author>
        <b:NameList>
          <b:Person>
            <b:Last>Farzadpour</b:Last>
            <b:First>Farsam</b:First>
          </b:Person>
          <b:Person>
            <b:Last>Danesh</b:Last>
            <b:First>Mohammad</b:First>
          </b:Person>
        </b:NameList>
      </b:Author>
    </b:Author>
    <b:Title>GA Based Trajectory Generation for a 7-DOF Biped Robot by Considering Feet Rotation during Double Support Phase</b:Title>
    <b:Year>2011</b:Year>
    <b:RefOrder>6</b:RefOrder>
  </b:Source>
  <b:Source>
    <b:Tag>Erb091</b:Tag>
    <b:SourceType>JournalArticle</b:SourceType>
    <b:Guid>{F3AF3B96-6B21-4453-8083-87ACE73E6A88}</b:Guid>
    <b:Author>
      <b:Author>
        <b:NameList>
          <b:Person>
            <b:Last>Erbatur</b:Last>
            <b:First>Kemalettin</b:First>
          </b:Person>
          <b:Person>
            <b:Last>Kurt</b:Last>
            <b:First>Okan</b:First>
          </b:Person>
        </b:NameList>
      </b:Author>
    </b:Author>
    <b:Title>Natural ZMP Trajectories for Biped Robot Reference Generation</b:Title>
    <b:Year>2009</b:Year>
    <b:JournalName>IEEE TRANSACTIONS ON INDUSTRIAL ELECTRONICS</b:JournalName>
    <b:Month>March</b:Month>
    <b:Volume>56</b:Volume>
    <b:RefOrder>7</b:RefOrder>
  </b:Source>
  <b:Source>
    <b:Tag>Che</b:Tag>
    <b:SourceType>JournalArticle</b:SourceType>
    <b:Guid>{22300C0F-BA22-482C-A73B-085AAE5CF1A8}</b:Guid>
    <b:Author>
      <b:Author>
        <b:NameList>
          <b:Person>
            <b:Last>Chevallereau</b:Last>
            <b:First>C.</b:First>
          </b:Person>
          <b:Person>
            <b:Last>Djoudi</b:Last>
            <b:First>D.</b:First>
          </b:Person>
          <b:Person>
            <b:Last>Grizzle</b:Last>
            <b:First>J.</b:First>
            <b:Middle>W.</b:Middle>
          </b:Person>
        </b:NameList>
      </b:Author>
    </b:Author>
    <b:Title>Stable Bipedal Walking with Foot Rotation Through Direct Regulation of the Zero Moment Point</b:Title>
    <b:JournalName>IEEE Transactions on Robotics</b:JournalName>
    <b:Year>2008</b:Year>
    <b:Month>April</b:Month>
    <b:Pages>390 - 401</b:Pages>
    <b:RefOrder>8</b:RefOrder>
  </b:Source>
  <b:Source>
    <b:Tag>Cza</b:Tag>
    <b:SourceType>JournalArticle</b:SourceType>
    <b:Guid>{404AA83E-0704-48BF-9D3F-0BE88A033D17}</b:Guid>
    <b:Author>
      <b:Author>
        <b:NameList>
          <b:Person>
            <b:Last>Czarnetzki</b:Last>
            <b:First>Stefan</b:First>
          </b:Person>
          <b:Person>
            <b:Last>Kerner</b:Last>
            <b:First>Soeren</b:First>
          </b:Person>
          <b:Person>
            <b:Last>Urbann</b:Last>
            <b:First>Oliver</b:First>
          </b:Person>
        </b:NameList>
      </b:Author>
    </b:Author>
    <b:Title>Applying Dynamic Walking Control for Biped Robots</b:Title>
    <b:JournalName>RoboCup 2009 : Robot Soccer World Cup XIII, Lecture Notes in Computer Science</b:JournalName>
    <b:Year>2010</b:Year>
    <b:Pages>69 - 80</b:Pages>
    <b:Volume>5949</b:Volume>
    <b:RefOrder>9</b:RefOrder>
  </b:Source>
  <b:Source>
    <b:Tag>Kaj10</b:Tag>
    <b:SourceType>JournalArticle</b:SourceType>
    <b:Guid>{3F2F7735-C309-49EB-B068-205BD26D151D}</b:Guid>
    <b:Author>
      <b:Author>
        <b:NameList>
          <b:Person>
            <b:First>Kajita</b:First>
            <b:Middle>et. al.</b:Middle>
          </b:Person>
        </b:NameList>
      </b:Author>
    </b:Author>
    <b:Title>Biped Walking Stabilization Based on Linear Inverted Pendulum Tracking</b:Title>
    <b:JournalName>The 2010 IEEE/RSJ International Conference on Intelligent Robots and Systems</b:JournalName>
    <b:Year>2010</b:Year>
    <b:Month>October</b:Month>
    <b:RefOrder>10</b:RefOrder>
  </b:Source>
  <b:Source>
    <b:Tag>HaT07</b:Tag>
    <b:SourceType>JournalArticle</b:SourceType>
    <b:Guid>{597532ED-53EA-4FD1-84BC-DE91C9540472}</b:Guid>
    <b:Author>
      <b:Author>
        <b:NameList>
          <b:Person>
            <b:Last>Ha</b:Last>
            <b:First>Taesin</b:First>
          </b:Person>
          <b:Person>
            <b:Last>Choi</b:Last>
            <b:First>Chong-Ho</b:First>
          </b:Person>
        </b:NameList>
      </b:Author>
    </b:Author>
    <b:Title>An effective trajectory generation method for bipedal walking</b:Title>
    <b:JournalName>Robotics and Autonomous Systems 55</b:JournalName>
    <b:Year>2007</b:Year>
    <b:Pages>795 - 810</b:Pages>
    <b:RefOrder>11</b:RefOrder>
  </b:Source>
  <b:Source>
    <b:Tag>Zut</b:Tag>
    <b:SourceType>JournalArticle</b:SourceType>
    <b:Guid>{1DC25E12-C494-491B-89EC-B3084B9EFB4B}</b:Guid>
    <b:Author>
      <b:Author>
        <b:NameList>
          <b:Person>
            <b:Last>Zutven</b:Last>
            <b:First>Pieter</b:First>
            <b:Middle>van</b:Middle>
          </b:Person>
          <b:Person>
            <b:Last>Kostic</b:Last>
            <b:First>Dragan</b:First>
          </b:Person>
          <b:Person>
            <b:Last>Nijmeijer</b:Last>
            <b:First>Henk</b:First>
          </b:Person>
        </b:NameList>
      </b:Author>
    </b:Author>
    <b:Title>On the Stability of Bipedal Walking</b:Title>
    <b:JournalName>Simulation, Modelling, Programming for Autonomous Robots, Lecture Notes in Computer Science</b:JournalName>
    <b:Year>2010</b:Year>
    <b:Pages>521 - 532</b:Pages>
    <b:Volume>6472</b:Volume>
    <b:RefOrder>12</b:RefOrder>
  </b:Source>
  <b:Source>
    <b:Tag>Asa07</b:Tag>
    <b:SourceType>JournalArticle</b:SourceType>
    <b:Guid>{3AFE8ACE-AC0C-4552-982E-B8DC36C6227C}</b:Guid>
    <b:Author>
      <b:Author>
        <b:NameList>
          <b:Person>
            <b:Last>Asano</b:Last>
            <b:First>Fumihiko</b:First>
          </b:Person>
          <b:Person>
            <b:Last>Luo</b:Last>
            <b:First>Zhi-Wei</b:First>
          </b:Person>
        </b:NameList>
      </b:Author>
    </b:Author>
    <b:Title>Asymptotically Stable Gait Generation for Biped Robot Based on Mechanical Energy Balance</b:Title>
    <b:JournalName>Proceedings of the 2007 IEEE/RSJ International Conference on Intelligent Robots and Systems</b:JournalName>
    <b:Year>2007</b:Year>
    <b:Month>November</b:Month>
    <b:RefOrder>13</b:RefOrder>
  </b:Source>
  <b:Source>
    <b:Tag>HaS07</b:Tag>
    <b:SourceType>JournalArticle</b:SourceType>
    <b:Guid>{A4A30ED3-F6CD-4A34-84B4-B0E59672FB1C}</b:Guid>
    <b:Author>
      <b:Author>
        <b:NameList>
          <b:Person>
            <b:Last>Ha</b:Last>
            <b:First>Seungsuk</b:First>
          </b:Person>
          <b:Person>
            <b:Last>Han</b:Last>
            <b:First>Youngjoon</b:First>
          </b:Person>
          <b:Person>
            <b:Last>Hahn</b:Last>
            <b:First>Hernsoo</b:First>
          </b:Person>
        </b:NameList>
      </b:Author>
    </b:Author>
    <b:Title>Adaptive Gait Pattern Generation of Biped Robot based on Human’s Gait Pattern Analysis</b:Title>
    <b:JournalName>International Journal of Aerospace and Mechanical Engineering 1:2</b:JournalName>
    <b:Year>2007</b:Year>
    <b:RefOrder>14</b:RefOrder>
  </b:Source>
  <b:Source>
    <b:Tag>Adr12</b:Tag>
    <b:SourceType>Report</b:SourceType>
    <b:Guid>{65E68ABB-CD7A-41EA-8940-A7561B3C02AA}</b:Guid>
    <b:Author>
      <b:Author>
        <b:NameList>
          <b:Person>
            <b:Last>Sutanto</b:Last>
            <b:First>Adrian</b:First>
            <b:Middle>Felix</b:Middle>
          </b:Person>
        </b:NameList>
      </b:Author>
    </b:Author>
    <b:Title>Design and Implementation of Fuzzy Auto-Balance Control for Bipedal Robot</b:Title>
    <b:Year>2012</b:Year>
    <b:Institution>Swiss German University</b:Institution>
    <b:City>BSD City, Tangerang</b:City>
    <b:ThesisType>Bachelor Thesis</b:ThesisType>
    <b:RefOrder>15</b:RefOrder>
  </b:Source>
</b:Sources>
</file>

<file path=customXml/itemProps1.xml><?xml version="1.0" encoding="utf-8"?>
<ds:datastoreItem xmlns:ds="http://schemas.openxmlformats.org/officeDocument/2006/customXml" ds:itemID="{2FA1D00E-B0CB-41EC-BA5B-92F44F524C49}">
  <ds:schemaRefs>
    <ds:schemaRef ds:uri="http://schemas.openxmlformats.org/officeDocument/2006/bibliography"/>
  </ds:schemaRefs>
</ds:datastoreItem>
</file>

<file path=customXml/itemProps2.xml><?xml version="1.0" encoding="utf-8"?>
<ds:datastoreItem xmlns:ds="http://schemas.openxmlformats.org/officeDocument/2006/customXml" ds:itemID="{7F2878F6-4A59-4F4C-9050-BD3AAA7C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3126</Words>
  <Characters>40856</Characters>
  <Application>Microsoft Office Word</Application>
  <DocSecurity>0</DocSecurity>
  <Lines>340</Lines>
  <Paragraphs>87</Paragraphs>
  <ScaleCrop>false</ScaleCrop>
  <HeadingPairs>
    <vt:vector size="2" baseType="variant">
      <vt:variant>
        <vt:lpstr>Title</vt:lpstr>
      </vt:variant>
      <vt:variant>
        <vt:i4>1</vt:i4>
      </vt:variant>
    </vt:vector>
  </HeadingPairs>
  <TitlesOfParts>
    <vt:vector size="1" baseType="lpstr">
      <vt:lpstr>MEV</vt:lpstr>
    </vt:vector>
  </TitlesOfParts>
  <Company/>
  <LinksUpToDate>false</LinksUpToDate>
  <CharactersWithSpaces>43895</CharactersWithSpaces>
  <SharedDoc>false</SharedDoc>
  <HLinks>
    <vt:vector size="12" baseType="variant">
      <vt:variant>
        <vt:i4>3997718</vt:i4>
      </vt:variant>
      <vt:variant>
        <vt:i4>3</vt:i4>
      </vt:variant>
      <vt:variant>
        <vt:i4>0</vt:i4>
      </vt:variant>
      <vt:variant>
        <vt:i4>5</vt:i4>
      </vt:variant>
      <vt:variant>
        <vt:lpwstr>mailto:ikho.zul@unwaha.ac.id</vt:lpwstr>
      </vt:variant>
      <vt:variant>
        <vt:lpwstr/>
      </vt:variant>
      <vt:variant>
        <vt:i4>1769510</vt:i4>
      </vt:variant>
      <vt:variant>
        <vt:i4>0</vt:i4>
      </vt:variant>
      <vt:variant>
        <vt:i4>0</vt:i4>
      </vt:variant>
      <vt:variant>
        <vt:i4>5</vt:i4>
      </vt:variant>
      <vt:variant>
        <vt:lpwstr>mailto:indahmiftahulu@gmail.com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dc:title>
  <dc:subject>Fullset</dc:subject>
  <dc:creator>Meong</dc:creator>
  <cp:lastModifiedBy>yayank</cp:lastModifiedBy>
  <cp:revision>5</cp:revision>
  <cp:lastPrinted>2012-12-27T05:03:00Z</cp:lastPrinted>
  <dcterms:created xsi:type="dcterms:W3CDTF">2021-08-03T01:28:00Z</dcterms:created>
  <dcterms:modified xsi:type="dcterms:W3CDTF">2021-08-04T07:31:00Z</dcterms:modified>
  <cp:category>Journal</cp:category>
</cp:coreProperties>
</file>