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DA7BB" w14:textId="77777777" w:rsidR="007E36FB" w:rsidRPr="00AF0736" w:rsidRDefault="007E36FB" w:rsidP="007E36FB">
      <w:pPr>
        <w:jc w:val="center"/>
        <w:rPr>
          <w:rFonts w:asciiTheme="majorBidi" w:hAnsiTheme="majorBidi" w:cstheme="majorBidi"/>
          <w:b/>
          <w:bCs/>
        </w:rPr>
      </w:pPr>
      <w:r w:rsidRPr="00F36E61">
        <w:rPr>
          <w:rFonts w:asciiTheme="majorBidi" w:hAnsiTheme="majorBidi" w:cstheme="majorBidi"/>
          <w:b/>
          <w:bCs/>
        </w:rPr>
        <w:t>PEREMPUAN DALAM TRADI</w:t>
      </w:r>
      <w:bookmarkStart w:id="0" w:name="_GoBack"/>
      <w:bookmarkEnd w:id="0"/>
      <w:r w:rsidRPr="00F36E61">
        <w:rPr>
          <w:rFonts w:asciiTheme="majorBidi" w:hAnsiTheme="majorBidi" w:cstheme="majorBidi"/>
          <w:b/>
          <w:bCs/>
        </w:rPr>
        <w:t>SI LAMARAN</w:t>
      </w:r>
      <w:r>
        <w:rPr>
          <w:rFonts w:asciiTheme="majorBidi" w:hAnsiTheme="majorBidi" w:cstheme="majorBidi"/>
          <w:b/>
          <w:bCs/>
        </w:rPr>
        <w:t xml:space="preserve"> </w:t>
      </w:r>
      <w:r w:rsidR="003B0B28">
        <w:rPr>
          <w:rFonts w:asciiTheme="majorBidi" w:hAnsiTheme="majorBidi" w:cstheme="majorBidi"/>
          <w:b/>
          <w:bCs/>
        </w:rPr>
        <w:t>BUDAYA</w:t>
      </w:r>
      <w:r>
        <w:rPr>
          <w:rFonts w:asciiTheme="majorBidi" w:hAnsiTheme="majorBidi" w:cstheme="majorBidi"/>
          <w:b/>
          <w:bCs/>
        </w:rPr>
        <w:t xml:space="preserve"> MELAYU-BUGIS</w:t>
      </w:r>
      <w:r w:rsidRPr="00F36E61">
        <w:rPr>
          <w:rFonts w:asciiTheme="majorBidi" w:hAnsiTheme="majorBidi" w:cstheme="majorBidi"/>
          <w:b/>
          <w:bCs/>
        </w:rPr>
        <w:t xml:space="preserve"> DI PUNGGUR KECIL, KUBU RAYA, KALIMANTAN BARAT</w:t>
      </w:r>
    </w:p>
    <w:p w14:paraId="23889C28" w14:textId="77777777" w:rsidR="007E36FB" w:rsidRDefault="007E36FB" w:rsidP="007E36FB">
      <w:pPr>
        <w:jc w:val="center"/>
        <w:rPr>
          <w:rFonts w:asciiTheme="majorBidi" w:hAnsiTheme="majorBidi" w:cstheme="majorBidi"/>
        </w:rPr>
      </w:pPr>
    </w:p>
    <w:p w14:paraId="4ADB8199" w14:textId="2F3BA9B0" w:rsidR="007E36FB" w:rsidRDefault="007E36FB" w:rsidP="007E36FB">
      <w:pPr>
        <w:jc w:val="center"/>
        <w:rPr>
          <w:rFonts w:asciiTheme="majorBidi" w:hAnsiTheme="majorBidi" w:cstheme="majorBidi"/>
        </w:rPr>
      </w:pPr>
      <w:r>
        <w:rPr>
          <w:rFonts w:asciiTheme="majorBidi" w:hAnsiTheme="majorBidi" w:cstheme="majorBidi"/>
        </w:rPr>
        <w:t>Saripaini</w:t>
      </w:r>
      <w:r w:rsidR="008A57F2">
        <w:rPr>
          <w:rStyle w:val="FootnoteReference"/>
          <w:rFonts w:asciiTheme="majorBidi" w:hAnsiTheme="majorBidi" w:cstheme="majorBidi"/>
        </w:rPr>
        <w:footnoteReference w:id="1"/>
      </w:r>
      <w:r w:rsidR="00EA57FF">
        <w:rPr>
          <w:rFonts w:asciiTheme="majorBidi" w:hAnsiTheme="majorBidi" w:cstheme="majorBidi"/>
        </w:rPr>
        <w:t>, Saraswati</w:t>
      </w:r>
      <w:r w:rsidR="00072AFF">
        <w:rPr>
          <w:rStyle w:val="FootnoteReference"/>
          <w:rFonts w:asciiTheme="majorBidi" w:hAnsiTheme="majorBidi" w:cstheme="majorBidi"/>
        </w:rPr>
        <w:footnoteReference w:id="2"/>
      </w:r>
    </w:p>
    <w:p w14:paraId="6207A6F8" w14:textId="42FAC777" w:rsidR="00782299" w:rsidRDefault="008A57F2" w:rsidP="00072AFF">
      <w:pPr>
        <w:jc w:val="center"/>
        <w:rPr>
          <w:rFonts w:asciiTheme="majorBidi" w:hAnsiTheme="majorBidi" w:cstheme="majorBidi"/>
        </w:rPr>
      </w:pPr>
      <w:r>
        <w:rPr>
          <w:rStyle w:val="FootnoteReference"/>
        </w:rPr>
        <w:footnoteRef/>
      </w:r>
      <w:r w:rsidR="00782299">
        <w:rPr>
          <w:rFonts w:asciiTheme="majorBidi" w:hAnsiTheme="majorBidi" w:cstheme="majorBidi"/>
        </w:rPr>
        <w:t xml:space="preserve">IAIN Pontianak, </w:t>
      </w:r>
      <w:r w:rsidR="00072AFF">
        <w:rPr>
          <w:rStyle w:val="FootnoteReference"/>
        </w:rPr>
        <w:t>2</w:t>
      </w:r>
      <w:r w:rsidR="00072AFF">
        <w:t xml:space="preserve"> </w:t>
      </w:r>
      <w:r w:rsidR="00EA57FF">
        <w:rPr>
          <w:rFonts w:asciiTheme="majorBidi" w:hAnsiTheme="majorBidi" w:cstheme="majorBidi"/>
        </w:rPr>
        <w:t xml:space="preserve">Universitas Tanjungpura, </w:t>
      </w:r>
      <w:r w:rsidR="00782299">
        <w:rPr>
          <w:rFonts w:asciiTheme="majorBidi" w:hAnsiTheme="majorBidi" w:cstheme="majorBidi"/>
        </w:rPr>
        <w:t>Indonesia</w:t>
      </w:r>
    </w:p>
    <w:p w14:paraId="5A9D5082" w14:textId="77777777" w:rsidR="007E36FB" w:rsidRDefault="007E36FB" w:rsidP="007E36FB">
      <w:pPr>
        <w:jc w:val="center"/>
        <w:rPr>
          <w:rFonts w:asciiTheme="majorBidi" w:hAnsiTheme="majorBidi" w:cstheme="majorBidi"/>
        </w:rPr>
      </w:pPr>
      <w:r>
        <w:rPr>
          <w:rFonts w:asciiTheme="majorBidi" w:hAnsiTheme="majorBidi" w:cstheme="majorBidi"/>
        </w:rPr>
        <w:t xml:space="preserve">E-mail: </w:t>
      </w:r>
      <w:hyperlink r:id="rId8" w:history="1">
        <w:r w:rsidRPr="0004200C">
          <w:rPr>
            <w:rStyle w:val="Hyperlink"/>
            <w:rFonts w:asciiTheme="majorBidi" w:hAnsiTheme="majorBidi" w:cstheme="majorBidi"/>
          </w:rPr>
          <w:t>saripaini18@gmail.com</w:t>
        </w:r>
      </w:hyperlink>
    </w:p>
    <w:p w14:paraId="602671F4" w14:textId="7BCE3EEE" w:rsidR="007E36FB" w:rsidRDefault="007E36FB" w:rsidP="00CD4174">
      <w:pPr>
        <w:jc w:val="center"/>
        <w:rPr>
          <w:rFonts w:asciiTheme="majorBidi" w:hAnsiTheme="majorBidi" w:cstheme="majorBidi"/>
        </w:rPr>
      </w:pPr>
      <w:r>
        <w:rPr>
          <w:rFonts w:asciiTheme="majorBidi" w:hAnsiTheme="majorBidi" w:cstheme="majorBidi"/>
        </w:rPr>
        <w:t>No. Hp: 0813-5064-</w:t>
      </w:r>
      <w:r w:rsidR="00CD4174">
        <w:rPr>
          <w:rFonts w:asciiTheme="majorBidi" w:hAnsiTheme="majorBidi" w:cstheme="majorBidi"/>
        </w:rPr>
        <w:t>3660</w:t>
      </w:r>
    </w:p>
    <w:p w14:paraId="3DEE789B" w14:textId="77777777" w:rsidR="006A09E4" w:rsidRPr="007E36FB" w:rsidRDefault="006A09E4" w:rsidP="000A6C3A">
      <w:pPr>
        <w:ind w:left="374" w:hanging="374"/>
        <w:jc w:val="center"/>
        <w:rPr>
          <w:rFonts w:ascii="Garamond" w:hAnsi="Garamond"/>
          <w:b/>
          <w:color w:val="000000"/>
          <w:sz w:val="28"/>
          <w:szCs w:val="28"/>
        </w:rPr>
      </w:pPr>
    </w:p>
    <w:p w14:paraId="0095996B" w14:textId="77777777" w:rsidR="00A41AC9" w:rsidRPr="00A41AC9" w:rsidRDefault="00A41AC9" w:rsidP="007E36FB">
      <w:pPr>
        <w:rPr>
          <w:rFonts w:ascii="Garamond" w:hAnsi="Garamond"/>
          <w:b/>
          <w:color w:val="000000"/>
          <w:lang w:val="en-US"/>
        </w:rPr>
      </w:pPr>
    </w:p>
    <w:p w14:paraId="0525A7B3" w14:textId="606FC756" w:rsidR="007957A1" w:rsidRPr="007957A1" w:rsidRDefault="007957A1" w:rsidP="007957A1">
      <w:pPr>
        <w:spacing w:after="160" w:line="259" w:lineRule="auto"/>
        <w:jc w:val="center"/>
        <w:rPr>
          <w:rFonts w:eastAsia="Calibri"/>
          <w:b/>
          <w:bCs/>
          <w:i/>
          <w:iCs/>
        </w:rPr>
      </w:pPr>
      <w:r w:rsidRPr="007957A1">
        <w:rPr>
          <w:rFonts w:eastAsia="Calibri"/>
          <w:b/>
          <w:bCs/>
        </w:rPr>
        <w:t>ABSTRACT</w:t>
      </w:r>
    </w:p>
    <w:p w14:paraId="109F1F99" w14:textId="77777777" w:rsidR="007957A1" w:rsidRPr="007957A1" w:rsidRDefault="007957A1" w:rsidP="007957A1">
      <w:pPr>
        <w:spacing w:after="160" w:line="259" w:lineRule="auto"/>
        <w:jc w:val="both"/>
        <w:rPr>
          <w:rFonts w:eastAsia="Calibri"/>
          <w:i/>
          <w:iCs/>
        </w:rPr>
      </w:pPr>
      <w:r w:rsidRPr="007957A1">
        <w:rPr>
          <w:rFonts w:eastAsia="Calibri"/>
          <w:i/>
          <w:iCs/>
        </w:rPr>
        <w:t>Women have often been associated with mattresses, wells and kitchens. In fact, they also play a role in community life and community culture. This study aims to find out how in terms of community culture. The study was conducted on the application culture of the Malay-Bugis community in the Punggur Kecil Village, Kubu Raya Regency, West Kalimantan. The method used is a descriptive method with a qualitative approach, data collection is done through interviews and observations, then the data is processed and described as is. The results of the study illustrate that: (1) Malay-Bugis interpret the application as a cultural custom in respecting women and families. (2) The process in the application, namely; (a) Betel nut custom as a word opening and determination of application acceptance; (b) the naek binding as a symbol of women has an engagement with men; (c) determination of smoke money (kitchen money); (d) reading congratulations (3) the nature of women in the Malay-Bugis view in Punggur Kecil Village, namely; (a) valuable women, (b) women are male companions, (c) women have room for higher education and work as men.</w:t>
      </w:r>
    </w:p>
    <w:p w14:paraId="57FF306B" w14:textId="438BF272" w:rsidR="00877A8E" w:rsidRPr="00DE6237" w:rsidRDefault="007957A1" w:rsidP="007957A1">
      <w:pPr>
        <w:spacing w:after="160" w:line="259" w:lineRule="auto"/>
        <w:jc w:val="both"/>
        <w:rPr>
          <w:rFonts w:eastAsia="Calibri"/>
          <w:b/>
          <w:bCs/>
          <w:i/>
          <w:iCs/>
        </w:rPr>
      </w:pPr>
      <w:r w:rsidRPr="00DE6237">
        <w:rPr>
          <w:rFonts w:eastAsia="Calibri"/>
          <w:b/>
          <w:bCs/>
          <w:i/>
          <w:iCs/>
        </w:rPr>
        <w:t>Keywords: Women, Application, Malay-Bugis.</w:t>
      </w:r>
    </w:p>
    <w:p w14:paraId="18F9A5F0" w14:textId="77777777" w:rsidR="00DE6237" w:rsidRDefault="00DE6237" w:rsidP="00DE6237">
      <w:pPr>
        <w:ind w:left="374" w:hanging="374"/>
        <w:jc w:val="center"/>
        <w:rPr>
          <w:rFonts w:ascii="Garamond" w:hAnsi="Garamond"/>
          <w:b/>
          <w:color w:val="000000"/>
        </w:rPr>
      </w:pPr>
    </w:p>
    <w:p w14:paraId="79C05386" w14:textId="49CEAE18" w:rsidR="00DE6237" w:rsidRPr="00DE6237" w:rsidRDefault="00DE6237" w:rsidP="00DE6237">
      <w:pPr>
        <w:ind w:left="374" w:hanging="374"/>
        <w:jc w:val="center"/>
        <w:rPr>
          <w:rFonts w:ascii="Garamond" w:hAnsi="Garamond"/>
          <w:b/>
          <w:color w:val="000000"/>
          <w:lang w:val="en-US"/>
        </w:rPr>
      </w:pPr>
      <w:r>
        <w:rPr>
          <w:rFonts w:ascii="Garamond" w:hAnsi="Garamond"/>
          <w:b/>
          <w:color w:val="000000"/>
        </w:rPr>
        <w:t>ABSTRAK</w:t>
      </w:r>
    </w:p>
    <w:p w14:paraId="770B680E" w14:textId="77777777" w:rsidR="00DE6237" w:rsidRDefault="00DE6237" w:rsidP="00D11BAE">
      <w:pPr>
        <w:spacing w:after="160" w:line="259" w:lineRule="auto"/>
        <w:jc w:val="both"/>
        <w:rPr>
          <w:rFonts w:eastAsia="Calibri"/>
          <w:i/>
          <w:iCs/>
        </w:rPr>
      </w:pPr>
    </w:p>
    <w:p w14:paraId="032FDFA8" w14:textId="35272EA4" w:rsidR="004F691D" w:rsidRPr="004F691D" w:rsidRDefault="009905C6" w:rsidP="00D11BAE">
      <w:pPr>
        <w:spacing w:after="160" w:line="259" w:lineRule="auto"/>
        <w:jc w:val="both"/>
        <w:rPr>
          <w:rFonts w:eastAsia="Calibri"/>
          <w:i/>
          <w:iCs/>
        </w:rPr>
      </w:pPr>
      <w:r>
        <w:rPr>
          <w:rFonts w:eastAsia="Calibri"/>
          <w:i/>
          <w:iCs/>
        </w:rPr>
        <w:t>P</w:t>
      </w:r>
      <w:r w:rsidR="004F691D" w:rsidRPr="004F691D">
        <w:rPr>
          <w:rFonts w:eastAsia="Calibri"/>
          <w:i/>
          <w:iCs/>
        </w:rPr>
        <w:t xml:space="preserve">erempuan </w:t>
      </w:r>
      <w:r>
        <w:rPr>
          <w:rFonts w:eastAsia="Calibri"/>
          <w:i/>
          <w:iCs/>
        </w:rPr>
        <w:t>selama ini sering dikaitkan dengan</w:t>
      </w:r>
      <w:r w:rsidR="004F691D" w:rsidRPr="004F691D">
        <w:rPr>
          <w:rFonts w:eastAsia="Calibri"/>
          <w:i/>
          <w:iCs/>
        </w:rPr>
        <w:t xml:space="preserve"> kasur, sumur dan dapur</w:t>
      </w:r>
      <w:r>
        <w:rPr>
          <w:rFonts w:eastAsia="Calibri"/>
          <w:i/>
          <w:iCs/>
        </w:rPr>
        <w:t>. Padahal, mereka juga berperan dalam kehidupan masyarakat dan budaya komunitas.</w:t>
      </w:r>
      <w:r w:rsidR="004F691D" w:rsidRPr="004F691D">
        <w:rPr>
          <w:rFonts w:eastAsia="Calibri"/>
          <w:i/>
          <w:iCs/>
        </w:rPr>
        <w:t xml:space="preserve"> </w:t>
      </w:r>
      <w:r w:rsidR="0022155D">
        <w:rPr>
          <w:rFonts w:eastAsia="Calibri"/>
          <w:i/>
          <w:iCs/>
        </w:rPr>
        <w:t>P</w:t>
      </w:r>
      <w:r w:rsidR="004F691D" w:rsidRPr="004F691D">
        <w:rPr>
          <w:rFonts w:eastAsia="Calibri"/>
          <w:i/>
          <w:iCs/>
        </w:rPr>
        <w:t>enelitian ini bertujuan untuk mengetahui bagaima</w:t>
      </w:r>
      <w:r w:rsidR="003B0B28">
        <w:rPr>
          <w:rFonts w:eastAsia="Calibri"/>
          <w:i/>
          <w:iCs/>
        </w:rPr>
        <w:t xml:space="preserve">na </w:t>
      </w:r>
      <w:r>
        <w:rPr>
          <w:rFonts w:eastAsia="Calibri"/>
          <w:i/>
          <w:iCs/>
        </w:rPr>
        <w:t>dari sisi budaya komunitas.</w:t>
      </w:r>
      <w:r w:rsidR="004F691D" w:rsidRPr="004F691D">
        <w:rPr>
          <w:rFonts w:eastAsia="Calibri"/>
          <w:i/>
          <w:iCs/>
        </w:rPr>
        <w:t xml:space="preserve"> </w:t>
      </w:r>
      <w:r>
        <w:rPr>
          <w:rFonts w:eastAsia="Calibri"/>
          <w:i/>
          <w:iCs/>
        </w:rPr>
        <w:t xml:space="preserve">Penelitian </w:t>
      </w:r>
      <w:r w:rsidR="004F691D" w:rsidRPr="004F691D">
        <w:rPr>
          <w:rFonts w:eastAsia="Calibri"/>
          <w:i/>
          <w:iCs/>
        </w:rPr>
        <w:t xml:space="preserve">dilakukan terhadap </w:t>
      </w:r>
      <w:r w:rsidR="0022155D">
        <w:rPr>
          <w:rFonts w:eastAsia="Calibri"/>
          <w:i/>
          <w:iCs/>
        </w:rPr>
        <w:t xml:space="preserve">budaya </w:t>
      </w:r>
      <w:r w:rsidR="004F691D" w:rsidRPr="004F691D">
        <w:rPr>
          <w:rFonts w:eastAsia="Calibri"/>
          <w:i/>
          <w:iCs/>
        </w:rPr>
        <w:t xml:space="preserve">lamaran </w:t>
      </w:r>
      <w:r w:rsidR="0022155D">
        <w:rPr>
          <w:rFonts w:eastAsia="Calibri"/>
          <w:i/>
          <w:iCs/>
        </w:rPr>
        <w:t>pada</w:t>
      </w:r>
      <w:r w:rsidR="004F691D" w:rsidRPr="004F691D">
        <w:rPr>
          <w:rFonts w:eastAsia="Calibri"/>
          <w:i/>
          <w:iCs/>
        </w:rPr>
        <w:t xml:space="preserve"> </w:t>
      </w:r>
      <w:r w:rsidR="0022155D" w:rsidRPr="004F691D">
        <w:rPr>
          <w:rFonts w:eastAsia="Calibri"/>
          <w:i/>
          <w:iCs/>
        </w:rPr>
        <w:t xml:space="preserve">masyarakat Melayu-Bugis </w:t>
      </w:r>
      <w:r w:rsidR="004F691D" w:rsidRPr="004F691D">
        <w:rPr>
          <w:rFonts w:eastAsia="Calibri"/>
          <w:i/>
          <w:iCs/>
        </w:rPr>
        <w:t>di Desa Punggur Kecil Kabupaten Kubu Raya, Kalimantan B</w:t>
      </w:r>
      <w:r w:rsidR="000F0CAC">
        <w:rPr>
          <w:rFonts w:eastAsia="Calibri"/>
          <w:i/>
          <w:iCs/>
        </w:rPr>
        <w:t>arat. Metode yang digunakan adalah</w:t>
      </w:r>
      <w:r w:rsidR="004F691D" w:rsidRPr="004F691D">
        <w:rPr>
          <w:rFonts w:eastAsia="Calibri"/>
          <w:i/>
          <w:iCs/>
        </w:rPr>
        <w:t xml:space="preserve"> metode deskriptif dengan pendekatan kualitatif</w:t>
      </w:r>
      <w:r w:rsidR="003B0B28">
        <w:rPr>
          <w:rFonts w:eastAsia="Calibri"/>
          <w:i/>
          <w:iCs/>
        </w:rPr>
        <w:t>, pengumpulan data dilakukan mel</w:t>
      </w:r>
      <w:r w:rsidR="004F691D" w:rsidRPr="004F691D">
        <w:rPr>
          <w:rFonts w:eastAsia="Calibri"/>
          <w:i/>
          <w:iCs/>
        </w:rPr>
        <w:t>alui wawancara dan observasi</w:t>
      </w:r>
      <w:r w:rsidR="003B0B28">
        <w:rPr>
          <w:rFonts w:eastAsia="Calibri"/>
          <w:i/>
          <w:iCs/>
        </w:rPr>
        <w:t>,</w:t>
      </w:r>
      <w:r w:rsidR="004F691D" w:rsidRPr="004F691D">
        <w:rPr>
          <w:rFonts w:eastAsia="Calibri"/>
          <w:i/>
          <w:iCs/>
        </w:rPr>
        <w:t xml:space="preserve"> kemudian</w:t>
      </w:r>
      <w:r w:rsidR="003B0B28">
        <w:rPr>
          <w:rFonts w:eastAsia="Calibri"/>
          <w:i/>
          <w:iCs/>
        </w:rPr>
        <w:t xml:space="preserve"> data diolah dan</w:t>
      </w:r>
      <w:r w:rsidR="004F691D" w:rsidRPr="004F691D">
        <w:rPr>
          <w:rFonts w:eastAsia="Calibri"/>
          <w:i/>
          <w:iCs/>
        </w:rPr>
        <w:t xml:space="preserve"> digambarkan sebagaimana adanya. Hasil penelitian menggambarkan bahwa: (1) </w:t>
      </w:r>
      <w:r w:rsidR="004F691D" w:rsidRPr="004F691D">
        <w:rPr>
          <w:rFonts w:eastAsia="Calibri"/>
          <w:i/>
          <w:iCs/>
        </w:rPr>
        <w:lastRenderedPageBreak/>
        <w:t>Orang Melayu-Bugis memaknai lamaran sebagai suatu adat kebudayaan dalam menghormati perempuan dan keluarga. (2) Adapun proses dalam lamaran, yakni; (a) adat sekapur sirih sebagai pembuka kata dan penentuan penerimaan lamaran; (b) naek pengikat sebagai simbol perempuan telah memiliki ikatan pertunangan dengan laki-laki; (c) penentuan uang asap (uang dapur); (d) pembacaan doa selamat</w:t>
      </w:r>
      <w:r w:rsidR="00B3457C">
        <w:rPr>
          <w:rFonts w:eastAsia="Calibri"/>
          <w:i/>
          <w:iCs/>
        </w:rPr>
        <w:t xml:space="preserve"> (3) </w:t>
      </w:r>
      <w:r w:rsidR="000F0CAC">
        <w:rPr>
          <w:rFonts w:eastAsia="Calibri"/>
          <w:i/>
          <w:iCs/>
        </w:rPr>
        <w:t xml:space="preserve">hakikat </w:t>
      </w:r>
      <w:r w:rsidR="00B3457C">
        <w:rPr>
          <w:rFonts w:eastAsia="Calibri"/>
          <w:i/>
          <w:iCs/>
        </w:rPr>
        <w:t>p</w:t>
      </w:r>
      <w:r w:rsidR="004F691D" w:rsidRPr="004F691D">
        <w:rPr>
          <w:rFonts w:eastAsia="Calibri"/>
          <w:i/>
          <w:iCs/>
        </w:rPr>
        <w:t xml:space="preserve">erempuan dalam pandangan Melayu-Bugis </w:t>
      </w:r>
      <w:r w:rsidR="00EA33FD">
        <w:rPr>
          <w:rFonts w:eastAsia="Calibri"/>
          <w:i/>
          <w:iCs/>
        </w:rPr>
        <w:t>di Desa Punggur Kecil, yakni; (a) perempuan beharga, (b</w:t>
      </w:r>
      <w:r w:rsidR="004F691D" w:rsidRPr="004F691D">
        <w:rPr>
          <w:rFonts w:eastAsia="Calibri"/>
          <w:i/>
          <w:iCs/>
        </w:rPr>
        <w:t xml:space="preserve">) perempuan </w:t>
      </w:r>
      <w:r w:rsidR="003B0B28">
        <w:rPr>
          <w:rFonts w:eastAsia="Calibri"/>
          <w:i/>
          <w:iCs/>
        </w:rPr>
        <w:t>adalah</w:t>
      </w:r>
      <w:r w:rsidR="00EA33FD">
        <w:rPr>
          <w:rFonts w:eastAsia="Calibri"/>
          <w:i/>
          <w:iCs/>
        </w:rPr>
        <w:t xml:space="preserve"> pendamping laki-laki, (c</w:t>
      </w:r>
      <w:r w:rsidR="004F691D" w:rsidRPr="004F691D">
        <w:rPr>
          <w:rFonts w:eastAsia="Calibri"/>
          <w:i/>
          <w:iCs/>
        </w:rPr>
        <w:t>) perempuan memiliki</w:t>
      </w:r>
      <w:r w:rsidR="00EA33FD">
        <w:rPr>
          <w:rFonts w:eastAsia="Calibri"/>
          <w:i/>
          <w:iCs/>
        </w:rPr>
        <w:t xml:space="preserve"> ruang</w:t>
      </w:r>
      <w:r w:rsidR="004F691D" w:rsidRPr="004F691D">
        <w:rPr>
          <w:rFonts w:eastAsia="Calibri"/>
          <w:i/>
          <w:iCs/>
        </w:rPr>
        <w:t xml:space="preserve"> untuk berpendidikan tinggi dan bekerja sebagaimana</w:t>
      </w:r>
      <w:r w:rsidR="00D11BAE">
        <w:rPr>
          <w:rFonts w:eastAsia="Calibri"/>
          <w:i/>
          <w:iCs/>
        </w:rPr>
        <w:t xml:space="preserve"> laki-laki.</w:t>
      </w:r>
      <w:r w:rsidR="004F691D" w:rsidRPr="004F691D">
        <w:rPr>
          <w:rFonts w:eastAsia="Calibri"/>
          <w:i/>
          <w:iCs/>
        </w:rPr>
        <w:t xml:space="preserve"> </w:t>
      </w:r>
    </w:p>
    <w:p w14:paraId="5EA3E321" w14:textId="6D3AC74B" w:rsidR="004F691D" w:rsidRPr="004F691D" w:rsidRDefault="000A40E4" w:rsidP="004F691D">
      <w:pPr>
        <w:spacing w:after="160" w:line="259" w:lineRule="auto"/>
        <w:jc w:val="both"/>
        <w:rPr>
          <w:rFonts w:eastAsia="Calibri"/>
          <w:i/>
          <w:iCs/>
        </w:rPr>
      </w:pPr>
      <w:r>
        <w:rPr>
          <w:rFonts w:eastAsia="Calibri"/>
          <w:b/>
          <w:bCs/>
        </w:rPr>
        <w:t>Kata kunci: P</w:t>
      </w:r>
      <w:r w:rsidR="004F691D" w:rsidRPr="004F691D">
        <w:rPr>
          <w:rFonts w:eastAsia="Calibri"/>
          <w:b/>
          <w:bCs/>
        </w:rPr>
        <w:t>erempuan, Lamaran, Melayu-Bugis.</w:t>
      </w:r>
      <w:r w:rsidR="004F691D" w:rsidRPr="004F691D">
        <w:rPr>
          <w:rFonts w:eastAsia="Calibri"/>
          <w:i/>
          <w:iCs/>
        </w:rPr>
        <w:t xml:space="preserve"> </w:t>
      </w:r>
    </w:p>
    <w:p w14:paraId="0509EC14" w14:textId="4ACCA3F6" w:rsidR="004F691D" w:rsidRPr="004F691D" w:rsidRDefault="004F691D" w:rsidP="00DE6237">
      <w:pPr>
        <w:rPr>
          <w:rFonts w:ascii="Garamond" w:hAnsi="Garamond"/>
          <w:color w:val="000000"/>
        </w:rPr>
      </w:pPr>
    </w:p>
    <w:p w14:paraId="68B26573" w14:textId="77777777" w:rsidR="00B526B8" w:rsidRDefault="00B526B8" w:rsidP="00B526B8">
      <w:pPr>
        <w:ind w:left="374" w:hanging="374"/>
        <w:rPr>
          <w:rFonts w:ascii="Garamond" w:hAnsi="Garamond"/>
          <w:b/>
          <w:color w:val="000000"/>
          <w:lang w:val="en-US"/>
        </w:rPr>
      </w:pPr>
    </w:p>
    <w:p w14:paraId="1EEAD0BC" w14:textId="77777777" w:rsidR="00D8328F" w:rsidRPr="00D8328F" w:rsidRDefault="00D8328F" w:rsidP="006E29CD">
      <w:pPr>
        <w:spacing w:after="120" w:line="276" w:lineRule="auto"/>
        <w:jc w:val="both"/>
        <w:rPr>
          <w:rFonts w:ascii="Garamond" w:hAnsi="Garamond"/>
          <w:b/>
          <w:bCs/>
          <w:color w:val="000000"/>
        </w:rPr>
      </w:pPr>
      <w:r w:rsidRPr="00D8328F">
        <w:rPr>
          <w:rFonts w:ascii="Garamond" w:hAnsi="Garamond"/>
          <w:b/>
          <w:bCs/>
          <w:color w:val="000000"/>
        </w:rPr>
        <w:t xml:space="preserve">PENDAHULUAN </w:t>
      </w:r>
    </w:p>
    <w:p w14:paraId="31567B9D" w14:textId="2664BE48" w:rsidR="00D8328F" w:rsidRPr="00D8328F" w:rsidRDefault="00D8328F" w:rsidP="000B2FBF">
      <w:pPr>
        <w:spacing w:after="120" w:line="276" w:lineRule="auto"/>
        <w:ind w:firstLine="567"/>
        <w:jc w:val="both"/>
        <w:rPr>
          <w:rFonts w:ascii="Garamond" w:hAnsi="Garamond"/>
          <w:color w:val="000000"/>
        </w:rPr>
      </w:pPr>
      <w:r w:rsidRPr="00D8328F">
        <w:rPr>
          <w:rFonts w:ascii="Garamond" w:hAnsi="Garamond"/>
          <w:color w:val="000000"/>
        </w:rPr>
        <w:t xml:space="preserve">Kesamaan hak antara perempuan dan laki-laki dalam peran sosial menjadi satu pembahasan menarik sekaligus penting. </w:t>
      </w:r>
      <w:r w:rsidR="000B2FBF" w:rsidRPr="00D8328F">
        <w:rPr>
          <w:rFonts w:ascii="Garamond" w:hAnsi="Garamond"/>
          <w:color w:val="000000"/>
        </w:rPr>
        <w:t xml:space="preserve">Dewasa ini </w:t>
      </w:r>
      <w:r w:rsidR="000B2FBF">
        <w:rPr>
          <w:rFonts w:ascii="Garamond" w:hAnsi="Garamond"/>
          <w:color w:val="000000"/>
        </w:rPr>
        <w:t>b</w:t>
      </w:r>
      <w:r w:rsidRPr="00D8328F">
        <w:rPr>
          <w:rFonts w:ascii="Garamond" w:hAnsi="Garamond"/>
          <w:color w:val="000000"/>
        </w:rPr>
        <w:t xml:space="preserve">erbicara tentang perempuan bukan lagi sekadar berbicara tentang kasur, sumur, dan dapur. </w:t>
      </w:r>
      <w:r w:rsidR="000B2FBF">
        <w:rPr>
          <w:rFonts w:ascii="Garamond" w:hAnsi="Garamond"/>
          <w:color w:val="000000"/>
        </w:rPr>
        <w:t xml:space="preserve">Melainkan </w:t>
      </w:r>
      <w:r w:rsidRPr="00D8328F">
        <w:rPr>
          <w:rFonts w:ascii="Garamond" w:hAnsi="Garamond"/>
          <w:color w:val="000000"/>
        </w:rPr>
        <w:t>perempuan telah bekerja, bekarya, bahkan tam</w:t>
      </w:r>
      <w:r w:rsidR="00095655">
        <w:rPr>
          <w:rFonts w:ascii="Garamond" w:hAnsi="Garamond"/>
          <w:color w:val="000000"/>
        </w:rPr>
        <w:t>pil untuk memimpin di ruang publik</w:t>
      </w:r>
      <w:r w:rsidRPr="00D8328F">
        <w:rPr>
          <w:rFonts w:ascii="Garamond" w:hAnsi="Garamond"/>
          <w:color w:val="000000"/>
        </w:rPr>
        <w:t xml:space="preserve">. </w:t>
      </w:r>
      <w:r w:rsidR="000B2FBF">
        <w:rPr>
          <w:rFonts w:ascii="Garamond" w:hAnsi="Garamond"/>
          <w:color w:val="000000"/>
        </w:rPr>
        <w:t>Upaya mewujudkan</w:t>
      </w:r>
      <w:r w:rsidR="000B2FBF" w:rsidRPr="00D8328F">
        <w:rPr>
          <w:rFonts w:ascii="Garamond" w:hAnsi="Garamond"/>
          <w:color w:val="000000"/>
        </w:rPr>
        <w:t xml:space="preserve"> kesetaraan gender dan emansipasi wanita telah mengubah citra perempuan dalam persepsi sosial.</w:t>
      </w:r>
    </w:p>
    <w:p w14:paraId="5DD0FC2B" w14:textId="083E1BA1" w:rsidR="00D8328F" w:rsidRPr="00D8328F" w:rsidRDefault="00D8328F" w:rsidP="002665E7">
      <w:pPr>
        <w:spacing w:after="120" w:line="276" w:lineRule="auto"/>
        <w:ind w:firstLine="567"/>
        <w:jc w:val="both"/>
        <w:rPr>
          <w:rFonts w:ascii="Garamond" w:hAnsi="Garamond"/>
          <w:color w:val="000000"/>
        </w:rPr>
      </w:pPr>
      <w:r w:rsidRPr="00D8328F">
        <w:rPr>
          <w:rFonts w:ascii="Garamond" w:hAnsi="Garamond"/>
          <w:color w:val="000000"/>
        </w:rPr>
        <w:t>Zaman telah bergerak maju bersama pe</w:t>
      </w:r>
      <w:r w:rsidR="003B0B28">
        <w:rPr>
          <w:rFonts w:ascii="Garamond" w:hAnsi="Garamond"/>
          <w:color w:val="000000"/>
        </w:rPr>
        <w:t>n</w:t>
      </w:r>
      <w:r w:rsidRPr="00D8328F">
        <w:rPr>
          <w:rFonts w:ascii="Garamond" w:hAnsi="Garamond"/>
          <w:color w:val="000000"/>
        </w:rPr>
        <w:t xml:space="preserve">getahuan masyarakat. Begitu pula pada kebudayaan dan tradisi yang tumbuh dan berkembang dalam ruang kehidupan sosial masyarakat. Tidak lagi memandang suku, warna kulit, dan agama. Di era ini persepsi sosial tentang perempuan telah menampilkan kesetaraan dengan laki-laki. Akan tetapi ada satu sisi yang lekat dalam kehidupan masyarakat yang berkebudayaan, yakni standarisasi nilai dan pandangan terhadap suatu tindakan dalam persfektif etnisitas. </w:t>
      </w:r>
      <w:r w:rsidR="00A77B97">
        <w:rPr>
          <w:rFonts w:ascii="Garamond" w:hAnsi="Garamond"/>
          <w:color w:val="000000"/>
        </w:rPr>
        <w:t>Da</w:t>
      </w:r>
      <w:r w:rsidR="00B412DB">
        <w:rPr>
          <w:rFonts w:ascii="Garamond" w:hAnsi="Garamond"/>
          <w:color w:val="000000"/>
        </w:rPr>
        <w:t xml:space="preserve">lam kajian terdahulu dinyatakan </w:t>
      </w:r>
      <w:r w:rsidR="00165311">
        <w:rPr>
          <w:rFonts w:ascii="Garamond" w:hAnsi="Garamond"/>
          <w:color w:val="000000"/>
        </w:rPr>
        <w:t>bahwa perempuan berada pada</w:t>
      </w:r>
      <w:r w:rsidR="00295A50">
        <w:rPr>
          <w:rFonts w:ascii="Garamond" w:hAnsi="Garamond"/>
          <w:color w:val="000000"/>
        </w:rPr>
        <w:t xml:space="preserve"> posisi dilematis di tengah keluarganya. Walau satu sisi telah menda</w:t>
      </w:r>
      <w:r w:rsidR="00614E82">
        <w:rPr>
          <w:rFonts w:ascii="Garamond" w:hAnsi="Garamond"/>
          <w:color w:val="000000"/>
        </w:rPr>
        <w:t>patkan kesem</w:t>
      </w:r>
      <w:r w:rsidR="00212F9D">
        <w:rPr>
          <w:rFonts w:ascii="Garamond" w:hAnsi="Garamond"/>
          <w:color w:val="000000"/>
        </w:rPr>
        <w:t>p</w:t>
      </w:r>
      <w:r w:rsidR="00614E82">
        <w:rPr>
          <w:rFonts w:ascii="Garamond" w:hAnsi="Garamond"/>
          <w:color w:val="000000"/>
        </w:rPr>
        <w:t>a</w:t>
      </w:r>
      <w:r w:rsidR="00212F9D">
        <w:rPr>
          <w:rFonts w:ascii="Garamond" w:hAnsi="Garamond"/>
          <w:color w:val="000000"/>
        </w:rPr>
        <w:t>tan untuk bekerja, tapi pada saat yang sama mereka juga terkena dampak tafsir patriakhi</w:t>
      </w:r>
      <w:r w:rsidR="00142422">
        <w:rPr>
          <w:rStyle w:val="FootnoteReference"/>
          <w:rFonts w:ascii="Garamond" w:hAnsi="Garamond"/>
          <w:color w:val="000000"/>
        </w:rPr>
        <w:footnoteReference w:id="3"/>
      </w:r>
      <w:r w:rsidR="00614E82">
        <w:rPr>
          <w:rFonts w:ascii="Garamond" w:hAnsi="Garamond"/>
          <w:color w:val="000000"/>
        </w:rPr>
        <w:t>, sehingga kehadiran</w:t>
      </w:r>
      <w:r w:rsidR="00E7106B">
        <w:rPr>
          <w:rFonts w:ascii="Garamond" w:hAnsi="Garamond"/>
          <w:color w:val="000000"/>
        </w:rPr>
        <w:t xml:space="preserve"> </w:t>
      </w:r>
      <w:r w:rsidR="00614E82">
        <w:rPr>
          <w:rFonts w:ascii="Garamond" w:hAnsi="Garamond"/>
          <w:color w:val="000000"/>
        </w:rPr>
        <w:t xml:space="preserve">perempuan di ruang publik </w:t>
      </w:r>
      <w:r w:rsidR="004639FC">
        <w:rPr>
          <w:rFonts w:ascii="Garamond" w:hAnsi="Garamond"/>
          <w:color w:val="000000"/>
        </w:rPr>
        <w:t>tidak setara dengan laki-laki.</w:t>
      </w:r>
      <w:r w:rsidR="004639FC">
        <w:rPr>
          <w:rStyle w:val="FootnoteReference"/>
          <w:rFonts w:ascii="Garamond" w:hAnsi="Garamond"/>
          <w:color w:val="000000"/>
        </w:rPr>
        <w:footnoteReference w:id="4"/>
      </w:r>
      <w:r w:rsidR="004639FC">
        <w:rPr>
          <w:rFonts w:ascii="Garamond" w:hAnsi="Garamond"/>
          <w:color w:val="000000"/>
        </w:rPr>
        <w:t xml:space="preserve"> </w:t>
      </w:r>
      <w:r w:rsidR="00CF4622">
        <w:rPr>
          <w:rFonts w:ascii="Garamond" w:hAnsi="Garamond"/>
          <w:color w:val="000000"/>
        </w:rPr>
        <w:t xml:space="preserve">Menindak lanjuti dari kajian tersebut, maka </w:t>
      </w:r>
      <w:r w:rsidRPr="00D8328F">
        <w:rPr>
          <w:rFonts w:ascii="Garamond" w:hAnsi="Garamond"/>
          <w:color w:val="000000"/>
        </w:rPr>
        <w:t>bagaima</w:t>
      </w:r>
      <w:r w:rsidR="00B3457C">
        <w:rPr>
          <w:rFonts w:ascii="Garamond" w:hAnsi="Garamond"/>
          <w:color w:val="000000"/>
        </w:rPr>
        <w:t xml:space="preserve">na </w:t>
      </w:r>
      <w:r w:rsidR="00637AD3">
        <w:rPr>
          <w:rFonts w:ascii="Garamond" w:hAnsi="Garamond"/>
          <w:color w:val="000000"/>
        </w:rPr>
        <w:t>perempuan dari sisi</w:t>
      </w:r>
      <w:r w:rsidRPr="00D8328F">
        <w:rPr>
          <w:rFonts w:ascii="Garamond" w:hAnsi="Garamond"/>
          <w:color w:val="000000"/>
        </w:rPr>
        <w:t xml:space="preserve"> adat dan</w:t>
      </w:r>
      <w:r w:rsidR="00C87E3F">
        <w:rPr>
          <w:rFonts w:ascii="Garamond" w:hAnsi="Garamond"/>
          <w:color w:val="000000"/>
        </w:rPr>
        <w:t xml:space="preserve"> kebudayaan</w:t>
      </w:r>
      <w:r w:rsidR="008F17D9">
        <w:rPr>
          <w:rFonts w:ascii="Garamond" w:hAnsi="Garamond"/>
          <w:color w:val="000000"/>
        </w:rPr>
        <w:t xml:space="preserve"> yang berlaku di </w:t>
      </w:r>
      <w:r w:rsidR="002665E7">
        <w:rPr>
          <w:rFonts w:ascii="Garamond" w:hAnsi="Garamond"/>
          <w:color w:val="000000"/>
        </w:rPr>
        <w:t xml:space="preserve">ruang </w:t>
      </w:r>
      <w:r w:rsidR="00637AD3">
        <w:rPr>
          <w:rFonts w:ascii="Garamond" w:hAnsi="Garamond"/>
          <w:color w:val="000000"/>
        </w:rPr>
        <w:t>buda</w:t>
      </w:r>
      <w:r w:rsidR="00263D23">
        <w:rPr>
          <w:rFonts w:ascii="Garamond" w:hAnsi="Garamond"/>
          <w:color w:val="000000"/>
        </w:rPr>
        <w:t>y</w:t>
      </w:r>
      <w:r w:rsidR="00637AD3">
        <w:rPr>
          <w:rFonts w:ascii="Garamond" w:hAnsi="Garamond"/>
          <w:color w:val="000000"/>
        </w:rPr>
        <w:t>a komunitas.</w:t>
      </w:r>
    </w:p>
    <w:p w14:paraId="3566D80F" w14:textId="2ED5DBF4" w:rsidR="00D8328F" w:rsidRPr="00D8328F" w:rsidRDefault="00D8328F" w:rsidP="00ED6B9B">
      <w:pPr>
        <w:spacing w:after="120" w:line="276" w:lineRule="auto"/>
        <w:ind w:firstLine="567"/>
        <w:jc w:val="both"/>
        <w:rPr>
          <w:rFonts w:ascii="Garamond" w:hAnsi="Garamond"/>
          <w:color w:val="000000"/>
        </w:rPr>
      </w:pPr>
      <w:r w:rsidRPr="00D8328F">
        <w:rPr>
          <w:rFonts w:ascii="Garamond" w:hAnsi="Garamond"/>
          <w:color w:val="000000"/>
        </w:rPr>
        <w:t>Melayu-Bugis mer</w:t>
      </w:r>
      <w:r w:rsidR="00956D49">
        <w:rPr>
          <w:rFonts w:ascii="Garamond" w:hAnsi="Garamond"/>
          <w:color w:val="000000"/>
        </w:rPr>
        <w:t xml:space="preserve">upakan satu kelompok masyarakat yang </w:t>
      </w:r>
      <w:r w:rsidR="009F688D">
        <w:rPr>
          <w:rFonts w:ascii="Garamond" w:hAnsi="Garamond"/>
          <w:color w:val="000000"/>
        </w:rPr>
        <w:t>hidup dengan adat dan kebudayaan</w:t>
      </w:r>
      <w:r w:rsidR="00956D49">
        <w:rPr>
          <w:rFonts w:ascii="Garamond" w:hAnsi="Garamond"/>
          <w:color w:val="000000"/>
        </w:rPr>
        <w:t xml:space="preserve">. </w:t>
      </w:r>
      <w:r w:rsidR="00095655">
        <w:rPr>
          <w:rFonts w:ascii="Garamond" w:hAnsi="Garamond"/>
          <w:color w:val="000000"/>
        </w:rPr>
        <w:t>Mere</w:t>
      </w:r>
      <w:r w:rsidR="00956D49">
        <w:rPr>
          <w:rFonts w:ascii="Garamond" w:hAnsi="Garamond"/>
          <w:color w:val="000000"/>
        </w:rPr>
        <w:t xml:space="preserve">ka adalah orang </w:t>
      </w:r>
      <w:r w:rsidRPr="00D8328F">
        <w:rPr>
          <w:rFonts w:ascii="Garamond" w:hAnsi="Garamond"/>
          <w:color w:val="000000"/>
        </w:rPr>
        <w:t>Bugis yang tinggal di antara Melayu.</w:t>
      </w:r>
      <w:r w:rsidR="00E5031F">
        <w:rPr>
          <w:rStyle w:val="FootnoteReference"/>
          <w:rFonts w:ascii="Garamond" w:hAnsi="Garamond"/>
          <w:color w:val="000000"/>
        </w:rPr>
        <w:footnoteReference w:id="5"/>
      </w:r>
      <w:r w:rsidR="00B16E37">
        <w:rPr>
          <w:rFonts w:ascii="Garamond" w:hAnsi="Garamond"/>
          <w:color w:val="000000"/>
        </w:rPr>
        <w:t xml:space="preserve"> </w:t>
      </w:r>
      <w:r w:rsidR="002665E7">
        <w:rPr>
          <w:rFonts w:ascii="Garamond" w:hAnsi="Garamond"/>
          <w:color w:val="000000"/>
        </w:rPr>
        <w:t>Perempuan sebagai satu unsu</w:t>
      </w:r>
      <w:r w:rsidR="00204D0F">
        <w:rPr>
          <w:rFonts w:ascii="Garamond" w:hAnsi="Garamond"/>
          <w:color w:val="000000"/>
        </w:rPr>
        <w:t>r penting dalam setiap kelompok masyarakat, pastilah me</w:t>
      </w:r>
      <w:r w:rsidR="00BB2D95">
        <w:rPr>
          <w:rFonts w:ascii="Garamond" w:hAnsi="Garamond"/>
          <w:color w:val="000000"/>
        </w:rPr>
        <w:t xml:space="preserve">miliki </w:t>
      </w:r>
      <w:r w:rsidR="00900E0F">
        <w:rPr>
          <w:rFonts w:ascii="Garamond" w:hAnsi="Garamond"/>
          <w:color w:val="000000"/>
        </w:rPr>
        <w:t>nilai</w:t>
      </w:r>
      <w:r w:rsidR="00CE66AC">
        <w:rPr>
          <w:rFonts w:ascii="Garamond" w:hAnsi="Garamond"/>
          <w:color w:val="000000"/>
        </w:rPr>
        <w:t xml:space="preserve"> dari budaya komunitasnya. </w:t>
      </w:r>
      <w:r w:rsidRPr="00D8328F">
        <w:rPr>
          <w:rFonts w:ascii="Garamond" w:hAnsi="Garamond"/>
          <w:color w:val="000000"/>
        </w:rPr>
        <w:t xml:space="preserve">Satu dari kebudayaan yang berkaitan erat dengan </w:t>
      </w:r>
      <w:r w:rsidR="00557DA3">
        <w:rPr>
          <w:rFonts w:ascii="Garamond" w:hAnsi="Garamond"/>
          <w:color w:val="000000"/>
        </w:rPr>
        <w:t>perempuan adalah lamaran</w:t>
      </w:r>
      <w:r w:rsidR="00ED6B9B">
        <w:rPr>
          <w:rFonts w:ascii="Garamond" w:hAnsi="Garamond"/>
          <w:color w:val="000000"/>
        </w:rPr>
        <w:t>. Yakni</w:t>
      </w:r>
      <w:r w:rsidR="00557DA3">
        <w:rPr>
          <w:rFonts w:ascii="Garamond" w:hAnsi="Garamond"/>
          <w:color w:val="000000"/>
        </w:rPr>
        <w:t xml:space="preserve"> sebagai langkah perta</w:t>
      </w:r>
      <w:r w:rsidR="00ED6B9B">
        <w:rPr>
          <w:rFonts w:ascii="Garamond" w:hAnsi="Garamond"/>
          <w:color w:val="000000"/>
        </w:rPr>
        <w:t>ma</w:t>
      </w:r>
      <w:r w:rsidR="00062D6F">
        <w:rPr>
          <w:rFonts w:ascii="Garamond" w:hAnsi="Garamond"/>
          <w:color w:val="000000"/>
        </w:rPr>
        <w:t xml:space="preserve"> untuk membangun</w:t>
      </w:r>
      <w:r w:rsidR="00ED6B9B">
        <w:rPr>
          <w:rFonts w:ascii="Garamond" w:hAnsi="Garamond"/>
          <w:color w:val="000000"/>
        </w:rPr>
        <w:t xml:space="preserve"> kehidupan berkeluarga</w:t>
      </w:r>
      <w:r w:rsidR="00062D6F">
        <w:rPr>
          <w:rFonts w:ascii="Garamond" w:hAnsi="Garamond"/>
          <w:color w:val="000000"/>
        </w:rPr>
        <w:t>.</w:t>
      </w:r>
    </w:p>
    <w:p w14:paraId="31E325A6" w14:textId="3B460B9E" w:rsidR="00D8328F" w:rsidRPr="00D8328F" w:rsidRDefault="00D8328F" w:rsidP="00C734E9">
      <w:pPr>
        <w:spacing w:after="120" w:line="276" w:lineRule="auto"/>
        <w:ind w:firstLine="567"/>
        <w:jc w:val="both"/>
        <w:rPr>
          <w:rFonts w:ascii="Garamond" w:hAnsi="Garamond"/>
          <w:color w:val="000000"/>
        </w:rPr>
      </w:pPr>
      <w:r w:rsidRPr="00D8328F">
        <w:rPr>
          <w:rFonts w:ascii="Garamond" w:hAnsi="Garamond"/>
          <w:color w:val="000000"/>
        </w:rPr>
        <w:t>Lamaran atau memi</w:t>
      </w:r>
      <w:r w:rsidR="009E18C6">
        <w:rPr>
          <w:rFonts w:ascii="Garamond" w:hAnsi="Garamond"/>
          <w:color w:val="000000"/>
        </w:rPr>
        <w:t xml:space="preserve">nang perempuan merupakan satu </w:t>
      </w:r>
      <w:r w:rsidRPr="00D8328F">
        <w:rPr>
          <w:rFonts w:ascii="Garamond" w:hAnsi="Garamond"/>
          <w:color w:val="000000"/>
        </w:rPr>
        <w:t>bu</w:t>
      </w:r>
      <w:r w:rsidR="009E18C6">
        <w:rPr>
          <w:rFonts w:ascii="Garamond" w:hAnsi="Garamond"/>
          <w:color w:val="000000"/>
        </w:rPr>
        <w:t>daya</w:t>
      </w:r>
      <w:r w:rsidRPr="00D8328F">
        <w:rPr>
          <w:rFonts w:ascii="Garamond" w:hAnsi="Garamond"/>
          <w:color w:val="000000"/>
        </w:rPr>
        <w:t xml:space="preserve"> yang </w:t>
      </w:r>
      <w:r w:rsidR="003B0B28">
        <w:rPr>
          <w:rFonts w:ascii="Garamond" w:hAnsi="Garamond"/>
          <w:color w:val="000000"/>
        </w:rPr>
        <w:t xml:space="preserve">ada pada </w:t>
      </w:r>
      <w:r w:rsidRPr="00D8328F">
        <w:rPr>
          <w:rFonts w:ascii="Garamond" w:hAnsi="Garamond"/>
          <w:color w:val="000000"/>
        </w:rPr>
        <w:t>sebagian besar kelompok masyarakat dunia, baik masyarakat tradisional atau pun</w:t>
      </w:r>
      <w:r w:rsidR="00C734E9">
        <w:rPr>
          <w:rFonts w:ascii="Garamond" w:hAnsi="Garamond"/>
          <w:color w:val="000000"/>
        </w:rPr>
        <w:t xml:space="preserve"> moderen. </w:t>
      </w:r>
      <w:r w:rsidRPr="00D8328F">
        <w:rPr>
          <w:rFonts w:ascii="Garamond" w:hAnsi="Garamond"/>
          <w:color w:val="000000"/>
        </w:rPr>
        <w:t>Bahkan di dalam agama Islam melamar perempuan yang ingin dinikahi menjadi satu keharusan sebelum melangsungkan pernikahan</w:t>
      </w:r>
      <w:r w:rsidRPr="00D8328F">
        <w:rPr>
          <w:rFonts w:ascii="Garamond" w:hAnsi="Garamond"/>
          <w:color w:val="000000"/>
          <w:vertAlign w:val="superscript"/>
        </w:rPr>
        <w:footnoteReference w:id="6"/>
      </w:r>
      <w:r w:rsidRPr="00D8328F">
        <w:rPr>
          <w:rFonts w:ascii="Garamond" w:hAnsi="Garamond"/>
          <w:color w:val="000000"/>
        </w:rPr>
        <w:t>. Guna memastikan apakah keing</w:t>
      </w:r>
      <w:r w:rsidR="00920568">
        <w:rPr>
          <w:rFonts w:ascii="Garamond" w:hAnsi="Garamond"/>
          <w:color w:val="000000"/>
        </w:rPr>
        <w:t>in</w:t>
      </w:r>
      <w:r w:rsidRPr="00D8328F">
        <w:rPr>
          <w:rFonts w:ascii="Garamond" w:hAnsi="Garamond"/>
          <w:color w:val="000000"/>
        </w:rPr>
        <w:t xml:space="preserve">an pihak laki-laki untuk menikahi perempuan dapat dilangsungkan. </w:t>
      </w:r>
      <w:r w:rsidRPr="00D8328F">
        <w:rPr>
          <w:rFonts w:ascii="Garamond" w:hAnsi="Garamond"/>
          <w:i/>
          <w:iCs/>
          <w:color w:val="000000"/>
        </w:rPr>
        <w:t>Lain lubuk lain ikannya</w:t>
      </w:r>
      <w:r w:rsidRPr="00D8328F">
        <w:rPr>
          <w:rFonts w:ascii="Garamond" w:hAnsi="Garamond"/>
          <w:color w:val="000000"/>
        </w:rPr>
        <w:t xml:space="preserve">, demikianlah pepatah lama. Walau lamaran </w:t>
      </w:r>
      <w:r w:rsidRPr="00D8328F">
        <w:rPr>
          <w:rFonts w:ascii="Garamond" w:hAnsi="Garamond"/>
          <w:color w:val="000000"/>
        </w:rPr>
        <w:lastRenderedPageBreak/>
        <w:t>prosesi yang umum, namun pelaksanaannya dilakukan oleh pelaku yang berbeda. Adat kebudayaan Lamaran oleh suku Madura tentu berbeda dengan suku Bugis. Bahkan tradisi lamaran yang dilakukan oleh suku Bugis di Sulawesi Selatan belum tentu sama dengan suku Bugis di Desa Punggur Kecil, Kalimantan Barat. Baik dari segi nilai, tatacara pelaksanaan atau pun pertimbangan dalam mengambil keputusan.</w:t>
      </w:r>
    </w:p>
    <w:p w14:paraId="72282286" w14:textId="70AEF901" w:rsidR="00D8328F" w:rsidRPr="00D8328F" w:rsidRDefault="00D8328F" w:rsidP="00E456C4">
      <w:pPr>
        <w:spacing w:after="120" w:line="276" w:lineRule="auto"/>
        <w:ind w:firstLine="567"/>
        <w:jc w:val="both"/>
        <w:rPr>
          <w:rFonts w:ascii="Garamond" w:hAnsi="Garamond"/>
          <w:color w:val="000000"/>
        </w:rPr>
      </w:pPr>
      <w:r w:rsidRPr="00D8328F">
        <w:rPr>
          <w:rFonts w:ascii="Garamond" w:hAnsi="Garamond"/>
          <w:color w:val="000000"/>
        </w:rPr>
        <w:tab/>
        <w:t>Berdasarkan uraian di</w:t>
      </w:r>
      <w:r w:rsidR="001F1AAE">
        <w:rPr>
          <w:rFonts w:ascii="Garamond" w:hAnsi="Garamond"/>
          <w:color w:val="000000"/>
        </w:rPr>
        <w:t xml:space="preserve"> </w:t>
      </w:r>
      <w:r w:rsidRPr="00D8328F">
        <w:rPr>
          <w:rFonts w:ascii="Garamond" w:hAnsi="Garamond"/>
          <w:color w:val="000000"/>
        </w:rPr>
        <w:t>atas peneliti tertarik untuk mengkaji lebih dalam tentang bagaimana hakikat perempua</w:t>
      </w:r>
      <w:r w:rsidR="009E18C6">
        <w:rPr>
          <w:rFonts w:ascii="Garamond" w:hAnsi="Garamond"/>
          <w:color w:val="000000"/>
        </w:rPr>
        <w:t>n dalam tradisi  lamaran pada budaya</w:t>
      </w:r>
      <w:r w:rsidRPr="00D8328F">
        <w:rPr>
          <w:rFonts w:ascii="Garamond" w:hAnsi="Garamond"/>
          <w:color w:val="000000"/>
        </w:rPr>
        <w:t xml:space="preserve"> Melayu-Bugis di Desa Punggur Kecil, Kabupaten Kubu Raya, Kalimantan Barat. Maka ada tiga rumusan masa</w:t>
      </w:r>
      <w:r w:rsidR="00920568">
        <w:rPr>
          <w:rFonts w:ascii="Garamond" w:hAnsi="Garamond"/>
          <w:color w:val="000000"/>
        </w:rPr>
        <w:t>lah dalam penel</w:t>
      </w:r>
      <w:r w:rsidRPr="00D8328F">
        <w:rPr>
          <w:rFonts w:ascii="Garamond" w:hAnsi="Garamond"/>
          <w:color w:val="000000"/>
        </w:rPr>
        <w:t>i</w:t>
      </w:r>
      <w:r w:rsidR="00920568">
        <w:rPr>
          <w:rFonts w:ascii="Garamond" w:hAnsi="Garamond"/>
          <w:color w:val="000000"/>
        </w:rPr>
        <w:t>t</w:t>
      </w:r>
      <w:r w:rsidRPr="00D8328F">
        <w:rPr>
          <w:rFonts w:ascii="Garamond" w:hAnsi="Garamond"/>
          <w:color w:val="000000"/>
        </w:rPr>
        <w:t>ian ini, yaitu; Apakah makna lamaran dalam persfektif kebudayaan Melayu-Bugis di Desa Punggur Kecil? Bagiamanakah prosesi tradisi lamaran pada kebudayaan Melayu-Bugis di Desa Punggur Kecil? Bagaimana hakikat perempuan dalam tradisi lamaran pada kebudayaan melayu-bugis di Desa Punggur Kecil?.</w:t>
      </w:r>
    </w:p>
    <w:p w14:paraId="08C16AFD" w14:textId="77777777" w:rsidR="00D8328F" w:rsidRDefault="00D8328F" w:rsidP="006E29CD">
      <w:pPr>
        <w:spacing w:after="120" w:line="276" w:lineRule="auto"/>
        <w:ind w:firstLine="567"/>
        <w:jc w:val="both"/>
        <w:rPr>
          <w:rFonts w:ascii="Garamond" w:hAnsi="Garamond"/>
          <w:color w:val="000000"/>
        </w:rPr>
      </w:pPr>
    </w:p>
    <w:p w14:paraId="7F322C92" w14:textId="77777777" w:rsidR="00230936" w:rsidRPr="00D8328F" w:rsidRDefault="00230936" w:rsidP="006E29CD">
      <w:pPr>
        <w:spacing w:after="120" w:line="276" w:lineRule="auto"/>
        <w:ind w:firstLine="567"/>
        <w:jc w:val="both"/>
        <w:rPr>
          <w:rFonts w:ascii="Garamond" w:hAnsi="Garamond"/>
          <w:color w:val="000000"/>
        </w:rPr>
      </w:pPr>
    </w:p>
    <w:p w14:paraId="42E4D3E0" w14:textId="77777777" w:rsidR="00D8328F" w:rsidRPr="00D8328F" w:rsidRDefault="00D8328F" w:rsidP="006E29CD">
      <w:pPr>
        <w:spacing w:after="120" w:line="276" w:lineRule="auto"/>
        <w:jc w:val="both"/>
        <w:rPr>
          <w:rFonts w:ascii="Garamond" w:hAnsi="Garamond"/>
          <w:b/>
          <w:bCs/>
          <w:color w:val="000000"/>
        </w:rPr>
      </w:pPr>
      <w:r w:rsidRPr="00D8328F">
        <w:rPr>
          <w:rFonts w:ascii="Garamond" w:hAnsi="Garamond"/>
          <w:b/>
          <w:bCs/>
          <w:color w:val="000000"/>
        </w:rPr>
        <w:t>METODOLOGI PENELITIAN</w:t>
      </w:r>
    </w:p>
    <w:p w14:paraId="5FA11582" w14:textId="10272F05" w:rsidR="00D8328F" w:rsidRPr="00D8328F" w:rsidRDefault="00D8328F" w:rsidP="00086B3B">
      <w:pPr>
        <w:spacing w:after="120" w:line="276" w:lineRule="auto"/>
        <w:ind w:firstLine="567"/>
        <w:jc w:val="both"/>
        <w:rPr>
          <w:rFonts w:ascii="Garamond" w:hAnsi="Garamond"/>
          <w:color w:val="000000"/>
        </w:rPr>
      </w:pPr>
      <w:r w:rsidRPr="00D8328F">
        <w:rPr>
          <w:rFonts w:ascii="Garamond" w:hAnsi="Garamond"/>
          <w:color w:val="000000"/>
        </w:rPr>
        <w:t>Penelitian ini menggunakan metode deskriptif dengan pendekatan kualitatif. Data-data lapangan diperoleh melalui</w:t>
      </w:r>
      <w:r w:rsidR="00086B3B">
        <w:rPr>
          <w:rFonts w:ascii="Garamond" w:hAnsi="Garamond"/>
          <w:color w:val="000000"/>
        </w:rPr>
        <w:t xml:space="preserve"> wawancara medalam dan observasi </w:t>
      </w:r>
      <w:r w:rsidRPr="00D8328F">
        <w:rPr>
          <w:rFonts w:ascii="Garamond" w:hAnsi="Garamond"/>
          <w:color w:val="000000"/>
        </w:rPr>
        <w:t>terhadap adat dan kebudayaan Melayu-Bugis dalam tradisi lamaran untuk memaparkan bagaimana hakikat perempuan dalam persfektif adat kebudayaan. Metode analisis data yang digunakan adalah, analisis induksi, analisis deduksi dan analisis komparatif.</w:t>
      </w:r>
    </w:p>
    <w:p w14:paraId="41C313F6" w14:textId="6FDE1E61" w:rsidR="00D8328F" w:rsidRDefault="00D8328F" w:rsidP="008D6B07">
      <w:pPr>
        <w:spacing w:after="120" w:line="276" w:lineRule="auto"/>
        <w:ind w:firstLine="567"/>
        <w:jc w:val="both"/>
        <w:rPr>
          <w:rFonts w:ascii="Garamond" w:hAnsi="Garamond"/>
          <w:color w:val="000000"/>
        </w:rPr>
      </w:pPr>
      <w:r w:rsidRPr="00D8328F">
        <w:rPr>
          <w:rFonts w:ascii="Garamond" w:hAnsi="Garamond"/>
          <w:color w:val="000000"/>
        </w:rPr>
        <w:t>Penelitian dilakukan di Desa Punggur Keci</w:t>
      </w:r>
      <w:r w:rsidR="00FE5CCC">
        <w:rPr>
          <w:rFonts w:ascii="Garamond" w:hAnsi="Garamond"/>
          <w:color w:val="000000"/>
        </w:rPr>
        <w:t>l</w:t>
      </w:r>
      <w:r w:rsidRPr="00D8328F">
        <w:rPr>
          <w:rFonts w:ascii="Garamond" w:hAnsi="Garamond"/>
          <w:color w:val="000000"/>
        </w:rPr>
        <w:t xml:space="preserve"> Kecamatan Sungai Kakap, Kabupaten Kubu Raya, Provinsi Kalimantan Barat. Desa Punggur Kecil dipilih karena merupakan salah satu lokasi yang banyak ditinggali orang Melayu-</w:t>
      </w:r>
      <w:r w:rsidR="008D6B07">
        <w:rPr>
          <w:rFonts w:ascii="Garamond" w:hAnsi="Garamond"/>
          <w:color w:val="000000"/>
        </w:rPr>
        <w:t>Bugis</w:t>
      </w:r>
      <w:r w:rsidR="004F2116">
        <w:rPr>
          <w:rStyle w:val="FootnoteReference"/>
          <w:rFonts w:ascii="Garamond" w:hAnsi="Garamond"/>
          <w:color w:val="000000"/>
        </w:rPr>
        <w:footnoteReference w:id="7"/>
      </w:r>
      <w:r w:rsidRPr="00D8328F">
        <w:rPr>
          <w:rFonts w:ascii="Garamond" w:hAnsi="Garamond"/>
          <w:color w:val="000000"/>
        </w:rPr>
        <w:t>. Walau kerap dikenali sebagai orang Melayu, mereka masih memperk</w:t>
      </w:r>
      <w:r w:rsidR="00920568">
        <w:rPr>
          <w:rFonts w:ascii="Garamond" w:hAnsi="Garamond"/>
          <w:color w:val="000000"/>
        </w:rPr>
        <w:t>e</w:t>
      </w:r>
      <w:r w:rsidRPr="00D8328F">
        <w:rPr>
          <w:rFonts w:ascii="Garamond" w:hAnsi="Garamond"/>
          <w:color w:val="000000"/>
        </w:rPr>
        <w:t>nalkan diri sebagai orang Bugis dan dalam beberapa acara penting mereka umumnya melaksanakan ritual adat sesuai dengan kebudayaan orang Bugis.</w:t>
      </w:r>
    </w:p>
    <w:p w14:paraId="73E1A83E" w14:textId="77777777" w:rsidR="00D8328F" w:rsidRPr="00D8328F" w:rsidRDefault="00D8328F" w:rsidP="006E29CD">
      <w:pPr>
        <w:spacing w:after="120" w:line="276" w:lineRule="auto"/>
        <w:ind w:firstLine="567"/>
        <w:jc w:val="both"/>
        <w:rPr>
          <w:rFonts w:ascii="Garamond" w:hAnsi="Garamond"/>
          <w:color w:val="000000"/>
        </w:rPr>
      </w:pPr>
    </w:p>
    <w:p w14:paraId="33005799" w14:textId="79316E74" w:rsidR="00D8328F" w:rsidRPr="00D8328F" w:rsidRDefault="007A177B" w:rsidP="008D6B07">
      <w:pPr>
        <w:spacing w:after="120" w:line="276" w:lineRule="auto"/>
        <w:jc w:val="both"/>
        <w:rPr>
          <w:rFonts w:ascii="Garamond" w:hAnsi="Garamond"/>
          <w:b/>
          <w:bCs/>
          <w:color w:val="000000"/>
        </w:rPr>
      </w:pPr>
      <w:r>
        <w:rPr>
          <w:rFonts w:ascii="Garamond" w:hAnsi="Garamond"/>
          <w:b/>
          <w:bCs/>
          <w:color w:val="000000"/>
        </w:rPr>
        <w:t xml:space="preserve">KONSEP IDENTITAS </w:t>
      </w:r>
      <w:r w:rsidR="008D6B07">
        <w:rPr>
          <w:rFonts w:ascii="Garamond" w:hAnsi="Garamond"/>
          <w:b/>
          <w:bCs/>
          <w:color w:val="000000"/>
        </w:rPr>
        <w:t>M</w:t>
      </w:r>
      <w:r w:rsidR="00D8328F" w:rsidRPr="00D8328F">
        <w:rPr>
          <w:rFonts w:ascii="Garamond" w:hAnsi="Garamond"/>
          <w:b/>
          <w:bCs/>
          <w:color w:val="000000"/>
        </w:rPr>
        <w:t>ELAYU-BUGIS</w:t>
      </w:r>
    </w:p>
    <w:p w14:paraId="2F2D52D6" w14:textId="0A96F4B8" w:rsidR="00D8328F" w:rsidRPr="00D8328F" w:rsidRDefault="00D8328F" w:rsidP="006E29CD">
      <w:pPr>
        <w:spacing w:after="120" w:line="276" w:lineRule="auto"/>
        <w:ind w:firstLine="567"/>
        <w:jc w:val="both"/>
        <w:rPr>
          <w:rFonts w:ascii="Garamond" w:hAnsi="Garamond"/>
          <w:color w:val="000000"/>
        </w:rPr>
      </w:pPr>
      <w:r w:rsidRPr="00D8328F">
        <w:rPr>
          <w:rFonts w:ascii="Garamond" w:hAnsi="Garamond"/>
          <w:color w:val="000000"/>
        </w:rPr>
        <w:t>Orang Bugis memang dikenal sebagai masyarakat yang mudah meny</w:t>
      </w:r>
      <w:r w:rsidR="0012372D">
        <w:rPr>
          <w:rFonts w:ascii="Garamond" w:hAnsi="Garamond"/>
          <w:color w:val="000000"/>
        </w:rPr>
        <w:t>erap dan beradaptasi dengan masyarakat</w:t>
      </w:r>
      <w:r w:rsidRPr="00D8328F">
        <w:rPr>
          <w:rFonts w:ascii="Garamond" w:hAnsi="Garamond"/>
          <w:color w:val="000000"/>
        </w:rPr>
        <w:t xml:space="preserve"> di lingkungan baru. Di beberapa tempat di Kalimantan Barat orang Bugis kerap kali tidak ditemukan perbedaan atau ciri yang mencolok antara orang Melayu dan orang Bugis.</w:t>
      </w:r>
      <w:r w:rsidRPr="00D8328F">
        <w:rPr>
          <w:rFonts w:ascii="Garamond" w:hAnsi="Garamond"/>
          <w:color w:val="000000"/>
          <w:vertAlign w:val="superscript"/>
        </w:rPr>
        <w:t xml:space="preserve"> </w:t>
      </w:r>
      <w:r w:rsidRPr="00D8328F">
        <w:rPr>
          <w:rFonts w:ascii="Garamond" w:hAnsi="Garamond"/>
          <w:color w:val="000000"/>
          <w:vertAlign w:val="superscript"/>
        </w:rPr>
        <w:footnoteReference w:id="8"/>
      </w:r>
    </w:p>
    <w:p w14:paraId="78CFB5CE" w14:textId="77777777" w:rsidR="00D8328F" w:rsidRPr="00D8328F" w:rsidRDefault="00D8328F" w:rsidP="00E24910">
      <w:pPr>
        <w:spacing w:after="120" w:line="276" w:lineRule="auto"/>
        <w:ind w:firstLine="567"/>
        <w:jc w:val="both"/>
        <w:rPr>
          <w:rFonts w:ascii="Garamond" w:hAnsi="Garamond"/>
          <w:color w:val="000000"/>
        </w:rPr>
      </w:pPr>
      <w:r w:rsidRPr="00D8328F">
        <w:rPr>
          <w:rFonts w:ascii="Garamond" w:hAnsi="Garamond"/>
          <w:color w:val="000000"/>
        </w:rPr>
        <w:t>Konsep Melayu-Bugis muncul sebagai satu identitas kelompok masyarakat yang dapat ditemui di kawasan Kalimantan Barat. Punggur Kecil merupakan salah satu kawasan yang ditinggali kelompok perantau dari Bugis antara akhir abad ke-18 dan awal abad ke-19.</w:t>
      </w:r>
      <w:r w:rsidRPr="00D8328F">
        <w:rPr>
          <w:rFonts w:ascii="Garamond" w:hAnsi="Garamond"/>
          <w:color w:val="000000"/>
          <w:vertAlign w:val="superscript"/>
        </w:rPr>
        <w:footnoteReference w:id="9"/>
      </w:r>
      <w:r w:rsidRPr="00D8328F">
        <w:rPr>
          <w:rFonts w:ascii="Garamond" w:hAnsi="Garamond"/>
          <w:color w:val="000000"/>
        </w:rPr>
        <w:t xml:space="preserve"> Sebagai kelompok </w:t>
      </w:r>
      <w:r w:rsidRPr="00D8328F">
        <w:rPr>
          <w:rFonts w:ascii="Garamond" w:hAnsi="Garamond"/>
          <w:color w:val="000000"/>
        </w:rPr>
        <w:lastRenderedPageBreak/>
        <w:t xml:space="preserve">pendatang, orang-orang Bugis mampu menjalin persahaban baik dengan penduduk pribumi Kalimantan Barat, yakni orang Melayu. Secara khusus Mattulada (1971) dan Patmawati (2005) memberikan informasi tentang kecendrungan orang Bugis dalam mempertahankan identitas kebudayaan asli dari tanah kelahirannya di tanah perantauan. </w:t>
      </w:r>
    </w:p>
    <w:p w14:paraId="537E8669" w14:textId="11E16BFC" w:rsidR="00D8328F" w:rsidRPr="00D8328F" w:rsidRDefault="00D8328F" w:rsidP="006E29CD">
      <w:pPr>
        <w:spacing w:after="120" w:line="276" w:lineRule="auto"/>
        <w:ind w:firstLine="567"/>
        <w:jc w:val="both"/>
        <w:rPr>
          <w:rFonts w:ascii="Garamond" w:hAnsi="Garamond"/>
          <w:color w:val="000000"/>
        </w:rPr>
      </w:pPr>
      <w:r w:rsidRPr="00D8328F">
        <w:rPr>
          <w:rFonts w:ascii="Garamond" w:hAnsi="Garamond"/>
          <w:color w:val="000000"/>
        </w:rPr>
        <w:t>Di masa lampau, orang Bugis dan orang Melayu di Desa Punggur Kecil, bersama membuka hutan dan membentuk satu pemerintahan secara resmi.</w:t>
      </w:r>
      <w:r w:rsidRPr="00D8328F">
        <w:rPr>
          <w:rFonts w:ascii="Garamond" w:hAnsi="Garamond"/>
          <w:color w:val="000000"/>
          <w:vertAlign w:val="superscript"/>
        </w:rPr>
        <w:footnoteReference w:id="10"/>
      </w:r>
      <w:r w:rsidRPr="00D8328F">
        <w:rPr>
          <w:rFonts w:ascii="Garamond" w:hAnsi="Garamond"/>
          <w:color w:val="000000"/>
        </w:rPr>
        <w:t xml:space="preserve"> Seiring perjalanan kebersamaan dan kerja sama, terjadilah banyak pernikahan antara orang Melayu dan Bugis. Sehingga membentuk satu ikatan keluarga. Akan tetapi, walau demikian di masa lampau identitas keduanya masih sangat mencolok, sehingga mudah untuk dikenali melalui komunikasi.</w:t>
      </w:r>
    </w:p>
    <w:p w14:paraId="37F75D9C" w14:textId="4D3DD0D5" w:rsidR="00D8328F" w:rsidRPr="00D8328F" w:rsidRDefault="00D8328F" w:rsidP="00A93C03">
      <w:pPr>
        <w:spacing w:after="120" w:line="276" w:lineRule="auto"/>
        <w:ind w:firstLine="567"/>
        <w:jc w:val="both"/>
        <w:rPr>
          <w:rFonts w:ascii="Garamond" w:hAnsi="Garamond"/>
          <w:color w:val="000000"/>
        </w:rPr>
      </w:pPr>
      <w:r w:rsidRPr="00D8328F">
        <w:rPr>
          <w:rFonts w:ascii="Garamond" w:hAnsi="Garamond"/>
          <w:color w:val="000000"/>
        </w:rPr>
        <w:t>Seiring perkembangan waktu identitas orang Bugis dan orang Melayu tidak dapat ditentuka</w:t>
      </w:r>
      <w:r w:rsidR="0012372D">
        <w:rPr>
          <w:rFonts w:ascii="Garamond" w:hAnsi="Garamond"/>
          <w:color w:val="000000"/>
        </w:rPr>
        <w:t xml:space="preserve">n dari penampilan atau pun dari penuturan bahasa </w:t>
      </w:r>
      <w:r w:rsidR="00A93C03">
        <w:rPr>
          <w:rFonts w:ascii="Garamond" w:hAnsi="Garamond"/>
          <w:color w:val="000000"/>
        </w:rPr>
        <w:t>saat berkomunikasi</w:t>
      </w:r>
      <w:r w:rsidRPr="00D8328F">
        <w:rPr>
          <w:rFonts w:ascii="Garamond" w:hAnsi="Garamond"/>
          <w:color w:val="000000"/>
        </w:rPr>
        <w:t>. Dalam keseharian orang Bugis tidak lagi menggunakan bahasa Bugis.</w:t>
      </w:r>
      <w:r w:rsidR="00FB2604">
        <w:rPr>
          <w:rStyle w:val="FootnoteReference"/>
          <w:rFonts w:ascii="Garamond" w:hAnsi="Garamond"/>
          <w:color w:val="000000"/>
        </w:rPr>
        <w:footnoteReference w:id="11"/>
      </w:r>
      <w:r w:rsidRPr="00D8328F">
        <w:rPr>
          <w:rFonts w:ascii="Garamond" w:hAnsi="Garamond"/>
          <w:color w:val="000000"/>
        </w:rPr>
        <w:t xml:space="preserve"> Bahkan tidak pandai berbahasa Bugis.  Generasi ini adalah ang</w:t>
      </w:r>
      <w:r w:rsidR="00671F3B">
        <w:rPr>
          <w:rFonts w:ascii="Garamond" w:hAnsi="Garamond"/>
          <w:color w:val="000000"/>
        </w:rPr>
        <w:t>k</w:t>
      </w:r>
      <w:r w:rsidRPr="00D8328F">
        <w:rPr>
          <w:rFonts w:ascii="Garamond" w:hAnsi="Garamond"/>
          <w:color w:val="000000"/>
        </w:rPr>
        <w:t>atan yang lahir antara tahun 1990-an ke bawah. Sehingga mereka dikenal sebagai orang Melayu.</w:t>
      </w:r>
      <w:r w:rsidR="00433484" w:rsidRPr="00433484">
        <w:rPr>
          <w:rFonts w:ascii="Garamond" w:hAnsi="Garamond"/>
          <w:color w:val="000000"/>
        </w:rPr>
        <w:t xml:space="preserve"> </w:t>
      </w:r>
      <w:r w:rsidR="00433484" w:rsidRPr="00D8328F">
        <w:rPr>
          <w:rFonts w:ascii="Garamond" w:hAnsi="Garamond"/>
          <w:color w:val="000000"/>
        </w:rPr>
        <w:t>Fenomena demikian merupakan satu kewajaran dalam perkembangan sistem kebudayaan yang terus bergeser dan berubah.</w:t>
      </w:r>
      <w:r w:rsidR="00433484" w:rsidRPr="00D8328F">
        <w:rPr>
          <w:rFonts w:ascii="Garamond" w:hAnsi="Garamond"/>
          <w:color w:val="000000"/>
          <w:vertAlign w:val="superscript"/>
        </w:rPr>
        <w:footnoteReference w:id="12"/>
      </w:r>
    </w:p>
    <w:p w14:paraId="27CEFFFE" w14:textId="433A0AA8" w:rsidR="00E914F1" w:rsidRDefault="00D8328F" w:rsidP="00E914F1">
      <w:pPr>
        <w:spacing w:after="120" w:line="276" w:lineRule="auto"/>
        <w:ind w:firstLine="567"/>
        <w:jc w:val="both"/>
        <w:rPr>
          <w:rFonts w:ascii="Garamond" w:hAnsi="Garamond"/>
          <w:color w:val="000000"/>
        </w:rPr>
      </w:pPr>
      <w:r w:rsidRPr="00D8328F">
        <w:rPr>
          <w:rFonts w:ascii="Garamond" w:hAnsi="Garamond"/>
          <w:color w:val="000000"/>
        </w:rPr>
        <w:t>Identitas dapat dilihat dari dua sudut, yakni identitas dilihat dari sudut pandang pengguna atau pemilik dan identitas dari sudut pandang orang luar.</w:t>
      </w:r>
      <w:r w:rsidRPr="00D8328F">
        <w:rPr>
          <w:rFonts w:ascii="Garamond" w:hAnsi="Garamond"/>
          <w:color w:val="000000"/>
          <w:vertAlign w:val="superscript"/>
        </w:rPr>
        <w:footnoteReference w:id="13"/>
      </w:r>
      <w:r w:rsidRPr="00D8328F">
        <w:rPr>
          <w:rFonts w:ascii="Garamond" w:hAnsi="Garamond"/>
          <w:color w:val="000000"/>
        </w:rPr>
        <w:t xml:space="preserve"> Umumnya orang Bugis di Desa Punggur Kecil memperkenalkan diri sebagai orang Bugis</w:t>
      </w:r>
      <w:r w:rsidR="00DF14E4">
        <w:rPr>
          <w:rFonts w:ascii="Garamond" w:hAnsi="Garamond"/>
          <w:color w:val="000000"/>
        </w:rPr>
        <w:t xml:space="preserve"> dan tidak tidak menutup kemungkinan memperkenalkan diri sebagai orang Melayu dalam situasi tertentu</w:t>
      </w:r>
      <w:r w:rsidR="007A4B7C">
        <w:rPr>
          <w:rFonts w:ascii="Garamond" w:hAnsi="Garamond"/>
          <w:color w:val="000000"/>
        </w:rPr>
        <w:t>. Pilihan tersebut disebut dengan pilihan pragmatis</w:t>
      </w:r>
      <w:r w:rsidR="007F27A8">
        <w:rPr>
          <w:rFonts w:ascii="Garamond" w:hAnsi="Garamond"/>
          <w:color w:val="000000"/>
        </w:rPr>
        <w:t>, mana yang yang lebih menguntungkan atau mendapatkan manfaat itulah yang dipakai.</w:t>
      </w:r>
      <w:r w:rsidR="007F27A8">
        <w:rPr>
          <w:rStyle w:val="FootnoteReference"/>
          <w:rFonts w:ascii="Garamond" w:hAnsi="Garamond"/>
          <w:color w:val="000000"/>
        </w:rPr>
        <w:footnoteReference w:id="14"/>
      </w:r>
      <w:r w:rsidR="006D7283">
        <w:rPr>
          <w:rFonts w:ascii="Garamond" w:hAnsi="Garamond"/>
          <w:color w:val="000000"/>
        </w:rPr>
        <w:t xml:space="preserve"> Pada umumnya m</w:t>
      </w:r>
      <w:r w:rsidRPr="00D8328F">
        <w:rPr>
          <w:rFonts w:ascii="Garamond" w:hAnsi="Garamond"/>
          <w:color w:val="000000"/>
        </w:rPr>
        <w:t>ereka tidak memakai identitas Bugis dalam keseharian</w:t>
      </w:r>
      <w:r w:rsidR="00553ED3">
        <w:rPr>
          <w:rFonts w:ascii="Garamond" w:hAnsi="Garamond"/>
          <w:color w:val="000000"/>
        </w:rPr>
        <w:t>,</w:t>
      </w:r>
      <w:r w:rsidRPr="00D8328F">
        <w:rPr>
          <w:rFonts w:ascii="Garamond" w:hAnsi="Garamond"/>
          <w:color w:val="000000"/>
        </w:rPr>
        <w:t xml:space="preserve"> sehingga mereka dikenal sebagai orang Melayu, karena berbahasa Melayu. Di Desa Punggur Kecil</w:t>
      </w:r>
      <w:r w:rsidR="002E28FF">
        <w:rPr>
          <w:rFonts w:ascii="Garamond" w:hAnsi="Garamond"/>
          <w:color w:val="000000"/>
        </w:rPr>
        <w:t>, dalam beberapa situasi,</w:t>
      </w:r>
      <w:r w:rsidRPr="00D8328F">
        <w:rPr>
          <w:rFonts w:ascii="Garamond" w:hAnsi="Garamond"/>
          <w:color w:val="000000"/>
        </w:rPr>
        <w:t xml:space="preserve"> penggunaan bahasa dapat menentukan orang tersebut akan masuk kedalam kelompok yang mana.</w:t>
      </w:r>
      <w:r w:rsidR="00CE6F97">
        <w:rPr>
          <w:rStyle w:val="FootnoteReference"/>
          <w:rFonts w:ascii="Garamond" w:hAnsi="Garamond"/>
          <w:color w:val="000000"/>
        </w:rPr>
        <w:footnoteReference w:id="15"/>
      </w:r>
      <w:r w:rsidRPr="00D8328F">
        <w:rPr>
          <w:rFonts w:ascii="Garamond" w:hAnsi="Garamond"/>
          <w:color w:val="000000"/>
        </w:rPr>
        <w:t xml:space="preserve"> </w:t>
      </w:r>
    </w:p>
    <w:p w14:paraId="71AF1C0D" w14:textId="493EE949" w:rsidR="00171760" w:rsidRDefault="00D8328F" w:rsidP="00171760">
      <w:pPr>
        <w:spacing w:after="120" w:line="276" w:lineRule="auto"/>
        <w:ind w:firstLine="567"/>
        <w:jc w:val="both"/>
        <w:rPr>
          <w:rFonts w:ascii="Garamond" w:hAnsi="Garamond"/>
          <w:color w:val="000000"/>
        </w:rPr>
      </w:pPr>
      <w:r w:rsidRPr="00D8328F">
        <w:rPr>
          <w:rFonts w:ascii="Garamond" w:hAnsi="Garamond"/>
          <w:color w:val="000000"/>
        </w:rPr>
        <w:t>Berdasarkan pemaparan di atas maka dapat dipahami, bahwa konsep Melayu-Bugis muncul dari identitas sekumpulan masyarakat yang tinggal dalam kelompok yang terdiri dari Melayu dan Bugis, yakni orang yang dalam kesehariannya berbahasa Melayu dalam beberapa situasi mereka dikenal sebagai orang Melayu akan te</w:t>
      </w:r>
      <w:r w:rsidR="00655511">
        <w:rPr>
          <w:rFonts w:ascii="Garamond" w:hAnsi="Garamond"/>
          <w:color w:val="000000"/>
        </w:rPr>
        <w:t>tapi secara garis keturunan mere</w:t>
      </w:r>
      <w:r w:rsidRPr="00D8328F">
        <w:rPr>
          <w:rFonts w:ascii="Garamond" w:hAnsi="Garamond"/>
          <w:color w:val="000000"/>
        </w:rPr>
        <w:t>ka adalah orang Bugis dan masih melaksanakan sejumlah tradisi dan kebudayaan orang Bugis.</w:t>
      </w:r>
    </w:p>
    <w:p w14:paraId="0D886639" w14:textId="77777777" w:rsidR="00F52D4E" w:rsidRDefault="00F52D4E" w:rsidP="00171760">
      <w:pPr>
        <w:spacing w:after="120" w:line="276" w:lineRule="auto"/>
        <w:ind w:firstLine="567"/>
        <w:jc w:val="both"/>
        <w:rPr>
          <w:rFonts w:ascii="Garamond" w:hAnsi="Garamond"/>
          <w:color w:val="000000"/>
        </w:rPr>
      </w:pPr>
    </w:p>
    <w:p w14:paraId="104315BE" w14:textId="442C3E17" w:rsidR="007A177B" w:rsidRPr="007A177B" w:rsidRDefault="001E3A40" w:rsidP="001E3A40">
      <w:pPr>
        <w:spacing w:after="120" w:line="276" w:lineRule="auto"/>
        <w:jc w:val="both"/>
        <w:rPr>
          <w:rFonts w:ascii="Garamond" w:hAnsi="Garamond"/>
          <w:b/>
          <w:bCs/>
          <w:color w:val="000000"/>
        </w:rPr>
      </w:pPr>
      <w:r>
        <w:rPr>
          <w:rFonts w:ascii="Garamond" w:hAnsi="Garamond"/>
          <w:b/>
          <w:bCs/>
          <w:color w:val="000000"/>
        </w:rPr>
        <w:t>KEBUDAYAAN MELAYU-BUGIS DI DESA PUNGGUR KECIL</w:t>
      </w:r>
    </w:p>
    <w:p w14:paraId="0A8A1C89" w14:textId="30FCAD47" w:rsidR="00F850A4" w:rsidRDefault="00000CF3" w:rsidP="00812671">
      <w:pPr>
        <w:spacing w:after="120" w:line="276" w:lineRule="auto"/>
        <w:ind w:firstLine="567"/>
        <w:jc w:val="both"/>
        <w:rPr>
          <w:rFonts w:ascii="Garamond" w:hAnsi="Garamond"/>
          <w:color w:val="000000"/>
        </w:rPr>
      </w:pPr>
      <w:r>
        <w:rPr>
          <w:rFonts w:ascii="Garamond" w:hAnsi="Garamond"/>
          <w:color w:val="000000"/>
        </w:rPr>
        <w:t xml:space="preserve">Secara definitif </w:t>
      </w:r>
      <w:r w:rsidR="00287BDD">
        <w:rPr>
          <w:rFonts w:ascii="Garamond" w:hAnsi="Garamond"/>
          <w:color w:val="000000"/>
        </w:rPr>
        <w:t xml:space="preserve">kebudayaan adalah </w:t>
      </w:r>
      <w:r w:rsidR="005B2142">
        <w:rPr>
          <w:rFonts w:ascii="Garamond" w:hAnsi="Garamond"/>
          <w:color w:val="000000"/>
        </w:rPr>
        <w:t>segala akivitas yang dilakukan kelompok manusia yang meliputi, pengetahuan, kepercayaan, seni, moral, hukum</w:t>
      </w:r>
      <w:r w:rsidR="00EB6E74">
        <w:rPr>
          <w:rFonts w:ascii="Garamond" w:hAnsi="Garamond"/>
          <w:color w:val="000000"/>
        </w:rPr>
        <w:t>, adat-istadat dan kebiasaan-kebiasaan lainnya.</w:t>
      </w:r>
      <w:r w:rsidR="00EB6E74">
        <w:rPr>
          <w:rStyle w:val="FootnoteReference"/>
          <w:rFonts w:ascii="Garamond" w:hAnsi="Garamond"/>
          <w:color w:val="000000"/>
        </w:rPr>
        <w:footnoteReference w:id="16"/>
      </w:r>
      <w:r w:rsidR="00EB6E74">
        <w:rPr>
          <w:rFonts w:ascii="Garamond" w:hAnsi="Garamond"/>
          <w:color w:val="000000"/>
        </w:rPr>
        <w:t xml:space="preserve"> </w:t>
      </w:r>
      <w:r w:rsidR="008960ED">
        <w:rPr>
          <w:rFonts w:ascii="Garamond" w:hAnsi="Garamond"/>
          <w:color w:val="000000"/>
        </w:rPr>
        <w:t>Artinya k</w:t>
      </w:r>
      <w:r w:rsidR="003D0FDD">
        <w:rPr>
          <w:rFonts w:ascii="Garamond" w:hAnsi="Garamond"/>
          <w:color w:val="000000"/>
        </w:rPr>
        <w:t xml:space="preserve">ebudayaan Melayu-Bugis adalah </w:t>
      </w:r>
      <w:r w:rsidR="00E87501">
        <w:rPr>
          <w:rFonts w:ascii="Garamond" w:hAnsi="Garamond"/>
          <w:color w:val="000000"/>
        </w:rPr>
        <w:t xml:space="preserve">aktivitas </w:t>
      </w:r>
      <w:r w:rsidR="003D0FDD">
        <w:rPr>
          <w:rFonts w:ascii="Garamond" w:hAnsi="Garamond"/>
          <w:color w:val="000000"/>
        </w:rPr>
        <w:t>yang melingkungi masyarakat Melayu-Bugi</w:t>
      </w:r>
      <w:r w:rsidR="00185FA2">
        <w:rPr>
          <w:rFonts w:ascii="Garamond" w:hAnsi="Garamond"/>
          <w:color w:val="000000"/>
        </w:rPr>
        <w:t>s.</w:t>
      </w:r>
      <w:r w:rsidR="009D37CC">
        <w:rPr>
          <w:rFonts w:ascii="Garamond" w:hAnsi="Garamond"/>
          <w:color w:val="000000"/>
        </w:rPr>
        <w:t xml:space="preserve"> </w:t>
      </w:r>
      <w:r w:rsidR="00F54C84">
        <w:rPr>
          <w:rFonts w:ascii="Garamond" w:hAnsi="Garamond"/>
          <w:color w:val="000000"/>
        </w:rPr>
        <w:t>D</w:t>
      </w:r>
      <w:r w:rsidR="00B35819">
        <w:rPr>
          <w:rFonts w:ascii="Garamond" w:hAnsi="Garamond"/>
          <w:color w:val="000000"/>
        </w:rPr>
        <w:t>ilih</w:t>
      </w:r>
      <w:r w:rsidR="000271F7">
        <w:rPr>
          <w:rFonts w:ascii="Garamond" w:hAnsi="Garamond"/>
          <w:color w:val="000000"/>
        </w:rPr>
        <w:t>at dari sisi adat istiadat</w:t>
      </w:r>
      <w:r w:rsidR="007D472D">
        <w:rPr>
          <w:rFonts w:ascii="Garamond" w:hAnsi="Garamond"/>
          <w:color w:val="000000"/>
        </w:rPr>
        <w:t xml:space="preserve"> </w:t>
      </w:r>
      <w:r w:rsidR="00F54C84">
        <w:rPr>
          <w:rFonts w:ascii="Garamond" w:hAnsi="Garamond"/>
          <w:color w:val="000000"/>
        </w:rPr>
        <w:t>atau tardisi</w:t>
      </w:r>
      <w:r w:rsidR="005E146D">
        <w:rPr>
          <w:rFonts w:ascii="Garamond" w:hAnsi="Garamond"/>
          <w:color w:val="000000"/>
        </w:rPr>
        <w:t xml:space="preserve"> yang berkembang</w:t>
      </w:r>
      <w:r w:rsidR="000271F7">
        <w:rPr>
          <w:rFonts w:ascii="Garamond" w:hAnsi="Garamond"/>
          <w:color w:val="000000"/>
        </w:rPr>
        <w:t>,</w:t>
      </w:r>
      <w:r w:rsidR="005E146D">
        <w:rPr>
          <w:rFonts w:ascii="Garamond" w:hAnsi="Garamond"/>
          <w:color w:val="000000"/>
        </w:rPr>
        <w:t>. Kebudayaan Melayu Bugis menggambarkan keberadaan dua unsur kebudayaan yang menjadi satu.</w:t>
      </w:r>
      <w:r w:rsidR="007D472D">
        <w:rPr>
          <w:rFonts w:ascii="Garamond" w:hAnsi="Garamond"/>
          <w:color w:val="000000"/>
        </w:rPr>
        <w:t xml:space="preserve"> </w:t>
      </w:r>
      <w:r w:rsidR="00456763">
        <w:rPr>
          <w:rFonts w:ascii="Garamond" w:hAnsi="Garamond"/>
          <w:color w:val="000000"/>
        </w:rPr>
        <w:t xml:space="preserve">Yakni </w:t>
      </w:r>
      <w:r w:rsidR="00B35819">
        <w:rPr>
          <w:rFonts w:ascii="Garamond" w:hAnsi="Garamond"/>
          <w:color w:val="000000"/>
        </w:rPr>
        <w:t xml:space="preserve">kebudayaan Melayu </w:t>
      </w:r>
      <w:r w:rsidR="00456763">
        <w:rPr>
          <w:rFonts w:ascii="Garamond" w:hAnsi="Garamond"/>
          <w:color w:val="000000"/>
        </w:rPr>
        <w:t>dan k</w:t>
      </w:r>
      <w:r w:rsidR="00B35819">
        <w:rPr>
          <w:rFonts w:ascii="Garamond" w:hAnsi="Garamond"/>
          <w:color w:val="000000"/>
        </w:rPr>
        <w:t>ebud</w:t>
      </w:r>
      <w:r w:rsidR="00456763">
        <w:rPr>
          <w:rFonts w:ascii="Garamond" w:hAnsi="Garamond"/>
          <w:color w:val="000000"/>
        </w:rPr>
        <w:t>a</w:t>
      </w:r>
      <w:r w:rsidR="00B35819">
        <w:rPr>
          <w:rFonts w:ascii="Garamond" w:hAnsi="Garamond"/>
          <w:color w:val="000000"/>
        </w:rPr>
        <w:t>yaan Bugis</w:t>
      </w:r>
      <w:r w:rsidR="00B64273">
        <w:rPr>
          <w:rFonts w:ascii="Garamond" w:hAnsi="Garamond"/>
          <w:color w:val="000000"/>
        </w:rPr>
        <w:t xml:space="preserve">. Hal tersebut dapat dilihat dari </w:t>
      </w:r>
      <w:r w:rsidR="003D52F6">
        <w:rPr>
          <w:rFonts w:ascii="Garamond" w:hAnsi="Garamond"/>
          <w:color w:val="000000"/>
        </w:rPr>
        <w:t xml:space="preserve">sejumlah tradisi yang dilakukan oleh masyarakat Melayu-Bugis di </w:t>
      </w:r>
      <w:r w:rsidR="0009780C">
        <w:rPr>
          <w:rFonts w:ascii="Garamond" w:hAnsi="Garamond"/>
          <w:color w:val="000000"/>
        </w:rPr>
        <w:t>Desa Punggur Kecil, meliputi;</w:t>
      </w:r>
      <w:r w:rsidR="003A6792">
        <w:rPr>
          <w:rFonts w:ascii="Garamond" w:hAnsi="Garamond"/>
          <w:color w:val="000000"/>
        </w:rPr>
        <w:t xml:space="preserve"> </w:t>
      </w:r>
      <w:r w:rsidR="008014E0">
        <w:rPr>
          <w:rFonts w:ascii="Garamond" w:hAnsi="Garamond"/>
          <w:color w:val="000000"/>
        </w:rPr>
        <w:t xml:space="preserve">adat istiadat </w:t>
      </w:r>
      <w:r w:rsidR="00EB5CE5">
        <w:rPr>
          <w:rFonts w:ascii="Garamond" w:hAnsi="Garamond"/>
          <w:color w:val="000000"/>
        </w:rPr>
        <w:t xml:space="preserve">kelahiran, kematian, </w:t>
      </w:r>
      <w:r w:rsidR="001E08AF">
        <w:rPr>
          <w:rFonts w:ascii="Garamond" w:hAnsi="Garamond"/>
          <w:color w:val="000000"/>
        </w:rPr>
        <w:t>dan pernikahan</w:t>
      </w:r>
      <w:r w:rsidR="00610F74">
        <w:rPr>
          <w:rStyle w:val="FootnoteReference"/>
          <w:rFonts w:ascii="Garamond" w:hAnsi="Garamond"/>
          <w:color w:val="000000"/>
        </w:rPr>
        <w:footnoteReference w:id="17"/>
      </w:r>
      <w:r w:rsidR="001E08AF">
        <w:rPr>
          <w:rFonts w:ascii="Garamond" w:hAnsi="Garamond"/>
          <w:color w:val="000000"/>
        </w:rPr>
        <w:t xml:space="preserve"> yang d</w:t>
      </w:r>
      <w:r w:rsidR="00381E4B">
        <w:rPr>
          <w:rFonts w:ascii="Garamond" w:hAnsi="Garamond"/>
          <w:color w:val="000000"/>
        </w:rPr>
        <w:t>ilakukan menurut tradisi</w:t>
      </w:r>
      <w:r w:rsidR="008050E8">
        <w:rPr>
          <w:rFonts w:ascii="Garamond" w:hAnsi="Garamond"/>
          <w:color w:val="000000"/>
        </w:rPr>
        <w:t>.</w:t>
      </w:r>
      <w:r w:rsidR="00812671">
        <w:rPr>
          <w:rStyle w:val="FootnoteReference"/>
          <w:rFonts w:ascii="Garamond" w:hAnsi="Garamond"/>
          <w:color w:val="000000"/>
        </w:rPr>
        <w:footnoteReference w:id="18"/>
      </w:r>
      <w:r w:rsidR="008050E8">
        <w:rPr>
          <w:rFonts w:ascii="Garamond" w:hAnsi="Garamond"/>
          <w:color w:val="000000"/>
        </w:rPr>
        <w:t xml:space="preserve"> </w:t>
      </w:r>
      <w:r w:rsidR="00254B3D">
        <w:rPr>
          <w:rFonts w:ascii="Garamond" w:hAnsi="Garamond"/>
          <w:color w:val="000000"/>
        </w:rPr>
        <w:t>P</w:t>
      </w:r>
      <w:r w:rsidR="00F850A4">
        <w:rPr>
          <w:rFonts w:ascii="Garamond" w:hAnsi="Garamond"/>
          <w:color w:val="000000"/>
        </w:rPr>
        <w:t>enelitian ini akan berfokus terhadap</w:t>
      </w:r>
      <w:r w:rsidR="00254B3D">
        <w:rPr>
          <w:rFonts w:ascii="Garamond" w:hAnsi="Garamond"/>
          <w:color w:val="000000"/>
        </w:rPr>
        <w:t xml:space="preserve"> tradisi pernikahan p</w:t>
      </w:r>
      <w:r w:rsidR="00F74DD1">
        <w:rPr>
          <w:rFonts w:ascii="Garamond" w:hAnsi="Garamond"/>
          <w:color w:val="000000"/>
        </w:rPr>
        <w:t>ada prosesi lamaran</w:t>
      </w:r>
      <w:r w:rsidR="00254B3D">
        <w:rPr>
          <w:rFonts w:ascii="Garamond" w:hAnsi="Garamond"/>
          <w:color w:val="000000"/>
        </w:rPr>
        <w:t xml:space="preserve">. </w:t>
      </w:r>
    </w:p>
    <w:p w14:paraId="5A60FDA3" w14:textId="77777777" w:rsidR="00F850A4" w:rsidRPr="00D8328F" w:rsidRDefault="00F850A4" w:rsidP="00F850A4">
      <w:pPr>
        <w:spacing w:after="120" w:line="276" w:lineRule="auto"/>
        <w:ind w:firstLine="567"/>
        <w:jc w:val="both"/>
        <w:rPr>
          <w:rFonts w:ascii="Garamond" w:hAnsi="Garamond"/>
          <w:color w:val="000000"/>
        </w:rPr>
      </w:pPr>
      <w:r w:rsidRPr="00D8328F">
        <w:rPr>
          <w:rFonts w:ascii="Garamond" w:hAnsi="Garamond"/>
          <w:color w:val="000000"/>
        </w:rPr>
        <w:t>Lamaran adalah bagian dari prosesi pernikahan, baik secara adat atau pun agama. Kedua unsur tersebut saling berkaitan dan saling memberikan pengaruh. Telah diketahui bahwa agama Islam telah mengatur, yakni tentang bagaima syarat dan rukun nikah. Maka bagi setiap orang yang memeluk agama Islam wajib mengikuti segala ketentuan sebagai syarat sah pernikahan. Akan tetapi dalam praktik pelaksanaan pernikahan juga banyak dipengaruhi oleh adat kebudayaan yang melingkungi pengantin. Selanjutnya terjadilah dialektika antara agama dan kebudayaan yang menjadi satu identitas baru</w:t>
      </w:r>
      <w:r>
        <w:rPr>
          <w:rFonts w:ascii="Garamond" w:hAnsi="Garamond"/>
          <w:color w:val="000000"/>
        </w:rPr>
        <w:t>.</w:t>
      </w:r>
      <w:r>
        <w:rPr>
          <w:rStyle w:val="FootnoteReference"/>
          <w:rFonts w:ascii="Garamond" w:hAnsi="Garamond"/>
          <w:color w:val="000000"/>
        </w:rPr>
        <w:footnoteReference w:id="19"/>
      </w:r>
      <w:r w:rsidRPr="00D8328F">
        <w:rPr>
          <w:rFonts w:ascii="Garamond" w:hAnsi="Garamond"/>
          <w:color w:val="000000"/>
        </w:rPr>
        <w:t xml:space="preserve"> </w:t>
      </w:r>
    </w:p>
    <w:p w14:paraId="55EF35AC" w14:textId="77777777" w:rsidR="00F850A4" w:rsidRPr="00D8328F" w:rsidRDefault="00F850A4" w:rsidP="00F850A4">
      <w:pPr>
        <w:spacing w:after="120" w:line="276" w:lineRule="auto"/>
        <w:ind w:firstLine="567"/>
        <w:jc w:val="both"/>
        <w:rPr>
          <w:rFonts w:ascii="Garamond" w:hAnsi="Garamond"/>
          <w:color w:val="000000"/>
        </w:rPr>
      </w:pPr>
      <w:r w:rsidRPr="00D8328F">
        <w:rPr>
          <w:rFonts w:ascii="Garamond" w:hAnsi="Garamond"/>
          <w:color w:val="000000"/>
        </w:rPr>
        <w:t xml:space="preserve">Aturan Islam berlaku bagi setiap umat Islam di mana pun, sementara pernak pernik kebudayaan boleh jadi hanya digunakan oleh kelompok tertentu di wilayah tertentu. Dan sangat dimungkinkan ada pernak-pernik lain dalam kelompok lain. </w:t>
      </w:r>
    </w:p>
    <w:p w14:paraId="54EAF10F" w14:textId="77777777" w:rsidR="00F850A4" w:rsidRPr="00D8328F" w:rsidRDefault="00F850A4" w:rsidP="00F850A4">
      <w:pPr>
        <w:spacing w:after="120" w:line="276" w:lineRule="auto"/>
        <w:ind w:firstLine="567"/>
        <w:jc w:val="both"/>
        <w:rPr>
          <w:rFonts w:ascii="Garamond" w:hAnsi="Garamond"/>
          <w:color w:val="000000"/>
        </w:rPr>
      </w:pPr>
      <w:r w:rsidRPr="00D8328F">
        <w:rPr>
          <w:rFonts w:ascii="Garamond" w:hAnsi="Garamond"/>
          <w:color w:val="000000"/>
        </w:rPr>
        <w:t xml:space="preserve">Secara umum makna pelaksanaan lamaran atau </w:t>
      </w:r>
      <w:r w:rsidRPr="00D8328F">
        <w:rPr>
          <w:rFonts w:ascii="Garamond" w:hAnsi="Garamond"/>
          <w:i/>
          <w:iCs/>
          <w:color w:val="000000"/>
        </w:rPr>
        <w:t xml:space="preserve">khitbah </w:t>
      </w:r>
      <w:r w:rsidRPr="00D8328F">
        <w:rPr>
          <w:rFonts w:ascii="Garamond" w:hAnsi="Garamond"/>
          <w:color w:val="000000"/>
        </w:rPr>
        <w:t xml:space="preserve"> di dalam agama Islam dilakukan sebelum melangsungkan pernikahan guna mengetahui apakah perempuan yang ingin dinikahi telah dipinang oleh orang lain atau belum. Sebab, Islam sangat melarang seorang muslim meminang perempuan yang telah bertungan, sebagaimana hadist Rasulullah SAW.</w:t>
      </w:r>
    </w:p>
    <w:p w14:paraId="64521F2F" w14:textId="05A147AB" w:rsidR="00F850A4" w:rsidRPr="00BB2F9A" w:rsidRDefault="00F850A4" w:rsidP="00BB2F9A">
      <w:pPr>
        <w:spacing w:after="120"/>
        <w:ind w:firstLine="567"/>
        <w:jc w:val="both"/>
        <w:rPr>
          <w:rFonts w:ascii="Garamond" w:hAnsi="Garamond"/>
          <w:i/>
          <w:iCs/>
          <w:color w:val="000000"/>
        </w:rPr>
      </w:pPr>
      <w:r w:rsidRPr="00D8328F">
        <w:rPr>
          <w:rFonts w:ascii="Garamond" w:hAnsi="Garamond"/>
          <w:color w:val="000000"/>
        </w:rPr>
        <w:t xml:space="preserve"> “</w:t>
      </w:r>
      <w:r w:rsidRPr="00D8328F">
        <w:rPr>
          <w:rFonts w:ascii="Garamond" w:hAnsi="Garamond"/>
          <w:i/>
          <w:iCs/>
          <w:color w:val="000000"/>
        </w:rPr>
        <w:t xml:space="preserve">Dari Ibnu Umar r.a. bahwa Rasulullah SAW telah bersabda: “kamu tidak boleh meminang saudara kamu sehingga pada akhirnya dia membuat ketetapan untuk memutuskannya.” </w:t>
      </w:r>
      <w:r w:rsidRPr="00D8328F">
        <w:rPr>
          <w:rFonts w:ascii="Garamond" w:hAnsi="Garamond"/>
          <w:color w:val="000000"/>
        </w:rPr>
        <w:t>(HR. Bukhari dan Muslim)</w:t>
      </w:r>
    </w:p>
    <w:p w14:paraId="0A2249F6" w14:textId="10AA77E3" w:rsidR="00254B3D" w:rsidRDefault="00DB7E6E" w:rsidP="00812671">
      <w:pPr>
        <w:spacing w:after="120" w:line="276" w:lineRule="auto"/>
        <w:ind w:firstLine="567"/>
        <w:jc w:val="both"/>
        <w:rPr>
          <w:rFonts w:ascii="Garamond" w:hAnsi="Garamond"/>
          <w:color w:val="000000"/>
        </w:rPr>
      </w:pPr>
      <w:r>
        <w:rPr>
          <w:rFonts w:ascii="Garamond" w:hAnsi="Garamond"/>
          <w:color w:val="000000"/>
        </w:rPr>
        <w:t>Berkaitan dengan kewajiban yang telah diatur dalam agama yang mereka anut</w:t>
      </w:r>
      <w:r w:rsidR="00254B3D">
        <w:rPr>
          <w:rFonts w:ascii="Garamond" w:hAnsi="Garamond"/>
          <w:color w:val="000000"/>
        </w:rPr>
        <w:t>, maka dapat ditampilkan</w:t>
      </w:r>
      <w:r w:rsidR="00D85463">
        <w:rPr>
          <w:rFonts w:ascii="Garamond" w:hAnsi="Garamond"/>
          <w:color w:val="000000"/>
        </w:rPr>
        <w:t xml:space="preserve"> pula</w:t>
      </w:r>
      <w:r w:rsidR="00254B3D">
        <w:rPr>
          <w:rFonts w:ascii="Garamond" w:hAnsi="Garamond"/>
          <w:color w:val="000000"/>
        </w:rPr>
        <w:t xml:space="preserve"> dialektika </w:t>
      </w:r>
      <w:r w:rsidR="00D85463">
        <w:rPr>
          <w:rFonts w:ascii="Garamond" w:hAnsi="Garamond"/>
          <w:color w:val="000000"/>
        </w:rPr>
        <w:t xml:space="preserve">antara </w:t>
      </w:r>
      <w:r w:rsidR="00254B3D">
        <w:rPr>
          <w:rFonts w:ascii="Garamond" w:hAnsi="Garamond"/>
          <w:color w:val="000000"/>
        </w:rPr>
        <w:t xml:space="preserve">kebudayaan Melayu dan Bugis pada tradisi lamaran orang Melayu-Bugis. </w:t>
      </w:r>
      <w:r w:rsidR="006B1F55">
        <w:rPr>
          <w:rFonts w:ascii="Garamond" w:hAnsi="Garamond"/>
          <w:color w:val="000000"/>
        </w:rPr>
        <w:t>Secara umum tradis</w:t>
      </w:r>
      <w:r w:rsidR="00FC58BA">
        <w:rPr>
          <w:rFonts w:ascii="Garamond" w:hAnsi="Garamond"/>
          <w:color w:val="000000"/>
        </w:rPr>
        <w:t>i dilaksanakan melalui empat se</w:t>
      </w:r>
      <w:r w:rsidR="006B1F55">
        <w:rPr>
          <w:rFonts w:ascii="Garamond" w:hAnsi="Garamond"/>
          <w:color w:val="000000"/>
        </w:rPr>
        <w:t xml:space="preserve">si penting, yakni; adat sekapur sirih, </w:t>
      </w:r>
      <w:r w:rsidR="00FC58BA">
        <w:rPr>
          <w:rFonts w:ascii="Garamond" w:hAnsi="Garamond"/>
          <w:i/>
          <w:iCs/>
          <w:color w:val="000000"/>
        </w:rPr>
        <w:t xml:space="preserve">naek </w:t>
      </w:r>
      <w:r w:rsidR="00FC58BA">
        <w:rPr>
          <w:rFonts w:ascii="Garamond" w:hAnsi="Garamond"/>
          <w:color w:val="000000"/>
        </w:rPr>
        <w:t>pengikat, penentuan uang asap dan pembacaan doa selamat</w:t>
      </w:r>
      <w:r w:rsidR="00E9424E">
        <w:rPr>
          <w:rFonts w:ascii="Garamond" w:hAnsi="Garamond"/>
          <w:color w:val="000000"/>
        </w:rPr>
        <w:t>.</w:t>
      </w:r>
      <w:r w:rsidR="005B7432">
        <w:rPr>
          <w:rFonts w:ascii="Garamond" w:hAnsi="Garamond"/>
          <w:color w:val="000000"/>
        </w:rPr>
        <w:t xml:space="preserve"> </w:t>
      </w:r>
    </w:p>
    <w:p w14:paraId="5F829900" w14:textId="77777777" w:rsidR="000C67F6" w:rsidRDefault="00F74DD1" w:rsidP="005D4E3C">
      <w:pPr>
        <w:spacing w:after="120" w:line="276" w:lineRule="auto"/>
        <w:ind w:firstLine="567"/>
        <w:jc w:val="both"/>
        <w:rPr>
          <w:rFonts w:ascii="Garamond" w:hAnsi="Garamond"/>
          <w:color w:val="000000"/>
        </w:rPr>
      </w:pPr>
      <w:r>
        <w:rPr>
          <w:rFonts w:ascii="Garamond" w:hAnsi="Garamond"/>
          <w:color w:val="000000"/>
        </w:rPr>
        <w:t>Prosesi dimulai dengan dengan adat sekapur sirih yang berlangsung dengan bahasa dan pribahasa orang Melayu di Punggur</w:t>
      </w:r>
      <w:r w:rsidR="00A72BE4">
        <w:rPr>
          <w:rFonts w:ascii="Garamond" w:hAnsi="Garamond"/>
          <w:color w:val="000000"/>
        </w:rPr>
        <w:t>. Hal ini jelas menunjukkan pengaruh Melayu dalam tradisi orang Bugis di Punggur</w:t>
      </w:r>
      <w:r>
        <w:rPr>
          <w:rFonts w:ascii="Garamond" w:hAnsi="Garamond"/>
          <w:color w:val="000000"/>
        </w:rPr>
        <w:t>.</w:t>
      </w:r>
      <w:r w:rsidR="00A61EAE">
        <w:rPr>
          <w:rFonts w:ascii="Garamond" w:hAnsi="Garamond"/>
          <w:color w:val="000000"/>
        </w:rPr>
        <w:t xml:space="preserve"> Berikutnya adalah </w:t>
      </w:r>
      <w:r w:rsidR="00A61EAE">
        <w:rPr>
          <w:rFonts w:ascii="Garamond" w:hAnsi="Garamond"/>
          <w:i/>
          <w:iCs/>
          <w:color w:val="000000"/>
        </w:rPr>
        <w:t xml:space="preserve">naek </w:t>
      </w:r>
      <w:r w:rsidR="00A61EAE">
        <w:rPr>
          <w:rFonts w:ascii="Garamond" w:hAnsi="Garamond"/>
          <w:color w:val="000000"/>
        </w:rPr>
        <w:t>pengikat, dilihat dari bahasa tahap tersebut menggunakan bahasa Melayu, sementara itu dalam pelaksan</w:t>
      </w:r>
      <w:r w:rsidR="001625E3">
        <w:rPr>
          <w:rFonts w:ascii="Garamond" w:hAnsi="Garamond"/>
          <w:color w:val="000000"/>
        </w:rPr>
        <w:t>a</w:t>
      </w:r>
      <w:r w:rsidR="00A66219">
        <w:rPr>
          <w:rFonts w:ascii="Garamond" w:hAnsi="Garamond"/>
          <w:color w:val="000000"/>
        </w:rPr>
        <w:t>annya sudah tidak m</w:t>
      </w:r>
      <w:r w:rsidR="007D6923">
        <w:rPr>
          <w:rFonts w:ascii="Garamond" w:hAnsi="Garamond"/>
          <w:color w:val="000000"/>
        </w:rPr>
        <w:t>e</w:t>
      </w:r>
      <w:r w:rsidR="00413610">
        <w:rPr>
          <w:rFonts w:ascii="Garamond" w:hAnsi="Garamond"/>
          <w:color w:val="000000"/>
        </w:rPr>
        <w:t>mi</w:t>
      </w:r>
      <w:r w:rsidR="007D6923">
        <w:rPr>
          <w:rFonts w:ascii="Garamond" w:hAnsi="Garamond"/>
          <w:color w:val="000000"/>
        </w:rPr>
        <w:t>liki perbedaan khusus antara Melayu dan Bugis. Selanjutnya adalah penentuan uang asap</w:t>
      </w:r>
      <w:r w:rsidR="006F2389">
        <w:rPr>
          <w:rFonts w:ascii="Garamond" w:hAnsi="Garamond"/>
          <w:color w:val="000000"/>
        </w:rPr>
        <w:t>, umumnya ora</w:t>
      </w:r>
      <w:r w:rsidR="00C5460B">
        <w:rPr>
          <w:rFonts w:ascii="Garamond" w:hAnsi="Garamond"/>
          <w:color w:val="000000"/>
        </w:rPr>
        <w:t xml:space="preserve">ng Bugis </w:t>
      </w:r>
      <w:r w:rsidR="00C5460B">
        <w:rPr>
          <w:rFonts w:ascii="Garamond" w:hAnsi="Garamond"/>
          <w:color w:val="000000"/>
        </w:rPr>
        <w:lastRenderedPageBreak/>
        <w:t>meletakkan nominal</w:t>
      </w:r>
      <w:r w:rsidR="006F2389">
        <w:rPr>
          <w:rFonts w:ascii="Garamond" w:hAnsi="Garamond"/>
          <w:color w:val="000000"/>
        </w:rPr>
        <w:t xml:space="preserve"> tinggi</w:t>
      </w:r>
      <w:r w:rsidR="002905E8">
        <w:rPr>
          <w:rFonts w:ascii="Garamond" w:hAnsi="Garamond"/>
          <w:color w:val="000000"/>
        </w:rPr>
        <w:t>,</w:t>
      </w:r>
      <w:r w:rsidR="00C5460B">
        <w:rPr>
          <w:rFonts w:ascii="Garamond" w:hAnsi="Garamond"/>
          <w:color w:val="000000"/>
        </w:rPr>
        <w:t xml:space="preserve"> hal ini diakui sebagai kekhasan orang Bugis.</w:t>
      </w:r>
      <w:r w:rsidR="002905E8">
        <w:rPr>
          <w:rFonts w:ascii="Garamond" w:hAnsi="Garamond"/>
          <w:color w:val="000000"/>
        </w:rPr>
        <w:t xml:space="preserve"> </w:t>
      </w:r>
      <w:r w:rsidR="00C5460B">
        <w:rPr>
          <w:rFonts w:ascii="Garamond" w:hAnsi="Garamond"/>
          <w:color w:val="000000"/>
        </w:rPr>
        <w:t xml:space="preserve">Namun </w:t>
      </w:r>
      <w:r w:rsidR="002905E8">
        <w:rPr>
          <w:rFonts w:ascii="Garamond" w:hAnsi="Garamond"/>
          <w:color w:val="000000"/>
        </w:rPr>
        <w:t xml:space="preserve">sangat dimungkinkan </w:t>
      </w:r>
      <w:r w:rsidR="00EA14B2">
        <w:rPr>
          <w:rFonts w:ascii="Garamond" w:hAnsi="Garamond"/>
          <w:color w:val="000000"/>
        </w:rPr>
        <w:t xml:space="preserve">pula peletakkan nominal uang asap yang tinggi juga diletakkan </w:t>
      </w:r>
      <w:r w:rsidR="002905E8">
        <w:rPr>
          <w:rFonts w:ascii="Garamond" w:hAnsi="Garamond"/>
          <w:color w:val="000000"/>
        </w:rPr>
        <w:t>orang Melayu.</w:t>
      </w:r>
      <w:r w:rsidR="004F503A">
        <w:rPr>
          <w:rFonts w:ascii="Garamond" w:hAnsi="Garamond"/>
          <w:color w:val="000000"/>
        </w:rPr>
        <w:t xml:space="preserve"> Terakhir adalah pembacaan doa selamat, sebagai penaruhan harapan baik kepada Allah SWT agar</w:t>
      </w:r>
      <w:r w:rsidR="00DF6F95">
        <w:rPr>
          <w:rFonts w:ascii="Garamond" w:hAnsi="Garamond"/>
          <w:color w:val="000000"/>
        </w:rPr>
        <w:t xml:space="preserve"> medapatkan keselamatan, setelah pem</w:t>
      </w:r>
      <w:r w:rsidR="00C5460B">
        <w:rPr>
          <w:rFonts w:ascii="Garamond" w:hAnsi="Garamond"/>
          <w:color w:val="000000"/>
        </w:rPr>
        <w:t>ba</w:t>
      </w:r>
      <w:r w:rsidR="00DF6F95">
        <w:rPr>
          <w:rFonts w:ascii="Garamond" w:hAnsi="Garamond"/>
          <w:color w:val="000000"/>
        </w:rPr>
        <w:t>caan doa selamat, kedua keluarga akan makan bersama. Biasanya orang Melayu akan me</w:t>
      </w:r>
      <w:r w:rsidR="004D77CE">
        <w:rPr>
          <w:rFonts w:ascii="Garamond" w:hAnsi="Garamond"/>
          <w:color w:val="000000"/>
        </w:rPr>
        <w:t xml:space="preserve">nghidangkan kue, sementara orang Bugis umumnya menghidangkan nasi lengkap. </w:t>
      </w:r>
    </w:p>
    <w:p w14:paraId="3D49EDCD" w14:textId="2020A7E6" w:rsidR="00117283" w:rsidRDefault="004D77CE" w:rsidP="00611723">
      <w:pPr>
        <w:spacing w:after="120" w:line="276" w:lineRule="auto"/>
        <w:ind w:firstLine="567"/>
        <w:jc w:val="both"/>
        <w:rPr>
          <w:rFonts w:ascii="Garamond" w:hAnsi="Garamond"/>
          <w:color w:val="000000"/>
        </w:rPr>
      </w:pPr>
      <w:r>
        <w:rPr>
          <w:rFonts w:ascii="Garamond" w:hAnsi="Garamond"/>
          <w:color w:val="000000"/>
        </w:rPr>
        <w:t xml:space="preserve">Demikian </w:t>
      </w:r>
      <w:r w:rsidR="0074025B">
        <w:rPr>
          <w:rFonts w:ascii="Garamond" w:hAnsi="Garamond"/>
          <w:color w:val="000000"/>
        </w:rPr>
        <w:t>gambaran pelaksana</w:t>
      </w:r>
      <w:r w:rsidR="005D4E3C">
        <w:rPr>
          <w:rFonts w:ascii="Garamond" w:hAnsi="Garamond"/>
          <w:color w:val="000000"/>
        </w:rPr>
        <w:t>an tradisi lamaran Melayu-Bugis yang umumnya dipakai.</w:t>
      </w:r>
      <w:r w:rsidR="000C67F6">
        <w:rPr>
          <w:rFonts w:ascii="Garamond" w:hAnsi="Garamond"/>
          <w:color w:val="000000"/>
        </w:rPr>
        <w:t xml:space="preserve"> Pelaksanaan tersebut tidak menyerap kebud</w:t>
      </w:r>
      <w:r w:rsidR="00611723">
        <w:rPr>
          <w:rFonts w:ascii="Garamond" w:hAnsi="Garamond"/>
          <w:color w:val="000000"/>
        </w:rPr>
        <w:t>ayaan Melayu secara keseluruhan. T</w:t>
      </w:r>
      <w:r w:rsidR="000C67F6">
        <w:rPr>
          <w:rFonts w:ascii="Garamond" w:hAnsi="Garamond"/>
          <w:color w:val="000000"/>
        </w:rPr>
        <w:t>idak pula menerapkan kebudayaan Bugis</w:t>
      </w:r>
      <w:r w:rsidR="00FA3341">
        <w:rPr>
          <w:rFonts w:ascii="Garamond" w:hAnsi="Garamond"/>
          <w:color w:val="000000"/>
        </w:rPr>
        <w:t>, sebagaimana di tanah leluhur (Sulawasi Selatan)</w:t>
      </w:r>
      <w:r w:rsidR="00611723">
        <w:rPr>
          <w:rFonts w:ascii="Garamond" w:hAnsi="Garamond"/>
          <w:color w:val="000000"/>
        </w:rPr>
        <w:t>.</w:t>
      </w:r>
    </w:p>
    <w:p w14:paraId="1FD5D7E8" w14:textId="77777777" w:rsidR="00611723" w:rsidRDefault="00611723" w:rsidP="00611723">
      <w:pPr>
        <w:spacing w:after="120" w:line="276" w:lineRule="auto"/>
        <w:ind w:firstLine="567"/>
        <w:jc w:val="both"/>
        <w:rPr>
          <w:rFonts w:ascii="Garamond" w:hAnsi="Garamond"/>
          <w:color w:val="000000"/>
        </w:rPr>
      </w:pPr>
    </w:p>
    <w:p w14:paraId="2D18574E" w14:textId="6142C85D" w:rsidR="00D8328F" w:rsidRPr="00B965DE" w:rsidRDefault="00B965DE" w:rsidP="00B965DE">
      <w:pPr>
        <w:spacing w:after="120" w:line="276" w:lineRule="auto"/>
        <w:jc w:val="both"/>
        <w:rPr>
          <w:rFonts w:ascii="Garamond" w:hAnsi="Garamond"/>
          <w:b/>
          <w:bCs/>
          <w:color w:val="000000"/>
        </w:rPr>
      </w:pPr>
      <w:r w:rsidRPr="00D8328F">
        <w:rPr>
          <w:rFonts w:ascii="Garamond" w:hAnsi="Garamond"/>
          <w:b/>
          <w:bCs/>
          <w:color w:val="000000"/>
        </w:rPr>
        <w:t>MAKNA TRADISI LAMARAN DALAM PERSFEKTIF MEL</w:t>
      </w:r>
      <w:r>
        <w:rPr>
          <w:rFonts w:ascii="Garamond" w:hAnsi="Garamond"/>
          <w:b/>
          <w:bCs/>
          <w:color w:val="000000"/>
        </w:rPr>
        <w:t>AYU-BUGIS DI DESA PUNGGUR KECIL</w:t>
      </w:r>
    </w:p>
    <w:p w14:paraId="393BBD47" w14:textId="1C4769EF" w:rsidR="00D8328F" w:rsidRPr="00D8328F" w:rsidRDefault="00117283" w:rsidP="00A76D2C">
      <w:pPr>
        <w:spacing w:after="120" w:line="276" w:lineRule="auto"/>
        <w:ind w:firstLine="567"/>
        <w:jc w:val="both"/>
        <w:rPr>
          <w:rFonts w:ascii="Garamond" w:hAnsi="Garamond"/>
          <w:color w:val="000000"/>
        </w:rPr>
      </w:pPr>
      <w:r>
        <w:rPr>
          <w:rFonts w:ascii="Garamond" w:hAnsi="Garamond"/>
          <w:color w:val="000000"/>
        </w:rPr>
        <w:t>D</w:t>
      </w:r>
      <w:r w:rsidR="00D8328F" w:rsidRPr="00D8328F">
        <w:rPr>
          <w:rFonts w:ascii="Garamond" w:hAnsi="Garamond"/>
          <w:color w:val="000000"/>
        </w:rPr>
        <w:t xml:space="preserve">alam pandangan Bugis, lamaran merupakan satu adat dan tradisi harus dilakukan sebelum dilangsungkan pernikahan. Tradisi ini telah berlangsung turun temurun. </w:t>
      </w:r>
      <w:r w:rsidR="00D8328F" w:rsidRPr="00D8328F">
        <w:rPr>
          <w:rFonts w:ascii="Garamond" w:hAnsi="Garamond"/>
          <w:i/>
          <w:iCs/>
          <w:color w:val="000000"/>
        </w:rPr>
        <w:t>“Lamaran adalah adat yang sejak dulu dilakukan. tidak mungkin tiba-tiba pengantin duduk dipelaminan tanpa ada kabar atau lamaran”</w:t>
      </w:r>
      <w:r w:rsidR="00D8328F" w:rsidRPr="00D8328F">
        <w:rPr>
          <w:rFonts w:ascii="Garamond" w:hAnsi="Garamond"/>
          <w:color w:val="000000"/>
        </w:rPr>
        <w:t>.</w:t>
      </w:r>
      <w:r w:rsidR="001139AB">
        <w:rPr>
          <w:rStyle w:val="FootnoteReference"/>
          <w:rFonts w:ascii="Garamond" w:hAnsi="Garamond"/>
          <w:color w:val="000000"/>
        </w:rPr>
        <w:footnoteReference w:id="20"/>
      </w:r>
      <w:r w:rsidR="00D8328F" w:rsidRPr="00D8328F">
        <w:rPr>
          <w:rFonts w:ascii="Garamond" w:hAnsi="Garamond"/>
          <w:color w:val="000000"/>
        </w:rPr>
        <w:t xml:space="preserve">  Adat tersebut dimaknai sebagai permohonan izin kepada keluarga yang telah membesarkan si perempuan untuk dinikahi. Datang membawa rombongan keluarga kepada pihak keluarga perempuan adalah satu bentuk penghargaan bagi perempuan, bahwa laki-laki benar bersungguh berniat menunaikan hajat baik</w:t>
      </w:r>
      <w:r w:rsidR="00A76D2C">
        <w:rPr>
          <w:rFonts w:ascii="Garamond" w:hAnsi="Garamond"/>
          <w:color w:val="000000"/>
        </w:rPr>
        <w:t>.</w:t>
      </w:r>
      <w:r w:rsidR="004F449D">
        <w:rPr>
          <w:rStyle w:val="FootnoteReference"/>
          <w:rFonts w:ascii="Garamond" w:hAnsi="Garamond"/>
          <w:color w:val="000000"/>
        </w:rPr>
        <w:footnoteReference w:id="21"/>
      </w:r>
    </w:p>
    <w:p w14:paraId="43D9305F" w14:textId="77777777" w:rsidR="00D8328F" w:rsidRPr="00D8328F" w:rsidRDefault="00D8328F" w:rsidP="006E29CD">
      <w:pPr>
        <w:spacing w:after="120" w:line="276" w:lineRule="auto"/>
        <w:ind w:firstLine="567"/>
        <w:jc w:val="both"/>
        <w:rPr>
          <w:rFonts w:ascii="Garamond" w:hAnsi="Garamond"/>
          <w:color w:val="000000"/>
        </w:rPr>
      </w:pPr>
      <w:r w:rsidRPr="00D8328F">
        <w:rPr>
          <w:rFonts w:ascii="Garamond" w:hAnsi="Garamond"/>
          <w:color w:val="000000"/>
        </w:rPr>
        <w:t>Berdasarkahn hasil wawancara pada sejumlah orang Me</w:t>
      </w:r>
      <w:r w:rsidR="00A76D2C">
        <w:rPr>
          <w:rFonts w:ascii="Garamond" w:hAnsi="Garamond"/>
          <w:color w:val="000000"/>
        </w:rPr>
        <w:t>l</w:t>
      </w:r>
      <w:r w:rsidRPr="00D8328F">
        <w:rPr>
          <w:rFonts w:ascii="Garamond" w:hAnsi="Garamond"/>
          <w:color w:val="000000"/>
        </w:rPr>
        <w:t xml:space="preserve">ayu-Bugis di Desa Punggur Kecil pelaksaan lamaran bertujuan; </w:t>
      </w:r>
    </w:p>
    <w:p w14:paraId="7E2195B5" w14:textId="77777777" w:rsidR="00D8328F" w:rsidRPr="00D8328F" w:rsidRDefault="00920568" w:rsidP="004113A0">
      <w:pPr>
        <w:numPr>
          <w:ilvl w:val="0"/>
          <w:numId w:val="3"/>
        </w:numPr>
        <w:spacing w:after="120" w:line="276" w:lineRule="auto"/>
        <w:jc w:val="both"/>
        <w:rPr>
          <w:rFonts w:ascii="Garamond" w:hAnsi="Garamond"/>
          <w:color w:val="000000"/>
        </w:rPr>
      </w:pPr>
      <w:r>
        <w:rPr>
          <w:rFonts w:ascii="Garamond" w:hAnsi="Garamond"/>
          <w:color w:val="000000"/>
        </w:rPr>
        <w:t>Menge</w:t>
      </w:r>
      <w:r w:rsidR="00D8328F" w:rsidRPr="00D8328F">
        <w:rPr>
          <w:rFonts w:ascii="Garamond" w:hAnsi="Garamond"/>
          <w:color w:val="000000"/>
        </w:rPr>
        <w:t xml:space="preserve">tahui apakah perempuan telah bertungan, </w:t>
      </w:r>
    </w:p>
    <w:p w14:paraId="697941DA" w14:textId="77777777" w:rsidR="00D8328F" w:rsidRPr="00D8328F" w:rsidRDefault="00D8328F" w:rsidP="004113A0">
      <w:pPr>
        <w:numPr>
          <w:ilvl w:val="0"/>
          <w:numId w:val="3"/>
        </w:numPr>
        <w:spacing w:after="120" w:line="276" w:lineRule="auto"/>
        <w:jc w:val="both"/>
        <w:rPr>
          <w:rFonts w:ascii="Garamond" w:hAnsi="Garamond"/>
          <w:color w:val="000000"/>
        </w:rPr>
      </w:pPr>
      <w:r w:rsidRPr="00D8328F">
        <w:rPr>
          <w:rFonts w:ascii="Garamond" w:hAnsi="Garamond"/>
          <w:color w:val="000000"/>
        </w:rPr>
        <w:t xml:space="preserve">Penentuan apakah niat untuk menikahi perempuan diterima, </w:t>
      </w:r>
    </w:p>
    <w:p w14:paraId="6BE04732" w14:textId="77777777" w:rsidR="00D8328F" w:rsidRPr="00D8328F" w:rsidRDefault="00D8328F" w:rsidP="004113A0">
      <w:pPr>
        <w:numPr>
          <w:ilvl w:val="0"/>
          <w:numId w:val="3"/>
        </w:numPr>
        <w:spacing w:after="120" w:line="276" w:lineRule="auto"/>
        <w:jc w:val="both"/>
        <w:rPr>
          <w:rFonts w:ascii="Garamond" w:hAnsi="Garamond"/>
          <w:color w:val="000000"/>
        </w:rPr>
      </w:pPr>
      <w:r w:rsidRPr="00D8328F">
        <w:rPr>
          <w:rFonts w:ascii="Garamond" w:hAnsi="Garamond"/>
          <w:color w:val="000000"/>
        </w:rPr>
        <w:t xml:space="preserve">Pengikatan perempuan terhadap calon suami, bahwa setelahnya perempuan tersebut tidak boleh menerima pinangan dari laki-laki lain. </w:t>
      </w:r>
    </w:p>
    <w:p w14:paraId="161844CC" w14:textId="77777777" w:rsidR="00D8328F" w:rsidRPr="00D8328F" w:rsidRDefault="00D8328F" w:rsidP="004113A0">
      <w:pPr>
        <w:numPr>
          <w:ilvl w:val="0"/>
          <w:numId w:val="3"/>
        </w:numPr>
        <w:spacing w:after="120" w:line="276" w:lineRule="auto"/>
        <w:jc w:val="both"/>
        <w:rPr>
          <w:rFonts w:ascii="Garamond" w:hAnsi="Garamond"/>
          <w:color w:val="000000"/>
        </w:rPr>
      </w:pPr>
      <w:r w:rsidRPr="00D8328F">
        <w:rPr>
          <w:rFonts w:ascii="Garamond" w:hAnsi="Garamond"/>
          <w:color w:val="000000"/>
        </w:rPr>
        <w:t xml:space="preserve">Penetuan kesepakatan mengenai pelaksanaan pernikahan. </w:t>
      </w:r>
    </w:p>
    <w:p w14:paraId="3C1414DC" w14:textId="77777777" w:rsidR="00D8328F" w:rsidRPr="00D8328F" w:rsidRDefault="00D8328F" w:rsidP="004113A0">
      <w:pPr>
        <w:numPr>
          <w:ilvl w:val="0"/>
          <w:numId w:val="3"/>
        </w:numPr>
        <w:spacing w:after="120" w:line="276" w:lineRule="auto"/>
        <w:jc w:val="both"/>
        <w:rPr>
          <w:rFonts w:ascii="Garamond" w:hAnsi="Garamond"/>
          <w:color w:val="000000"/>
        </w:rPr>
      </w:pPr>
      <w:r w:rsidRPr="00D8328F">
        <w:rPr>
          <w:rFonts w:ascii="Garamond" w:hAnsi="Garamond"/>
          <w:color w:val="000000"/>
        </w:rPr>
        <w:t>Silahturrahi kedua belah pihak keluarga.</w:t>
      </w:r>
    </w:p>
    <w:p w14:paraId="69711216" w14:textId="77777777" w:rsidR="00D8328F" w:rsidRPr="00D8328F" w:rsidRDefault="00D8328F" w:rsidP="006E29CD">
      <w:pPr>
        <w:spacing w:after="120" w:line="276" w:lineRule="auto"/>
        <w:ind w:firstLine="567"/>
        <w:jc w:val="both"/>
        <w:rPr>
          <w:rFonts w:ascii="Garamond" w:hAnsi="Garamond"/>
          <w:color w:val="000000"/>
        </w:rPr>
      </w:pPr>
    </w:p>
    <w:p w14:paraId="31CFD1DA" w14:textId="77777777" w:rsidR="00D8328F" w:rsidRPr="00D8328F" w:rsidRDefault="00D8328F" w:rsidP="006E29CD">
      <w:pPr>
        <w:spacing w:after="120" w:line="276" w:lineRule="auto"/>
        <w:jc w:val="both"/>
        <w:rPr>
          <w:rFonts w:ascii="Garamond" w:hAnsi="Garamond"/>
          <w:b/>
          <w:bCs/>
          <w:color w:val="000000"/>
        </w:rPr>
      </w:pPr>
      <w:r w:rsidRPr="00D8328F">
        <w:rPr>
          <w:rFonts w:ascii="Garamond" w:hAnsi="Garamond"/>
          <w:b/>
          <w:bCs/>
          <w:color w:val="000000"/>
        </w:rPr>
        <w:t>PROSESI TRADISI LAMARAN PADA KEBUDAYAAN MELAYU-BUGIS DI DESA PUNGGUR KECIL</w:t>
      </w:r>
    </w:p>
    <w:p w14:paraId="0CB25557" w14:textId="3CF7EB2D" w:rsidR="00D8328F" w:rsidRPr="00D8328F" w:rsidRDefault="00D8328F" w:rsidP="006F4676">
      <w:pPr>
        <w:spacing w:after="120" w:line="276" w:lineRule="auto"/>
        <w:ind w:firstLine="567"/>
        <w:jc w:val="both"/>
        <w:rPr>
          <w:rFonts w:ascii="Garamond" w:hAnsi="Garamond"/>
          <w:color w:val="000000"/>
        </w:rPr>
      </w:pPr>
      <w:r w:rsidRPr="00D8328F">
        <w:rPr>
          <w:rFonts w:ascii="Garamond" w:hAnsi="Garamond"/>
          <w:color w:val="000000"/>
        </w:rPr>
        <w:t>Dalam adat lamaran yang berlaku dalam tradisi Melayu-Bugis di Desa Punggur kecil,</w:t>
      </w:r>
      <w:r w:rsidR="00B83508">
        <w:rPr>
          <w:rFonts w:ascii="Garamond" w:hAnsi="Garamond"/>
          <w:color w:val="000000"/>
        </w:rPr>
        <w:t xml:space="preserve"> ada empat (4) acara, yaitu; Adat sekapur sirih,</w:t>
      </w:r>
      <w:r w:rsidRPr="00D8328F">
        <w:rPr>
          <w:rFonts w:ascii="Garamond" w:hAnsi="Garamond"/>
          <w:color w:val="000000"/>
        </w:rPr>
        <w:t xml:space="preserve"> </w:t>
      </w:r>
      <w:r w:rsidRPr="00D6620F">
        <w:rPr>
          <w:rFonts w:ascii="Garamond" w:hAnsi="Garamond"/>
          <w:i/>
          <w:iCs/>
          <w:color w:val="000000"/>
        </w:rPr>
        <w:t>naek</w:t>
      </w:r>
      <w:r w:rsidRPr="00D8328F">
        <w:rPr>
          <w:rFonts w:ascii="Garamond" w:hAnsi="Garamond"/>
          <w:color w:val="000000"/>
        </w:rPr>
        <w:t xml:space="preserve"> pengikat,</w:t>
      </w:r>
      <w:r w:rsidR="006F4676">
        <w:rPr>
          <w:rFonts w:ascii="Garamond" w:hAnsi="Garamond"/>
          <w:color w:val="000000"/>
        </w:rPr>
        <w:t xml:space="preserve"> penentuan uang asap,</w:t>
      </w:r>
      <w:r w:rsidRPr="00D8328F">
        <w:rPr>
          <w:rFonts w:ascii="Garamond" w:hAnsi="Garamond"/>
          <w:color w:val="000000"/>
        </w:rPr>
        <w:t xml:space="preserve"> dan</w:t>
      </w:r>
      <w:r w:rsidR="00F03767">
        <w:rPr>
          <w:rFonts w:ascii="Garamond" w:hAnsi="Garamond"/>
          <w:color w:val="000000"/>
        </w:rPr>
        <w:t xml:space="preserve"> pembacaan doa selamat</w:t>
      </w:r>
      <w:r w:rsidRPr="00D8328F">
        <w:rPr>
          <w:rFonts w:ascii="Garamond" w:hAnsi="Garamond"/>
          <w:color w:val="000000"/>
        </w:rPr>
        <w:t>. Berikut adalah pemaparannya;</w:t>
      </w:r>
    </w:p>
    <w:p w14:paraId="36E3E45B" w14:textId="7A66F9FD" w:rsidR="009A7A43" w:rsidRPr="0026384E" w:rsidRDefault="0026384E" w:rsidP="00FB63E7">
      <w:pPr>
        <w:pStyle w:val="ListParagraph"/>
        <w:numPr>
          <w:ilvl w:val="0"/>
          <w:numId w:val="5"/>
        </w:numPr>
        <w:spacing w:after="120" w:line="276" w:lineRule="auto"/>
        <w:ind w:left="426" w:hanging="426"/>
        <w:jc w:val="both"/>
        <w:rPr>
          <w:rFonts w:ascii="Garamond" w:hAnsi="Garamond"/>
          <w:b/>
          <w:bCs/>
          <w:color w:val="000000"/>
        </w:rPr>
      </w:pPr>
      <w:r>
        <w:rPr>
          <w:rFonts w:ascii="Garamond" w:hAnsi="Garamond"/>
          <w:b/>
          <w:bCs/>
          <w:color w:val="000000"/>
        </w:rPr>
        <w:t>Adat Sekapur Sirih</w:t>
      </w:r>
    </w:p>
    <w:p w14:paraId="527F4ED1" w14:textId="29F43A1A" w:rsidR="00D8328F" w:rsidRPr="00D8328F" w:rsidRDefault="00D8328F" w:rsidP="006E29CD">
      <w:pPr>
        <w:spacing w:after="120" w:line="276" w:lineRule="auto"/>
        <w:ind w:left="284" w:firstLine="567"/>
        <w:jc w:val="both"/>
        <w:rPr>
          <w:rFonts w:ascii="Garamond" w:hAnsi="Garamond"/>
          <w:color w:val="000000"/>
        </w:rPr>
      </w:pPr>
      <w:r w:rsidRPr="00D8328F">
        <w:rPr>
          <w:rFonts w:ascii="Garamond" w:hAnsi="Garamond"/>
          <w:color w:val="000000"/>
        </w:rPr>
        <w:t xml:space="preserve">Bagi orang Melayu-Bugis kapur sirih adalah paketan antara sirih dan rokok. Sirih diberikan untuk perempuan sementara rokok </w:t>
      </w:r>
      <w:r w:rsidR="00EB032B">
        <w:rPr>
          <w:rFonts w:ascii="Garamond" w:hAnsi="Garamond"/>
          <w:color w:val="000000"/>
        </w:rPr>
        <w:t>u</w:t>
      </w:r>
      <w:r w:rsidRPr="00D8328F">
        <w:rPr>
          <w:rFonts w:ascii="Garamond" w:hAnsi="Garamond"/>
          <w:color w:val="000000"/>
        </w:rPr>
        <w:t xml:space="preserve">ntuk laki-laki. Di masa lampau umumnya tamu yang datang </w:t>
      </w:r>
      <w:r w:rsidRPr="00D8328F">
        <w:rPr>
          <w:rFonts w:ascii="Garamond" w:hAnsi="Garamond"/>
          <w:color w:val="000000"/>
        </w:rPr>
        <w:lastRenderedPageBreak/>
        <w:t xml:space="preserve">akan </w:t>
      </w:r>
      <w:r w:rsidRPr="00D8328F">
        <w:rPr>
          <w:rFonts w:ascii="Garamond" w:hAnsi="Garamond"/>
          <w:i/>
          <w:iCs/>
          <w:color w:val="000000"/>
        </w:rPr>
        <w:t>dileta’kan</w:t>
      </w:r>
      <w:r w:rsidRPr="00D8328F">
        <w:rPr>
          <w:rFonts w:ascii="Garamond" w:hAnsi="Garamond"/>
          <w:color w:val="000000"/>
        </w:rPr>
        <w:t xml:space="preserve"> (disuguguhkan) tempat sirih yang berisi daun sirih, kapur, gambir, tembakau dan kertas rokok. Mereka akan makan sirih atau merokok sambil berbicara atau menyampaikan suatu hajat. Akan tetapi saat ini tradisi penyajian ka</w:t>
      </w:r>
      <w:r w:rsidR="008520B1">
        <w:rPr>
          <w:rFonts w:ascii="Garamond" w:hAnsi="Garamond"/>
          <w:color w:val="000000"/>
        </w:rPr>
        <w:t>pur sirih sudah tidak dilakukan.</w:t>
      </w:r>
      <w:r w:rsidRPr="00D8328F">
        <w:rPr>
          <w:rFonts w:ascii="Garamond" w:hAnsi="Garamond"/>
          <w:color w:val="000000"/>
        </w:rPr>
        <w:t xml:space="preserve"> </w:t>
      </w:r>
      <w:r w:rsidR="008520B1" w:rsidRPr="00D8328F">
        <w:rPr>
          <w:rFonts w:ascii="Garamond" w:hAnsi="Garamond"/>
          <w:color w:val="000000"/>
        </w:rPr>
        <w:t xml:space="preserve">Dalam </w:t>
      </w:r>
      <w:r w:rsidRPr="00D8328F">
        <w:rPr>
          <w:rFonts w:ascii="Garamond" w:hAnsi="Garamond"/>
          <w:color w:val="000000"/>
        </w:rPr>
        <w:t xml:space="preserve">sejumlah perayaan penting seperti hari pernikahan kapur sirih hanya dibawa </w:t>
      </w:r>
      <w:r w:rsidR="00866E91">
        <w:rPr>
          <w:rFonts w:ascii="Garamond" w:hAnsi="Garamond"/>
          <w:color w:val="000000"/>
        </w:rPr>
        <w:t>sebagai simbol. Dan istilah adat</w:t>
      </w:r>
      <w:r w:rsidRPr="00D8328F">
        <w:rPr>
          <w:rFonts w:ascii="Garamond" w:hAnsi="Garamond"/>
          <w:color w:val="000000"/>
        </w:rPr>
        <w:t xml:space="preserve"> sekapur sirih masih digunakan sebagai istilah pembuka kata.</w:t>
      </w:r>
    </w:p>
    <w:p w14:paraId="78FF801D" w14:textId="13D5143C" w:rsidR="00D8328F" w:rsidRPr="00D8328F" w:rsidRDefault="00D8328F" w:rsidP="00CF13DE">
      <w:pPr>
        <w:spacing w:after="120" w:line="276" w:lineRule="auto"/>
        <w:ind w:left="284" w:firstLine="567"/>
        <w:jc w:val="both"/>
        <w:rPr>
          <w:rFonts w:ascii="Garamond" w:hAnsi="Garamond"/>
          <w:color w:val="000000"/>
        </w:rPr>
      </w:pPr>
      <w:r w:rsidRPr="00D8328F">
        <w:rPr>
          <w:rFonts w:ascii="Garamond" w:hAnsi="Garamond"/>
          <w:color w:val="000000"/>
        </w:rPr>
        <w:t>Adat sekapur sirih dilaksanakan sebagai penyampaian niat baik pihak laki-laki kepada pihak perempuan. Penyampaian hajat kedatangan dan penerimaan dilakukan oleh kedua juru bicara yang telah tunjukkan oleh</w:t>
      </w:r>
      <w:r w:rsidR="00CB34F6">
        <w:rPr>
          <w:rFonts w:ascii="Garamond" w:hAnsi="Garamond"/>
          <w:color w:val="000000"/>
        </w:rPr>
        <w:t xml:space="preserve"> kedua belah pihak.</w:t>
      </w:r>
      <w:r w:rsidR="00CB34F6">
        <w:rPr>
          <w:rStyle w:val="FootnoteReference"/>
          <w:rFonts w:ascii="Garamond" w:hAnsi="Garamond"/>
          <w:color w:val="000000"/>
        </w:rPr>
        <w:footnoteReference w:id="22"/>
      </w:r>
      <w:r w:rsidRPr="00D8328F">
        <w:rPr>
          <w:rFonts w:ascii="Garamond" w:hAnsi="Garamond"/>
          <w:color w:val="000000"/>
        </w:rPr>
        <w:t xml:space="preserve"> </w:t>
      </w:r>
      <w:r w:rsidR="009A7A43">
        <w:rPr>
          <w:rFonts w:ascii="Garamond" w:hAnsi="Garamond"/>
          <w:color w:val="000000"/>
        </w:rPr>
        <w:t xml:space="preserve">Dialog yang </w:t>
      </w:r>
      <w:r w:rsidRPr="00D8328F">
        <w:rPr>
          <w:rFonts w:ascii="Garamond" w:hAnsi="Garamond"/>
          <w:color w:val="000000"/>
        </w:rPr>
        <w:t>dilakukan dalam ada</w:t>
      </w:r>
      <w:r w:rsidR="009A7A43">
        <w:rPr>
          <w:rFonts w:ascii="Garamond" w:hAnsi="Garamond"/>
          <w:color w:val="000000"/>
        </w:rPr>
        <w:t>t</w:t>
      </w:r>
      <w:r w:rsidRPr="00D8328F">
        <w:rPr>
          <w:rFonts w:ascii="Garamond" w:hAnsi="Garamond"/>
          <w:color w:val="000000"/>
        </w:rPr>
        <w:t xml:space="preserve"> sekapur siri</w:t>
      </w:r>
      <w:r w:rsidR="009A7A43">
        <w:rPr>
          <w:rFonts w:ascii="Garamond" w:hAnsi="Garamond"/>
          <w:color w:val="000000"/>
        </w:rPr>
        <w:t>h</w:t>
      </w:r>
      <w:r w:rsidRPr="00D8328F">
        <w:rPr>
          <w:rFonts w:ascii="Garamond" w:hAnsi="Garamond"/>
          <w:color w:val="000000"/>
        </w:rPr>
        <w:t xml:space="preserve"> berla</w:t>
      </w:r>
      <w:r w:rsidR="009A7A43">
        <w:rPr>
          <w:rFonts w:ascii="Garamond" w:hAnsi="Garamond"/>
          <w:color w:val="000000"/>
        </w:rPr>
        <w:t>n</w:t>
      </w:r>
      <w:r w:rsidRPr="00D8328F">
        <w:rPr>
          <w:rFonts w:ascii="Garamond" w:hAnsi="Garamond"/>
          <w:color w:val="000000"/>
        </w:rPr>
        <w:t>gsung dengan pribahasa. Berkut adalah dialog adat sekapur sirih.</w:t>
      </w:r>
    </w:p>
    <w:p w14:paraId="7CE2D0B7" w14:textId="77777777" w:rsidR="00D8328F" w:rsidRPr="00D8328F" w:rsidRDefault="00D8328F" w:rsidP="00230936">
      <w:pPr>
        <w:spacing w:after="120" w:line="276" w:lineRule="auto"/>
        <w:ind w:left="567" w:hanging="284"/>
        <w:jc w:val="both"/>
        <w:rPr>
          <w:rFonts w:ascii="Garamond" w:hAnsi="Garamond"/>
          <w:i/>
          <w:iCs/>
          <w:color w:val="000000"/>
        </w:rPr>
      </w:pPr>
      <w:r w:rsidRPr="00D8328F">
        <w:rPr>
          <w:rFonts w:ascii="Garamond" w:hAnsi="Garamond"/>
          <w:color w:val="000000"/>
        </w:rPr>
        <w:t xml:space="preserve">PP: </w:t>
      </w:r>
      <w:r w:rsidRPr="00D8328F">
        <w:rPr>
          <w:rFonts w:ascii="Garamond" w:hAnsi="Garamond"/>
          <w:i/>
          <w:iCs/>
          <w:color w:val="000000"/>
        </w:rPr>
        <w:t>Pintu dibuka tikar dibentang, sekapur sirih kamek sajikan. Kamek ucapkan selamat datang kepada keluarga besar beserta rombongan. Ape niat ape hajat?</w:t>
      </w:r>
    </w:p>
    <w:p w14:paraId="246E0A2C" w14:textId="4B4F7347" w:rsidR="00D8328F" w:rsidRPr="00D8328F" w:rsidRDefault="00E424D1" w:rsidP="000417F8">
      <w:pPr>
        <w:spacing w:after="120"/>
        <w:ind w:left="709"/>
        <w:jc w:val="both"/>
        <w:rPr>
          <w:rFonts w:ascii="Garamond" w:hAnsi="Garamond"/>
          <w:color w:val="000000"/>
        </w:rPr>
      </w:pPr>
      <w:r>
        <w:rPr>
          <w:rFonts w:ascii="Garamond" w:hAnsi="Garamond"/>
          <w:color w:val="000000"/>
        </w:rPr>
        <w:t>Pintu dibuka tikar dibentang, s</w:t>
      </w:r>
      <w:r w:rsidR="00D8328F" w:rsidRPr="00D8328F">
        <w:rPr>
          <w:rFonts w:ascii="Garamond" w:hAnsi="Garamond"/>
          <w:color w:val="000000"/>
        </w:rPr>
        <w:t>ekapur sirih kami sajikan. Kami ucapkan selamat datang kepada keluarga besar beserta rombongan. Apa niat apa hajat?</w:t>
      </w:r>
    </w:p>
    <w:p w14:paraId="2C89000B" w14:textId="77777777" w:rsidR="00D8328F" w:rsidRPr="00D8328F" w:rsidRDefault="00D8328F" w:rsidP="000417F8">
      <w:pPr>
        <w:spacing w:after="120" w:line="276" w:lineRule="auto"/>
        <w:ind w:left="709" w:hanging="425"/>
        <w:jc w:val="both"/>
        <w:rPr>
          <w:rFonts w:ascii="Garamond" w:hAnsi="Garamond"/>
          <w:i/>
          <w:iCs/>
          <w:color w:val="000000"/>
        </w:rPr>
      </w:pPr>
      <w:r w:rsidRPr="00D8328F">
        <w:rPr>
          <w:rFonts w:ascii="Garamond" w:hAnsi="Garamond"/>
          <w:color w:val="000000"/>
        </w:rPr>
        <w:t xml:space="preserve">PL: </w:t>
      </w:r>
      <w:r w:rsidRPr="00D8328F">
        <w:rPr>
          <w:rFonts w:ascii="Garamond" w:hAnsi="Garamond"/>
          <w:i/>
          <w:iCs/>
          <w:color w:val="000000"/>
        </w:rPr>
        <w:t xml:space="preserve">Kalaulah boleh saye bertanya apekeh bawas bapak ini udah ade yang nyawe’ kalaulah belum saye ingin nak menyawe’. </w:t>
      </w:r>
      <w:r w:rsidRPr="00D8328F">
        <w:rPr>
          <w:rFonts w:ascii="Garamond" w:hAnsi="Garamond"/>
          <w:i/>
          <w:iCs/>
          <w:color w:val="000000"/>
          <w:vertAlign w:val="superscript"/>
        </w:rPr>
        <w:footnoteReference w:id="23"/>
      </w:r>
    </w:p>
    <w:p w14:paraId="1ED37978" w14:textId="190B36D3" w:rsidR="00D8328F" w:rsidRPr="00D8328F" w:rsidRDefault="00D8328F" w:rsidP="0022630D">
      <w:pPr>
        <w:spacing w:after="120"/>
        <w:ind w:left="709"/>
        <w:jc w:val="both"/>
        <w:rPr>
          <w:rFonts w:ascii="Garamond" w:hAnsi="Garamond"/>
          <w:color w:val="000000"/>
        </w:rPr>
      </w:pPr>
      <w:r w:rsidRPr="00D8328F">
        <w:rPr>
          <w:rFonts w:ascii="Garamond" w:hAnsi="Garamond"/>
          <w:color w:val="000000"/>
        </w:rPr>
        <w:t xml:space="preserve">Kalau boleh saya bertanya apakah hutan bapak sudah ada yang membuat jalan. </w:t>
      </w:r>
      <w:r w:rsidR="00E424D1" w:rsidRPr="00D8328F">
        <w:rPr>
          <w:rFonts w:ascii="Garamond" w:hAnsi="Garamond"/>
          <w:color w:val="000000"/>
        </w:rPr>
        <w:t xml:space="preserve">Kalau </w:t>
      </w:r>
      <w:r w:rsidRPr="00D8328F">
        <w:rPr>
          <w:rFonts w:ascii="Garamond" w:hAnsi="Garamond"/>
          <w:color w:val="000000"/>
        </w:rPr>
        <w:t>belum ada kami ingin membuat jalan.</w:t>
      </w:r>
    </w:p>
    <w:p w14:paraId="31E7B168" w14:textId="77777777" w:rsidR="00D8328F" w:rsidRPr="00D8328F" w:rsidRDefault="00D8328F" w:rsidP="00F31A6C">
      <w:pPr>
        <w:spacing w:after="120" w:line="276" w:lineRule="auto"/>
        <w:ind w:left="284"/>
        <w:jc w:val="both"/>
        <w:rPr>
          <w:rFonts w:ascii="Garamond" w:hAnsi="Garamond"/>
          <w:color w:val="000000"/>
        </w:rPr>
      </w:pPr>
      <w:r w:rsidRPr="00D8328F">
        <w:rPr>
          <w:rFonts w:ascii="Garamond" w:hAnsi="Garamond"/>
          <w:color w:val="000000"/>
        </w:rPr>
        <w:t xml:space="preserve">PP: </w:t>
      </w:r>
      <w:r w:rsidRPr="00D8328F">
        <w:rPr>
          <w:rFonts w:ascii="Garamond" w:hAnsi="Garamond"/>
          <w:i/>
          <w:iCs/>
          <w:color w:val="000000"/>
        </w:rPr>
        <w:t>Anak saye ni sebenarnye sudah ade yang naro’nye</w:t>
      </w:r>
    </w:p>
    <w:p w14:paraId="208DC131" w14:textId="77777777" w:rsidR="00D8328F" w:rsidRPr="00D8328F" w:rsidRDefault="00D8328F" w:rsidP="00F31A6C">
      <w:pPr>
        <w:spacing w:after="120" w:line="276" w:lineRule="auto"/>
        <w:ind w:left="284" w:firstLine="425"/>
        <w:jc w:val="both"/>
        <w:rPr>
          <w:rFonts w:ascii="Garamond" w:hAnsi="Garamond"/>
          <w:color w:val="000000"/>
        </w:rPr>
      </w:pPr>
      <w:r w:rsidRPr="00D8328F">
        <w:rPr>
          <w:rFonts w:ascii="Garamond" w:hAnsi="Garamond"/>
          <w:color w:val="000000"/>
        </w:rPr>
        <w:t>Sebetulnya anak saya sudah ada yang menyimpan/menanda.</w:t>
      </w:r>
    </w:p>
    <w:p w14:paraId="7939498B" w14:textId="77777777" w:rsidR="00D8328F" w:rsidRPr="00D8328F" w:rsidRDefault="00D8328F" w:rsidP="00F31A6C">
      <w:pPr>
        <w:spacing w:after="120" w:line="276" w:lineRule="auto"/>
        <w:ind w:left="284"/>
        <w:jc w:val="both"/>
        <w:rPr>
          <w:rFonts w:ascii="Garamond" w:hAnsi="Garamond"/>
          <w:color w:val="000000"/>
        </w:rPr>
      </w:pPr>
      <w:r w:rsidRPr="00D8328F">
        <w:rPr>
          <w:rFonts w:ascii="Garamond" w:hAnsi="Garamond"/>
          <w:color w:val="000000"/>
        </w:rPr>
        <w:t xml:space="preserve">PL: </w:t>
      </w:r>
      <w:r w:rsidRPr="00D8328F">
        <w:rPr>
          <w:rFonts w:ascii="Garamond" w:hAnsi="Garamond"/>
          <w:i/>
          <w:iCs/>
          <w:color w:val="000000"/>
        </w:rPr>
        <w:t>Siapeke</w:t>
      </w:r>
      <w:r w:rsidRPr="00D8328F">
        <w:rPr>
          <w:rFonts w:ascii="Garamond" w:hAnsi="Garamond"/>
          <w:color w:val="000000"/>
        </w:rPr>
        <w:t xml:space="preserve"> </w:t>
      </w:r>
      <w:r w:rsidRPr="00D8328F">
        <w:rPr>
          <w:rFonts w:ascii="Garamond" w:hAnsi="Garamond"/>
          <w:i/>
          <w:iCs/>
          <w:color w:val="000000"/>
        </w:rPr>
        <w:t>die</w:t>
      </w:r>
      <w:r w:rsidRPr="00D8328F">
        <w:rPr>
          <w:rFonts w:ascii="Garamond" w:hAnsi="Garamond"/>
          <w:color w:val="000000"/>
        </w:rPr>
        <w:t>?</w:t>
      </w:r>
    </w:p>
    <w:p w14:paraId="25C7440C" w14:textId="77777777" w:rsidR="00D8328F" w:rsidRPr="00D8328F" w:rsidRDefault="00D8328F" w:rsidP="00F31A6C">
      <w:pPr>
        <w:spacing w:after="120" w:line="276" w:lineRule="auto"/>
        <w:ind w:left="284" w:firstLine="425"/>
        <w:jc w:val="both"/>
        <w:rPr>
          <w:rFonts w:ascii="Garamond" w:hAnsi="Garamond"/>
          <w:color w:val="000000"/>
        </w:rPr>
      </w:pPr>
      <w:r w:rsidRPr="00D8328F">
        <w:rPr>
          <w:rFonts w:ascii="Garamond" w:hAnsi="Garamond"/>
          <w:color w:val="000000"/>
        </w:rPr>
        <w:t>Siapakah dia?</w:t>
      </w:r>
    </w:p>
    <w:p w14:paraId="688A3F39" w14:textId="2C66C807" w:rsidR="00D8328F" w:rsidRPr="00D8328F" w:rsidRDefault="00D8328F" w:rsidP="00F31A6C">
      <w:pPr>
        <w:spacing w:after="120" w:line="276" w:lineRule="auto"/>
        <w:ind w:left="567" w:hanging="284"/>
        <w:jc w:val="both"/>
        <w:rPr>
          <w:rFonts w:ascii="Garamond" w:hAnsi="Garamond"/>
          <w:i/>
          <w:iCs/>
          <w:color w:val="000000"/>
        </w:rPr>
      </w:pPr>
      <w:r w:rsidRPr="00D8328F">
        <w:rPr>
          <w:rFonts w:ascii="Garamond" w:hAnsi="Garamond"/>
          <w:color w:val="000000"/>
        </w:rPr>
        <w:t xml:space="preserve">PP: </w:t>
      </w:r>
      <w:r w:rsidRPr="00D8328F">
        <w:rPr>
          <w:rFonts w:ascii="Garamond" w:hAnsi="Garamond"/>
          <w:i/>
          <w:iCs/>
          <w:color w:val="000000"/>
        </w:rPr>
        <w:t xml:space="preserve">Anak saye ni ditaro’... pertame bapaknye yang kedua emaknye. Ditaro’ dengan penoh rase kaseh dan sayang dari kecil telapak kaki dua jari. Orangtue itulah yang memeliharanya hingga die dewasa, </w:t>
      </w:r>
      <w:r w:rsidR="00B16CB5">
        <w:rPr>
          <w:rFonts w:ascii="Garamond" w:hAnsi="Garamond"/>
          <w:i/>
          <w:iCs/>
          <w:color w:val="000000"/>
        </w:rPr>
        <w:t>sampai</w:t>
      </w:r>
      <w:r w:rsidRPr="00D8328F">
        <w:rPr>
          <w:rFonts w:ascii="Garamond" w:hAnsi="Garamond"/>
          <w:i/>
          <w:iCs/>
          <w:color w:val="000000"/>
        </w:rPr>
        <w:t xml:space="preserve"> sekarang. Macam yang bapak saksikan sekarang ini. Baeklah kalau begitu, kesimpuan saye anak saye ni belom ade yang datang untuk melamarye, barulah keluarge besar bapak ni yang datang kepade kamek seungguhye. Kamek ucapkan terima kaseh kepada bapak yang hadir pada saat ini. </w:t>
      </w:r>
    </w:p>
    <w:p w14:paraId="1AA856C2" w14:textId="77777777" w:rsidR="00D8328F" w:rsidRPr="00D8328F" w:rsidRDefault="00D8328F" w:rsidP="00FE530C">
      <w:pPr>
        <w:spacing w:after="120"/>
        <w:ind w:left="567"/>
        <w:jc w:val="both"/>
        <w:rPr>
          <w:rFonts w:ascii="Garamond" w:hAnsi="Garamond"/>
          <w:color w:val="000000"/>
        </w:rPr>
      </w:pPr>
      <w:r w:rsidRPr="00D8328F">
        <w:rPr>
          <w:rFonts w:ascii="Garamond" w:hAnsi="Garamond"/>
          <w:color w:val="000000"/>
        </w:rPr>
        <w:t>Anak saya disimpan... pertama oleh ayahnya, kedua oleh ibunya. Disimpan dengan penuh rasa kasih dan sayang dari kecil telapak kaki dua jari. Orangtua itulah yang memeliharanya sehingga dia dewasa, seperti sekarang. Seperti yang bapak saksikan saat ini. Baiklah kalau begitu kesimpulannya, belum ada yang datang melamarnya. Sesungguhnya barulah keluarga bapak yang datang kepada kami. Kami ucapkan terima kasih kepada bapak yang hadir pada saat ini.</w:t>
      </w:r>
    </w:p>
    <w:p w14:paraId="47151D47" w14:textId="77777777" w:rsidR="00D8328F" w:rsidRPr="00D8328F" w:rsidRDefault="00FE530C" w:rsidP="0084756A">
      <w:pPr>
        <w:spacing w:after="120" w:line="276" w:lineRule="auto"/>
        <w:ind w:left="567" w:hanging="283"/>
        <w:jc w:val="both"/>
        <w:rPr>
          <w:rFonts w:ascii="Garamond" w:hAnsi="Garamond"/>
          <w:color w:val="000000"/>
        </w:rPr>
      </w:pPr>
      <w:r>
        <w:rPr>
          <w:rFonts w:ascii="Garamond" w:hAnsi="Garamond"/>
          <w:color w:val="000000"/>
        </w:rPr>
        <w:t>PP</w:t>
      </w:r>
      <w:r w:rsidR="00D8328F" w:rsidRPr="00D8328F">
        <w:rPr>
          <w:rFonts w:ascii="Garamond" w:hAnsi="Garamond"/>
          <w:color w:val="000000"/>
        </w:rPr>
        <w:t xml:space="preserve">: </w:t>
      </w:r>
      <w:r w:rsidR="00D8328F" w:rsidRPr="00D8328F">
        <w:rPr>
          <w:rFonts w:ascii="Garamond" w:hAnsi="Garamond"/>
          <w:i/>
          <w:iCs/>
          <w:color w:val="000000"/>
        </w:rPr>
        <w:t>Tikar permadani tikar hamparan di dalam majelis berhadapan muka. Keluaga besar bapak</w:t>
      </w:r>
      <w:r w:rsidR="0084756A">
        <w:rPr>
          <w:rFonts w:ascii="Garamond" w:hAnsi="Garamond"/>
          <w:i/>
          <w:iCs/>
          <w:color w:val="000000"/>
        </w:rPr>
        <w:t xml:space="preserve"> datang </w:t>
      </w:r>
      <w:r w:rsidR="00D8328F" w:rsidRPr="00D8328F">
        <w:rPr>
          <w:rFonts w:ascii="Garamond" w:hAnsi="Garamond"/>
          <w:i/>
          <w:iCs/>
          <w:color w:val="000000"/>
        </w:rPr>
        <w:t xml:space="preserve">kamek terima dengantangan terbuka. </w:t>
      </w:r>
    </w:p>
    <w:p w14:paraId="10110D9B" w14:textId="77777777" w:rsidR="00D8328F" w:rsidRPr="00D8328F" w:rsidRDefault="00D8328F" w:rsidP="006E29CD">
      <w:pPr>
        <w:spacing w:after="120" w:line="276" w:lineRule="auto"/>
        <w:ind w:left="284" w:firstLine="567"/>
        <w:jc w:val="both"/>
        <w:rPr>
          <w:rFonts w:ascii="Garamond" w:hAnsi="Garamond"/>
          <w:color w:val="000000"/>
        </w:rPr>
      </w:pPr>
      <w:r w:rsidRPr="00D8328F">
        <w:rPr>
          <w:rFonts w:ascii="Garamond" w:hAnsi="Garamond"/>
          <w:color w:val="000000"/>
        </w:rPr>
        <w:t>Lalu kedua juru bicara berjabat tangan tanda sepakat. Ada kata sepakat di antara kedua belah pihak. Tanda lamaran telah diterima.</w:t>
      </w:r>
    </w:p>
    <w:p w14:paraId="79439A7E" w14:textId="77777777" w:rsidR="00D8328F" w:rsidRPr="00D8328F" w:rsidRDefault="00D8328F" w:rsidP="0084756A">
      <w:pPr>
        <w:spacing w:after="120" w:line="276" w:lineRule="auto"/>
        <w:ind w:left="284" w:firstLine="567"/>
        <w:jc w:val="right"/>
        <w:rPr>
          <w:rFonts w:ascii="Garamond" w:hAnsi="Garamond"/>
          <w:color w:val="000000"/>
        </w:rPr>
      </w:pPr>
      <w:r w:rsidRPr="00D6620F">
        <w:rPr>
          <w:rFonts w:ascii="Garamond" w:hAnsi="Garamond"/>
          <w:i/>
          <w:iCs/>
          <w:color w:val="000000"/>
        </w:rPr>
        <w:lastRenderedPageBreak/>
        <w:t>(Sumber dialog: Baharudin Taufik</w:t>
      </w:r>
      <w:r w:rsidRPr="00D8328F">
        <w:rPr>
          <w:rFonts w:ascii="Garamond" w:hAnsi="Garamond"/>
          <w:color w:val="000000"/>
        </w:rPr>
        <w:t>)</w:t>
      </w:r>
      <w:r w:rsidRPr="00D8328F">
        <w:rPr>
          <w:rFonts w:ascii="Garamond" w:hAnsi="Garamond"/>
          <w:color w:val="000000"/>
          <w:vertAlign w:val="superscript"/>
        </w:rPr>
        <w:footnoteReference w:id="24"/>
      </w:r>
    </w:p>
    <w:p w14:paraId="318AD3E7" w14:textId="77777777" w:rsidR="00D8328F" w:rsidRDefault="00D8328F" w:rsidP="006E29CD">
      <w:pPr>
        <w:spacing w:after="120" w:line="276" w:lineRule="auto"/>
        <w:ind w:firstLine="567"/>
        <w:jc w:val="both"/>
        <w:rPr>
          <w:rFonts w:ascii="Garamond" w:hAnsi="Garamond"/>
          <w:color w:val="000000"/>
        </w:rPr>
      </w:pPr>
    </w:p>
    <w:p w14:paraId="35F00FC6" w14:textId="77777777" w:rsidR="00F859C6" w:rsidRPr="00D8328F" w:rsidRDefault="00F859C6" w:rsidP="006E29CD">
      <w:pPr>
        <w:spacing w:after="120" w:line="276" w:lineRule="auto"/>
        <w:ind w:firstLine="567"/>
        <w:jc w:val="both"/>
        <w:rPr>
          <w:rFonts w:ascii="Garamond" w:hAnsi="Garamond"/>
          <w:color w:val="000000"/>
        </w:rPr>
      </w:pPr>
    </w:p>
    <w:p w14:paraId="5599E403" w14:textId="1B06B5B0" w:rsidR="00D8328F" w:rsidRPr="00FB63E7" w:rsidRDefault="00D8328F" w:rsidP="00FB63E7">
      <w:pPr>
        <w:pStyle w:val="ListParagraph"/>
        <w:numPr>
          <w:ilvl w:val="0"/>
          <w:numId w:val="5"/>
        </w:numPr>
        <w:spacing w:after="120" w:line="276" w:lineRule="auto"/>
        <w:jc w:val="both"/>
        <w:rPr>
          <w:rFonts w:ascii="Garamond" w:hAnsi="Garamond"/>
          <w:b/>
          <w:bCs/>
          <w:color w:val="000000"/>
        </w:rPr>
      </w:pPr>
      <w:r w:rsidRPr="00FB63E7">
        <w:rPr>
          <w:rFonts w:ascii="Garamond" w:hAnsi="Garamond"/>
          <w:b/>
          <w:bCs/>
          <w:color w:val="000000"/>
        </w:rPr>
        <w:t>Naek Pengikat</w:t>
      </w:r>
    </w:p>
    <w:p w14:paraId="0BCD3311" w14:textId="243121E6" w:rsidR="00D8328F" w:rsidRPr="00D8328F" w:rsidRDefault="00D8328F" w:rsidP="00EA64B8">
      <w:pPr>
        <w:spacing w:after="120" w:line="276" w:lineRule="auto"/>
        <w:ind w:left="426" w:firstLine="567"/>
        <w:jc w:val="both"/>
        <w:rPr>
          <w:rFonts w:ascii="Garamond" w:hAnsi="Garamond"/>
          <w:color w:val="000000"/>
        </w:rPr>
      </w:pPr>
      <w:r w:rsidRPr="00D8328F">
        <w:rPr>
          <w:rFonts w:ascii="Garamond" w:hAnsi="Garamond"/>
          <w:i/>
          <w:iCs/>
          <w:color w:val="000000"/>
        </w:rPr>
        <w:t>Naek pengikat</w:t>
      </w:r>
      <w:r w:rsidRPr="00D8328F">
        <w:rPr>
          <w:rFonts w:ascii="Garamond" w:hAnsi="Garamond"/>
          <w:color w:val="000000"/>
        </w:rPr>
        <w:t xml:space="preserve"> merupakan satu rangkaian penting dalam tradisi lamaran Melayu-Bugis di Desa Punggur Kecil. Istilah </w:t>
      </w:r>
      <w:r w:rsidRPr="00D8328F">
        <w:rPr>
          <w:rFonts w:ascii="Garamond" w:hAnsi="Garamond"/>
          <w:i/>
          <w:iCs/>
          <w:color w:val="000000"/>
        </w:rPr>
        <w:t xml:space="preserve">naek pengikat </w:t>
      </w:r>
      <w:r w:rsidRPr="00D8328F">
        <w:rPr>
          <w:rFonts w:ascii="Garamond" w:hAnsi="Garamond"/>
          <w:color w:val="000000"/>
        </w:rPr>
        <w:t xml:space="preserve">umumnya dikenal dengan pemasangan cincin. </w:t>
      </w:r>
      <w:r w:rsidRPr="00D8328F">
        <w:rPr>
          <w:rFonts w:ascii="Garamond" w:hAnsi="Garamond"/>
          <w:i/>
          <w:iCs/>
          <w:color w:val="000000"/>
        </w:rPr>
        <w:t xml:space="preserve">Naek pengikat </w:t>
      </w:r>
      <w:r w:rsidRPr="00D8328F">
        <w:rPr>
          <w:rFonts w:ascii="Garamond" w:hAnsi="Garamond"/>
          <w:color w:val="000000"/>
        </w:rPr>
        <w:t>berarti pihak laki-laki akan memberikan sebatang cincin dan satu sete</w:t>
      </w:r>
      <w:r w:rsidR="00AC621E">
        <w:rPr>
          <w:rFonts w:ascii="Garamond" w:hAnsi="Garamond"/>
          <w:color w:val="000000"/>
        </w:rPr>
        <w:t>l pakaian kepada</w:t>
      </w:r>
      <w:r w:rsidRPr="00D8328F">
        <w:rPr>
          <w:rFonts w:ascii="Garamond" w:hAnsi="Garamond"/>
          <w:color w:val="000000"/>
        </w:rPr>
        <w:t xml:space="preserve"> perempuan yang dilamar sebagai tanda pengikat.  Menandakan perempuan tersebut telah dii</w:t>
      </w:r>
      <w:r w:rsidR="00AC621E">
        <w:rPr>
          <w:rFonts w:ascii="Garamond" w:hAnsi="Garamond"/>
          <w:color w:val="000000"/>
        </w:rPr>
        <w:t>kat sehingga tidak boleh dipinang atau dilamar</w:t>
      </w:r>
      <w:r w:rsidRPr="00D8328F">
        <w:rPr>
          <w:rFonts w:ascii="Garamond" w:hAnsi="Garamond"/>
          <w:color w:val="000000"/>
        </w:rPr>
        <w:t xml:space="preserve"> oleh laki-laki</w:t>
      </w:r>
      <w:r w:rsidR="00A7578F">
        <w:rPr>
          <w:rFonts w:ascii="Garamond" w:hAnsi="Garamond"/>
          <w:color w:val="000000"/>
        </w:rPr>
        <w:t>. Pemasangan cincin ke jari perempuan biasanya diapasangan oleh orangtua perempuan dari pihak laki-laki</w:t>
      </w:r>
      <w:r w:rsidR="00EA64B8">
        <w:rPr>
          <w:rFonts w:ascii="Garamond" w:hAnsi="Garamond"/>
          <w:color w:val="000000"/>
        </w:rPr>
        <w:t xml:space="preserve"> di hadapan majelis saat acara lamaran berlangsung.</w:t>
      </w:r>
      <w:r w:rsidRPr="00D8328F">
        <w:rPr>
          <w:rFonts w:ascii="Garamond" w:hAnsi="Garamond"/>
          <w:color w:val="000000"/>
        </w:rPr>
        <w:t xml:space="preserve"> </w:t>
      </w:r>
    </w:p>
    <w:p w14:paraId="5A2CBCD6" w14:textId="77777777" w:rsidR="00D8328F" w:rsidRPr="001D0371" w:rsidRDefault="00D8328F" w:rsidP="00FB63E7">
      <w:pPr>
        <w:numPr>
          <w:ilvl w:val="0"/>
          <w:numId w:val="5"/>
        </w:numPr>
        <w:spacing w:after="120" w:line="276" w:lineRule="auto"/>
        <w:jc w:val="both"/>
        <w:rPr>
          <w:rFonts w:ascii="Garamond" w:hAnsi="Garamond"/>
          <w:b/>
          <w:bCs/>
          <w:color w:val="000000"/>
        </w:rPr>
      </w:pPr>
      <w:r w:rsidRPr="001D0371">
        <w:rPr>
          <w:rFonts w:ascii="Garamond" w:hAnsi="Garamond"/>
          <w:b/>
          <w:bCs/>
          <w:color w:val="000000"/>
        </w:rPr>
        <w:t>Penentuan Uang Asap</w:t>
      </w:r>
    </w:p>
    <w:p w14:paraId="01553749" w14:textId="77777777" w:rsidR="00D8328F" w:rsidRPr="00D8328F" w:rsidRDefault="00D8328F" w:rsidP="00C86FED">
      <w:pPr>
        <w:spacing w:after="120" w:line="276" w:lineRule="auto"/>
        <w:ind w:left="426" w:firstLine="567"/>
        <w:jc w:val="both"/>
        <w:rPr>
          <w:rFonts w:ascii="Garamond" w:hAnsi="Garamond"/>
          <w:color w:val="000000"/>
        </w:rPr>
      </w:pPr>
      <w:r w:rsidRPr="00D8328F">
        <w:rPr>
          <w:rFonts w:ascii="Garamond" w:hAnsi="Garamond"/>
          <w:color w:val="000000"/>
        </w:rPr>
        <w:t>Dalam tradisi lamaran pada masyarakat Mel</w:t>
      </w:r>
      <w:r w:rsidR="00A30549">
        <w:rPr>
          <w:rFonts w:ascii="Garamond" w:hAnsi="Garamond"/>
          <w:color w:val="000000"/>
        </w:rPr>
        <w:t>ayu-Bugis ‘uang asap’ (uang dap</w:t>
      </w:r>
      <w:r w:rsidRPr="00D8328F">
        <w:rPr>
          <w:rFonts w:ascii="Garamond" w:hAnsi="Garamond"/>
          <w:color w:val="000000"/>
        </w:rPr>
        <w:t>ur) juga dikenal dengan ‘uang antaran’, ya</w:t>
      </w:r>
      <w:r w:rsidR="007C1AAC">
        <w:rPr>
          <w:rFonts w:ascii="Garamond" w:hAnsi="Garamond"/>
          <w:color w:val="000000"/>
        </w:rPr>
        <w:t>kni uang yang diantarakan oleh</w:t>
      </w:r>
      <w:r w:rsidRPr="00D8328F">
        <w:rPr>
          <w:rFonts w:ascii="Garamond" w:hAnsi="Garamond"/>
          <w:color w:val="000000"/>
        </w:rPr>
        <w:t xml:space="preserve"> pihak laki-laki kepada pihak keluarga perempuan untuk oprasional resepsi pernikahan. Secara adat</w:t>
      </w:r>
      <w:r w:rsidR="007C1AAC">
        <w:rPr>
          <w:rFonts w:ascii="Garamond" w:hAnsi="Garamond"/>
          <w:color w:val="000000"/>
        </w:rPr>
        <w:t xml:space="preserve"> </w:t>
      </w:r>
      <w:r w:rsidRPr="00D8328F">
        <w:rPr>
          <w:rFonts w:ascii="Garamond" w:hAnsi="Garamond"/>
          <w:color w:val="000000"/>
        </w:rPr>
        <w:t>dan tradisi yang berlaku pemberian uang antaran adalah kewajiban yang harus dipenuhi oleh pihak laki-laki, akan tetapi tidak dengan agama. Uang asap dan mahar pernikan adalah berbeda.</w:t>
      </w:r>
    </w:p>
    <w:p w14:paraId="3D36A152" w14:textId="67019DF0" w:rsidR="00D8328F" w:rsidRPr="00D8328F" w:rsidRDefault="00D8328F" w:rsidP="008F2B19">
      <w:pPr>
        <w:spacing w:after="120" w:line="276" w:lineRule="auto"/>
        <w:ind w:left="426" w:firstLine="567"/>
        <w:jc w:val="both"/>
        <w:rPr>
          <w:rFonts w:ascii="Garamond" w:hAnsi="Garamond"/>
          <w:color w:val="000000"/>
        </w:rPr>
      </w:pPr>
      <w:r w:rsidRPr="00D8328F">
        <w:rPr>
          <w:rFonts w:ascii="Garamond" w:hAnsi="Garamond"/>
          <w:color w:val="000000"/>
        </w:rPr>
        <w:t xml:space="preserve">Penentuan uang asap dilakukan oleh kedua belah pihak keluarga </w:t>
      </w:r>
      <w:r w:rsidR="00BA18C9">
        <w:rPr>
          <w:rFonts w:ascii="Garamond" w:hAnsi="Garamond"/>
          <w:color w:val="000000"/>
        </w:rPr>
        <w:t xml:space="preserve">pada saat hari lamaran. </w:t>
      </w:r>
      <w:r w:rsidRPr="00D8328F">
        <w:rPr>
          <w:rFonts w:ascii="Garamond" w:hAnsi="Garamond"/>
          <w:color w:val="000000"/>
        </w:rPr>
        <w:t>Umumnnya besar kecilnya peletak</w:t>
      </w:r>
      <w:r w:rsidR="007C1AAC">
        <w:rPr>
          <w:rFonts w:ascii="Garamond" w:hAnsi="Garamond"/>
          <w:color w:val="000000"/>
        </w:rPr>
        <w:t>a</w:t>
      </w:r>
      <w:r w:rsidRPr="00D8328F">
        <w:rPr>
          <w:rFonts w:ascii="Garamond" w:hAnsi="Garamond"/>
          <w:color w:val="000000"/>
        </w:rPr>
        <w:t xml:space="preserve">n uang asap juga dipengaruhi oleh status sosial </w:t>
      </w:r>
      <w:r w:rsidR="007C1AAC">
        <w:rPr>
          <w:rFonts w:ascii="Garamond" w:hAnsi="Garamond"/>
          <w:color w:val="000000"/>
        </w:rPr>
        <w:t xml:space="preserve">dan pendidikan </w:t>
      </w:r>
      <w:r w:rsidRPr="00D8328F">
        <w:rPr>
          <w:rFonts w:ascii="Garamond" w:hAnsi="Garamond"/>
          <w:color w:val="000000"/>
        </w:rPr>
        <w:t>perempuan. Apabila berasal dari keluarga kaya, perempuannya berpendidikan tinggi, pejabat dan lain sebagainya,</w:t>
      </w:r>
      <w:r w:rsidR="006B4802">
        <w:rPr>
          <w:rFonts w:ascii="Garamond" w:hAnsi="Garamond"/>
          <w:color w:val="000000"/>
        </w:rPr>
        <w:t xml:space="preserve"> nominal peletakan uang asap akan relatif lebih tinggi.</w:t>
      </w:r>
      <w:r w:rsidRPr="00D8328F">
        <w:rPr>
          <w:rFonts w:ascii="Garamond" w:hAnsi="Garamond"/>
          <w:color w:val="000000"/>
        </w:rPr>
        <w:t xml:space="preserve"> </w:t>
      </w:r>
    </w:p>
    <w:p w14:paraId="73D78A4C" w14:textId="77777777" w:rsidR="00D8328F" w:rsidRPr="00D8328F" w:rsidRDefault="00D8328F" w:rsidP="003E4413">
      <w:pPr>
        <w:spacing w:after="120" w:line="276" w:lineRule="auto"/>
        <w:ind w:left="426" w:firstLine="567"/>
        <w:jc w:val="both"/>
        <w:rPr>
          <w:rFonts w:ascii="Garamond" w:hAnsi="Garamond"/>
          <w:color w:val="000000"/>
        </w:rPr>
      </w:pPr>
      <w:r w:rsidRPr="00D8328F">
        <w:rPr>
          <w:rFonts w:ascii="Garamond" w:hAnsi="Garamond"/>
          <w:color w:val="000000"/>
        </w:rPr>
        <w:t xml:space="preserve">Peletakan uang asap yang relatif tinggi sebagai syarat pernikahan dalam tradisi Bugis </w:t>
      </w:r>
      <w:r w:rsidR="005724D8">
        <w:rPr>
          <w:rFonts w:ascii="Garamond" w:hAnsi="Garamond"/>
          <w:color w:val="000000"/>
        </w:rPr>
        <w:t>ber</w:t>
      </w:r>
      <w:r w:rsidR="003E4413">
        <w:rPr>
          <w:rFonts w:ascii="Garamond" w:hAnsi="Garamond"/>
          <w:color w:val="000000"/>
        </w:rPr>
        <w:t>t</w:t>
      </w:r>
      <w:r w:rsidR="005724D8">
        <w:rPr>
          <w:rFonts w:ascii="Garamond" w:hAnsi="Garamond"/>
          <w:color w:val="000000"/>
        </w:rPr>
        <w:t xml:space="preserve">ujuan untuk </w:t>
      </w:r>
      <w:r w:rsidRPr="00D8328F">
        <w:rPr>
          <w:rFonts w:ascii="Garamond" w:hAnsi="Garamond"/>
          <w:color w:val="000000"/>
        </w:rPr>
        <w:t>mengetahui kerelaan atau kesanggupan bekorban dari pihak laki-laki sebagai wujud dari keinginannya untuk</w:t>
      </w:r>
      <w:r w:rsidR="005724D8">
        <w:rPr>
          <w:rFonts w:ascii="Garamond" w:hAnsi="Garamond"/>
          <w:color w:val="000000"/>
        </w:rPr>
        <w:t xml:space="preserve"> menjadi anggota keluarga </w:t>
      </w:r>
      <w:r w:rsidR="00CF7AB1">
        <w:rPr>
          <w:rFonts w:ascii="Garamond" w:hAnsi="Garamond"/>
          <w:color w:val="000000"/>
        </w:rPr>
        <w:t xml:space="preserve">pihak </w:t>
      </w:r>
      <w:r w:rsidR="005724D8">
        <w:rPr>
          <w:rFonts w:ascii="Garamond" w:hAnsi="Garamond"/>
          <w:color w:val="000000"/>
        </w:rPr>
        <w:t>perempuan</w:t>
      </w:r>
      <w:r w:rsidRPr="00D8328F">
        <w:rPr>
          <w:rFonts w:ascii="Garamond" w:hAnsi="Garamond"/>
          <w:color w:val="000000"/>
        </w:rPr>
        <w:t>.</w:t>
      </w:r>
      <w:r w:rsidRPr="00D8328F">
        <w:rPr>
          <w:rFonts w:ascii="Garamond" w:hAnsi="Garamond"/>
          <w:color w:val="000000"/>
          <w:vertAlign w:val="superscript"/>
        </w:rPr>
        <w:footnoteReference w:id="25"/>
      </w:r>
      <w:r w:rsidRPr="00D8328F">
        <w:rPr>
          <w:rFonts w:ascii="Garamond" w:hAnsi="Garamond"/>
          <w:color w:val="000000"/>
        </w:rPr>
        <w:t xml:space="preserve"> Bagi orang Bugis, uang Asap merupakan satu bentuk pembuktian calon pengantin laki-laki bahwa ia mampu membiayai kebutuhan sandang dan p</w:t>
      </w:r>
      <w:r w:rsidR="003E4413">
        <w:rPr>
          <w:rFonts w:ascii="Garamond" w:hAnsi="Garamond"/>
          <w:color w:val="000000"/>
        </w:rPr>
        <w:t>angan istrinya saat berkeluarga.</w:t>
      </w:r>
    </w:p>
    <w:p w14:paraId="4AB8F931" w14:textId="4A524D80" w:rsidR="00DA1D5A" w:rsidRDefault="00567AE1" w:rsidP="004B666C">
      <w:pPr>
        <w:spacing w:after="120" w:line="276" w:lineRule="auto"/>
        <w:ind w:left="426" w:firstLine="567"/>
        <w:jc w:val="both"/>
        <w:rPr>
          <w:rFonts w:ascii="Garamond" w:hAnsi="Garamond"/>
          <w:color w:val="000000"/>
        </w:rPr>
      </w:pPr>
      <w:r>
        <w:rPr>
          <w:rFonts w:ascii="Garamond" w:hAnsi="Garamond"/>
          <w:color w:val="000000"/>
        </w:rPr>
        <w:t>Oleh kar</w:t>
      </w:r>
      <w:r w:rsidR="00D8328F" w:rsidRPr="00D8328F">
        <w:rPr>
          <w:rFonts w:ascii="Garamond" w:hAnsi="Garamond"/>
          <w:color w:val="000000"/>
        </w:rPr>
        <w:t>ena sistem masyarakat selalu mengalami pergesekan</w:t>
      </w:r>
      <w:r w:rsidR="003E4413">
        <w:rPr>
          <w:rFonts w:ascii="Garamond" w:hAnsi="Garamond"/>
          <w:color w:val="000000"/>
        </w:rPr>
        <w:t xml:space="preserve"> sebagai</w:t>
      </w:r>
      <w:r w:rsidR="00F34920">
        <w:rPr>
          <w:rFonts w:ascii="Garamond" w:hAnsi="Garamond"/>
          <w:color w:val="000000"/>
        </w:rPr>
        <w:t xml:space="preserve"> satu bentuk</w:t>
      </w:r>
      <w:r w:rsidR="003E4413">
        <w:rPr>
          <w:rFonts w:ascii="Garamond" w:hAnsi="Garamond"/>
          <w:color w:val="000000"/>
        </w:rPr>
        <w:t xml:space="preserve"> pola perubahan mendasar dalam pola budaya, stuktur dan perilaku sosial sepajang waktu sebagai perubahan sosial.</w:t>
      </w:r>
      <w:r w:rsidR="003E4413">
        <w:rPr>
          <w:rStyle w:val="FootnoteReference"/>
          <w:rFonts w:ascii="Garamond" w:hAnsi="Garamond"/>
          <w:color w:val="000000"/>
        </w:rPr>
        <w:footnoteReference w:id="26"/>
      </w:r>
      <w:r w:rsidR="00D8328F" w:rsidRPr="00D8328F">
        <w:rPr>
          <w:rFonts w:ascii="Garamond" w:hAnsi="Garamond"/>
          <w:color w:val="000000"/>
        </w:rPr>
        <w:t xml:space="preserve"> </w:t>
      </w:r>
      <w:r w:rsidR="001F356B" w:rsidRPr="00D8328F">
        <w:rPr>
          <w:rFonts w:ascii="Garamond" w:hAnsi="Garamond"/>
          <w:color w:val="000000"/>
        </w:rPr>
        <w:t xml:space="preserve">Penentuan </w:t>
      </w:r>
      <w:r w:rsidR="00D8328F" w:rsidRPr="00D8328F">
        <w:rPr>
          <w:rFonts w:ascii="Garamond" w:hAnsi="Garamond"/>
          <w:color w:val="000000"/>
        </w:rPr>
        <w:t>uang asap pada masayarakat Melayu-Bugis di Desa Punggur kecil</w:t>
      </w:r>
      <w:r w:rsidR="0052272B">
        <w:rPr>
          <w:rFonts w:ascii="Garamond" w:hAnsi="Garamond"/>
          <w:color w:val="000000"/>
        </w:rPr>
        <w:t>, umumnya akan melalui proses negosiasi</w:t>
      </w:r>
      <w:r w:rsidR="004B666C">
        <w:rPr>
          <w:rStyle w:val="FootnoteReference"/>
          <w:rFonts w:ascii="Garamond" w:hAnsi="Garamond"/>
          <w:color w:val="000000"/>
        </w:rPr>
        <w:footnoteReference w:id="27"/>
      </w:r>
      <w:r w:rsidR="0052272B">
        <w:rPr>
          <w:rFonts w:ascii="Garamond" w:hAnsi="Garamond"/>
          <w:color w:val="000000"/>
        </w:rPr>
        <w:t xml:space="preserve"> atau tawar menawar oleh pihak laki-laki untuk disetujui oleh pihak perempuan.</w:t>
      </w:r>
      <w:r w:rsidR="00C60E05">
        <w:rPr>
          <w:rFonts w:ascii="Garamond" w:hAnsi="Garamond"/>
          <w:color w:val="000000"/>
        </w:rPr>
        <w:t xml:space="preserve"> </w:t>
      </w:r>
      <w:r w:rsidR="00D8328F" w:rsidRPr="00D8328F">
        <w:rPr>
          <w:rFonts w:ascii="Garamond" w:hAnsi="Garamond"/>
          <w:color w:val="000000"/>
        </w:rPr>
        <w:t xml:space="preserve">Saat ini, penerimaan negosiasi sangat dimungkinkan terjadi, karena dipengauhi oleh tuntunan agama Islam untuk tidak memberatkan serta untuk </w:t>
      </w:r>
      <w:r w:rsidR="00341F47">
        <w:rPr>
          <w:rFonts w:ascii="Garamond" w:hAnsi="Garamond"/>
          <w:color w:val="000000"/>
        </w:rPr>
        <w:t xml:space="preserve">menjaga nama baik atau </w:t>
      </w:r>
      <w:r w:rsidR="00341F47">
        <w:rPr>
          <w:rFonts w:ascii="Garamond" w:hAnsi="Garamond"/>
          <w:i/>
          <w:iCs/>
          <w:color w:val="000000"/>
        </w:rPr>
        <w:t xml:space="preserve">siri’ </w:t>
      </w:r>
      <w:r w:rsidR="00341F47">
        <w:rPr>
          <w:rFonts w:ascii="Garamond" w:hAnsi="Garamond"/>
          <w:color w:val="000000"/>
        </w:rPr>
        <w:t>(malu).</w:t>
      </w:r>
      <w:r w:rsidR="00870227">
        <w:rPr>
          <w:rStyle w:val="FootnoteReference"/>
          <w:rFonts w:ascii="Garamond" w:hAnsi="Garamond"/>
          <w:color w:val="000000"/>
        </w:rPr>
        <w:footnoteReference w:id="28"/>
      </w:r>
      <w:r w:rsidR="007C2F6E">
        <w:rPr>
          <w:rFonts w:ascii="Garamond" w:hAnsi="Garamond"/>
          <w:color w:val="000000"/>
        </w:rPr>
        <w:t xml:space="preserve"> </w:t>
      </w:r>
    </w:p>
    <w:p w14:paraId="68049B0D" w14:textId="77777777" w:rsidR="00FB63E7" w:rsidRDefault="00FB63E7" w:rsidP="004B666C">
      <w:pPr>
        <w:spacing w:after="120" w:line="276" w:lineRule="auto"/>
        <w:ind w:left="426" w:firstLine="567"/>
        <w:jc w:val="both"/>
        <w:rPr>
          <w:rFonts w:ascii="Garamond" w:hAnsi="Garamond"/>
          <w:color w:val="000000"/>
        </w:rPr>
      </w:pPr>
    </w:p>
    <w:p w14:paraId="1C981128" w14:textId="0C058481" w:rsidR="00D8328F" w:rsidRPr="00FB63E7" w:rsidRDefault="001D0371" w:rsidP="00FB63E7">
      <w:pPr>
        <w:pStyle w:val="ListParagraph"/>
        <w:numPr>
          <w:ilvl w:val="0"/>
          <w:numId w:val="5"/>
        </w:numPr>
        <w:spacing w:after="120" w:line="276" w:lineRule="auto"/>
        <w:jc w:val="both"/>
        <w:rPr>
          <w:rFonts w:ascii="Garamond" w:hAnsi="Garamond"/>
          <w:b/>
          <w:bCs/>
          <w:color w:val="000000"/>
        </w:rPr>
      </w:pPr>
      <w:r w:rsidRPr="00FB63E7">
        <w:rPr>
          <w:rFonts w:ascii="Garamond" w:hAnsi="Garamond"/>
          <w:b/>
          <w:bCs/>
          <w:color w:val="000000"/>
        </w:rPr>
        <w:t>Pembacaan Doa S</w:t>
      </w:r>
      <w:r w:rsidR="00D8328F" w:rsidRPr="00FB63E7">
        <w:rPr>
          <w:rFonts w:ascii="Garamond" w:hAnsi="Garamond"/>
          <w:b/>
          <w:bCs/>
          <w:color w:val="000000"/>
        </w:rPr>
        <w:t>elamat</w:t>
      </w:r>
    </w:p>
    <w:p w14:paraId="0F425269" w14:textId="103C0C07" w:rsidR="00336E9C" w:rsidRDefault="00D8328F" w:rsidP="00336E9C">
      <w:pPr>
        <w:spacing w:after="120" w:line="276" w:lineRule="auto"/>
        <w:ind w:left="426" w:firstLine="567"/>
        <w:jc w:val="both"/>
        <w:rPr>
          <w:rFonts w:ascii="Garamond" w:hAnsi="Garamond"/>
          <w:color w:val="000000"/>
        </w:rPr>
      </w:pPr>
      <w:r w:rsidRPr="00D8328F">
        <w:rPr>
          <w:rFonts w:ascii="Garamond" w:hAnsi="Garamond"/>
          <w:color w:val="000000"/>
        </w:rPr>
        <w:t>Prosesi lamaran akan diakhiri dengan pembacaan doa selamat yang dipimpin oleh tokoh agama</w:t>
      </w:r>
      <w:r w:rsidR="00325E64">
        <w:rPr>
          <w:rFonts w:ascii="Garamond" w:hAnsi="Garamond"/>
          <w:color w:val="000000"/>
        </w:rPr>
        <w:t>. Pembacaan doa selamat adalah penutup acara lamaran dengan harapan rencana pernikahan berjalan</w:t>
      </w:r>
      <w:r w:rsidR="00711CAE">
        <w:rPr>
          <w:rFonts w:ascii="Garamond" w:hAnsi="Garamond"/>
          <w:color w:val="000000"/>
        </w:rPr>
        <w:t xml:space="preserve"> lancar. Sebelum membaca doa, </w:t>
      </w:r>
      <w:r w:rsidR="00336E9C">
        <w:rPr>
          <w:rFonts w:ascii="Garamond" w:hAnsi="Garamond"/>
          <w:color w:val="000000"/>
        </w:rPr>
        <w:t xml:space="preserve">biasanya tokoh </w:t>
      </w:r>
      <w:r w:rsidR="00567AE1">
        <w:rPr>
          <w:rFonts w:ascii="Garamond" w:hAnsi="Garamond"/>
          <w:color w:val="000000"/>
        </w:rPr>
        <w:t>agama yang ditun</w:t>
      </w:r>
      <w:r w:rsidR="00336E9C">
        <w:rPr>
          <w:rFonts w:ascii="Garamond" w:hAnsi="Garamond"/>
          <w:color w:val="000000"/>
        </w:rPr>
        <w:t>juk akan menyampaikan pengantar, yakni sebagai berikut:</w:t>
      </w:r>
    </w:p>
    <w:p w14:paraId="02A8EE51" w14:textId="02FF049C" w:rsidR="00336E9C" w:rsidRDefault="00336E9C" w:rsidP="001A24B6">
      <w:pPr>
        <w:spacing w:after="120" w:line="276" w:lineRule="auto"/>
        <w:ind w:left="426" w:firstLine="567"/>
        <w:jc w:val="both"/>
        <w:rPr>
          <w:rFonts w:ascii="Garamond" w:hAnsi="Garamond"/>
          <w:i/>
          <w:iCs/>
          <w:color w:val="000000"/>
        </w:rPr>
      </w:pPr>
      <w:r w:rsidRPr="00336E9C">
        <w:rPr>
          <w:rFonts w:ascii="Garamond" w:hAnsi="Garamond"/>
          <w:i/>
          <w:iCs/>
          <w:color w:val="000000"/>
        </w:rPr>
        <w:t xml:space="preserve"> </w:t>
      </w:r>
      <w:r>
        <w:rPr>
          <w:rFonts w:ascii="Garamond" w:hAnsi="Garamond"/>
          <w:i/>
          <w:iCs/>
          <w:color w:val="000000"/>
        </w:rPr>
        <w:t>“</w:t>
      </w:r>
      <w:r w:rsidR="00AB7E02">
        <w:rPr>
          <w:rFonts w:ascii="Garamond" w:hAnsi="Garamond"/>
          <w:i/>
          <w:iCs/>
          <w:color w:val="000000"/>
        </w:rPr>
        <w:t>Saye beramanah kepada bapak, b</w:t>
      </w:r>
      <w:r w:rsidRPr="00501521">
        <w:rPr>
          <w:rFonts w:ascii="Garamond" w:hAnsi="Garamond"/>
          <w:i/>
          <w:iCs/>
          <w:color w:val="000000"/>
        </w:rPr>
        <w:t xml:space="preserve">ilemane </w:t>
      </w:r>
      <w:r w:rsidR="00491DC3">
        <w:rPr>
          <w:rFonts w:ascii="Garamond" w:hAnsi="Garamond"/>
          <w:i/>
          <w:iCs/>
          <w:color w:val="000000"/>
        </w:rPr>
        <w:t>anak</w:t>
      </w:r>
      <w:r w:rsidRPr="00501521">
        <w:rPr>
          <w:rFonts w:ascii="Garamond" w:hAnsi="Garamond"/>
          <w:i/>
          <w:iCs/>
          <w:color w:val="000000"/>
        </w:rPr>
        <w:t xml:space="preserve"> </w:t>
      </w:r>
      <w:r w:rsidR="00491DC3">
        <w:rPr>
          <w:rFonts w:ascii="Garamond" w:hAnsi="Garamond"/>
          <w:i/>
          <w:iCs/>
          <w:color w:val="000000"/>
        </w:rPr>
        <w:t xml:space="preserve">kami ini berada ditempat bapak, maka kami mohon </w:t>
      </w:r>
      <w:r w:rsidR="00DE0E81">
        <w:rPr>
          <w:rFonts w:ascii="Garamond" w:hAnsi="Garamond"/>
          <w:i/>
          <w:iCs/>
          <w:color w:val="000000"/>
        </w:rPr>
        <w:t xml:space="preserve">dijagakan. Begitu pula sebaliknya, bilamane anak bapak berada ditempat kami, kami pun akan melakukan hal demikian. </w:t>
      </w:r>
      <w:r w:rsidRPr="00501521">
        <w:rPr>
          <w:rFonts w:ascii="Garamond" w:hAnsi="Garamond"/>
          <w:i/>
          <w:iCs/>
          <w:color w:val="000000"/>
        </w:rPr>
        <w:t>Kite same-same menjage</w:t>
      </w:r>
      <w:r>
        <w:rPr>
          <w:rFonts w:ascii="Garamond" w:hAnsi="Garamond"/>
          <w:i/>
          <w:iCs/>
          <w:color w:val="000000"/>
        </w:rPr>
        <w:t xml:space="preserve"> agar selamat</w:t>
      </w:r>
      <w:r w:rsidRPr="00501521">
        <w:rPr>
          <w:rFonts w:ascii="Garamond" w:hAnsi="Garamond"/>
          <w:i/>
          <w:iCs/>
          <w:color w:val="000000"/>
        </w:rPr>
        <w:t>.</w:t>
      </w:r>
      <w:r>
        <w:rPr>
          <w:rFonts w:ascii="Garamond" w:hAnsi="Garamond"/>
          <w:i/>
          <w:iCs/>
          <w:color w:val="000000"/>
        </w:rPr>
        <w:t>”</w:t>
      </w:r>
      <w:r>
        <w:rPr>
          <w:rStyle w:val="FootnoteReference"/>
          <w:rFonts w:ascii="Garamond" w:hAnsi="Garamond"/>
          <w:i/>
          <w:iCs/>
          <w:color w:val="000000"/>
        </w:rPr>
        <w:footnoteReference w:id="29"/>
      </w:r>
    </w:p>
    <w:p w14:paraId="25CB3899" w14:textId="1F5C9E33" w:rsidR="00336E9C" w:rsidRPr="00501521" w:rsidRDefault="001A24B6" w:rsidP="007873F8">
      <w:pPr>
        <w:spacing w:after="120"/>
        <w:ind w:left="993"/>
        <w:jc w:val="both"/>
        <w:rPr>
          <w:rFonts w:ascii="Garamond" w:hAnsi="Garamond"/>
          <w:color w:val="000000"/>
        </w:rPr>
      </w:pPr>
      <w:r>
        <w:rPr>
          <w:rFonts w:ascii="Garamond" w:hAnsi="Garamond"/>
          <w:color w:val="000000"/>
        </w:rPr>
        <w:t>Saya beramanah kepada bapak, bilamana anak kami ini berada ditempat b</w:t>
      </w:r>
      <w:r w:rsidR="00093CDF">
        <w:rPr>
          <w:rFonts w:ascii="Garamond" w:hAnsi="Garamond"/>
          <w:color w:val="000000"/>
        </w:rPr>
        <w:t xml:space="preserve">apak, maka kami mohon dijagakan. Begitu pula sebaliknya, </w:t>
      </w:r>
      <w:r w:rsidR="00336E9C">
        <w:rPr>
          <w:rFonts w:ascii="Garamond" w:hAnsi="Garamond"/>
          <w:color w:val="000000"/>
        </w:rPr>
        <w:t xml:space="preserve">Bila </w:t>
      </w:r>
      <w:r w:rsidR="007873F8">
        <w:rPr>
          <w:rFonts w:ascii="Garamond" w:hAnsi="Garamond"/>
          <w:color w:val="000000"/>
        </w:rPr>
        <w:t xml:space="preserve">anak bapak berada ditempat kami, maka kami </w:t>
      </w:r>
      <w:r w:rsidR="00336E9C">
        <w:rPr>
          <w:rFonts w:ascii="Garamond" w:hAnsi="Garamond"/>
          <w:color w:val="000000"/>
        </w:rPr>
        <w:t>akan menjagakan. Kita sama-sama menjaga agar selamat.</w:t>
      </w:r>
    </w:p>
    <w:p w14:paraId="10D6F377" w14:textId="43A660BC" w:rsidR="00D8328F" w:rsidRDefault="00997E3B" w:rsidP="00997E3B">
      <w:pPr>
        <w:spacing w:after="120" w:line="276" w:lineRule="auto"/>
        <w:ind w:left="426" w:firstLine="567"/>
        <w:jc w:val="both"/>
        <w:rPr>
          <w:rFonts w:ascii="Garamond" w:hAnsi="Garamond"/>
          <w:color w:val="000000"/>
        </w:rPr>
      </w:pPr>
      <w:r>
        <w:rPr>
          <w:rFonts w:ascii="Garamond" w:hAnsi="Garamond"/>
          <w:color w:val="000000"/>
        </w:rPr>
        <w:t>S</w:t>
      </w:r>
      <w:r w:rsidR="000C1D57">
        <w:rPr>
          <w:rFonts w:ascii="Garamond" w:hAnsi="Garamond"/>
          <w:color w:val="000000"/>
        </w:rPr>
        <w:t>etelah membaca doa</w:t>
      </w:r>
      <w:r>
        <w:rPr>
          <w:rFonts w:ascii="Garamond" w:hAnsi="Garamond"/>
          <w:color w:val="000000"/>
        </w:rPr>
        <w:t>,</w:t>
      </w:r>
      <w:r w:rsidR="000C1D57">
        <w:rPr>
          <w:rFonts w:ascii="Garamond" w:hAnsi="Garamond"/>
          <w:color w:val="000000"/>
        </w:rPr>
        <w:t xml:space="preserve"> majelis disilahkan untuk makan</w:t>
      </w:r>
      <w:r w:rsidR="005A2D0B">
        <w:rPr>
          <w:rFonts w:ascii="Garamond" w:hAnsi="Garamond"/>
          <w:color w:val="000000"/>
        </w:rPr>
        <w:t xml:space="preserve">. </w:t>
      </w:r>
      <w:r w:rsidR="00D8328F" w:rsidRPr="00D8328F">
        <w:rPr>
          <w:rFonts w:ascii="Garamond" w:hAnsi="Garamond"/>
          <w:color w:val="000000"/>
        </w:rPr>
        <w:t>Makanan yang dihidangkan adalah nasi lengkap</w:t>
      </w:r>
      <w:r w:rsidR="004B0548">
        <w:rPr>
          <w:rFonts w:ascii="Garamond" w:hAnsi="Garamond"/>
          <w:color w:val="000000"/>
        </w:rPr>
        <w:t xml:space="preserve"> sebagai bentuk jamuan dari pihak perempuan</w:t>
      </w:r>
      <w:r w:rsidR="00D8328F" w:rsidRPr="00D8328F">
        <w:rPr>
          <w:rFonts w:ascii="Garamond" w:hAnsi="Garamond"/>
          <w:color w:val="000000"/>
        </w:rPr>
        <w:t>. Makanan dihidangkan dengan duduk pada’ atau ber</w:t>
      </w:r>
      <w:r w:rsidR="00E8567F">
        <w:rPr>
          <w:rFonts w:ascii="Garamond" w:hAnsi="Garamond"/>
          <w:color w:val="000000"/>
        </w:rPr>
        <w:t>saprah</w:t>
      </w:r>
      <w:r w:rsidR="00E8567F">
        <w:rPr>
          <w:rStyle w:val="FootnoteReference"/>
          <w:rFonts w:ascii="Garamond" w:hAnsi="Garamond"/>
          <w:color w:val="000000"/>
        </w:rPr>
        <w:footnoteReference w:id="30"/>
      </w:r>
      <w:r w:rsidR="00E8567F">
        <w:rPr>
          <w:rFonts w:ascii="Garamond" w:hAnsi="Garamond"/>
          <w:color w:val="000000"/>
        </w:rPr>
        <w:t xml:space="preserve"> sebagaimana adat tradisi yang berlaku.</w:t>
      </w:r>
      <w:r w:rsidR="00D8328F" w:rsidRPr="00D8328F">
        <w:rPr>
          <w:rFonts w:ascii="Garamond" w:hAnsi="Garamond"/>
          <w:color w:val="000000"/>
        </w:rPr>
        <w:t xml:space="preserve"> </w:t>
      </w:r>
    </w:p>
    <w:p w14:paraId="2146DE18" w14:textId="77777777" w:rsidR="00866E91" w:rsidRPr="00D8328F" w:rsidRDefault="00866E91" w:rsidP="005A2D0B">
      <w:pPr>
        <w:spacing w:after="120" w:line="276" w:lineRule="auto"/>
        <w:ind w:left="426" w:firstLine="567"/>
        <w:jc w:val="both"/>
        <w:rPr>
          <w:rFonts w:ascii="Garamond" w:hAnsi="Garamond"/>
          <w:color w:val="000000"/>
        </w:rPr>
      </w:pPr>
    </w:p>
    <w:p w14:paraId="36C30B99" w14:textId="77777777" w:rsidR="00D8328F" w:rsidRDefault="00060A6E" w:rsidP="00060A6E">
      <w:pPr>
        <w:spacing w:after="120" w:line="276" w:lineRule="auto"/>
        <w:jc w:val="both"/>
        <w:rPr>
          <w:rFonts w:ascii="Garamond" w:hAnsi="Garamond"/>
          <w:b/>
          <w:bCs/>
          <w:color w:val="000000"/>
        </w:rPr>
      </w:pPr>
      <w:r w:rsidRPr="00060A6E">
        <w:rPr>
          <w:rFonts w:ascii="Garamond" w:hAnsi="Garamond"/>
          <w:b/>
          <w:bCs/>
          <w:color w:val="000000"/>
        </w:rPr>
        <w:t>HAKIKAT PEREMPUAN DALAM TRADISI LAMARAN</w:t>
      </w:r>
    </w:p>
    <w:p w14:paraId="73A0ADFE" w14:textId="48DF0D0E" w:rsidR="00F11444" w:rsidRPr="009F27B1" w:rsidRDefault="009F27B1" w:rsidP="00060A6E">
      <w:pPr>
        <w:spacing w:after="120" w:line="276" w:lineRule="auto"/>
        <w:jc w:val="both"/>
        <w:rPr>
          <w:rFonts w:ascii="Garamond" w:hAnsi="Garamond"/>
          <w:color w:val="000000"/>
        </w:rPr>
      </w:pPr>
      <w:r>
        <w:rPr>
          <w:rFonts w:ascii="Garamond" w:hAnsi="Garamond"/>
          <w:color w:val="000000"/>
        </w:rPr>
        <w:tab/>
        <w:t xml:space="preserve">Berdasarkan analisis data yang peneliti kumpulkan melalui observasi dan wawancara di lapangan terhadap hakikat perempuan dalam </w:t>
      </w:r>
      <w:r w:rsidR="006003C1">
        <w:rPr>
          <w:rFonts w:ascii="Garamond" w:hAnsi="Garamond"/>
          <w:color w:val="000000"/>
        </w:rPr>
        <w:t>tradisi lamaran pada kebudayaan Melayu-Bugis di Desa Punggur</w:t>
      </w:r>
      <w:r w:rsidR="00296F66">
        <w:rPr>
          <w:rFonts w:ascii="Garamond" w:hAnsi="Garamond"/>
          <w:color w:val="000000"/>
        </w:rPr>
        <w:t xml:space="preserve"> Kecil, maka didapatlah tiga hal penting mengenai perempuan dalam pandangan Melayu-Bugis, yaitu; perempuan beharga, perempuan </w:t>
      </w:r>
      <w:r w:rsidR="00DE22FB">
        <w:rPr>
          <w:rFonts w:ascii="Garamond" w:hAnsi="Garamond"/>
          <w:color w:val="000000"/>
        </w:rPr>
        <w:t>a</w:t>
      </w:r>
      <w:r w:rsidR="00296F66">
        <w:rPr>
          <w:rFonts w:ascii="Garamond" w:hAnsi="Garamond"/>
          <w:color w:val="000000"/>
        </w:rPr>
        <w:t>dalah pendamping laki-laki</w:t>
      </w:r>
      <w:r w:rsidR="00620EBA">
        <w:rPr>
          <w:rFonts w:ascii="Garamond" w:hAnsi="Garamond"/>
          <w:color w:val="000000"/>
        </w:rPr>
        <w:t>, dan perempuan</w:t>
      </w:r>
      <w:r w:rsidR="00A81EB6">
        <w:rPr>
          <w:rFonts w:ascii="Garamond" w:hAnsi="Garamond"/>
          <w:color w:val="000000"/>
        </w:rPr>
        <w:t xml:space="preserve"> </w:t>
      </w:r>
      <w:r w:rsidR="0023646C">
        <w:rPr>
          <w:rFonts w:ascii="Garamond" w:hAnsi="Garamond"/>
          <w:color w:val="000000"/>
        </w:rPr>
        <w:t>dibenarkan untuk berpendidikan tinggi dan bekerja.</w:t>
      </w:r>
      <w:r w:rsidR="00620EBA">
        <w:rPr>
          <w:rFonts w:ascii="Garamond" w:hAnsi="Garamond"/>
          <w:color w:val="000000"/>
        </w:rPr>
        <w:t xml:space="preserve"> </w:t>
      </w:r>
    </w:p>
    <w:p w14:paraId="763FD910" w14:textId="286AAF64" w:rsidR="00D8328F" w:rsidRPr="00060A6E" w:rsidRDefault="00AD4B95" w:rsidP="004113A0">
      <w:pPr>
        <w:pStyle w:val="ListParagraph"/>
        <w:numPr>
          <w:ilvl w:val="0"/>
          <w:numId w:val="4"/>
        </w:numPr>
        <w:spacing w:after="120" w:line="276" w:lineRule="auto"/>
        <w:ind w:left="426" w:hanging="426"/>
        <w:jc w:val="both"/>
        <w:rPr>
          <w:rFonts w:ascii="Garamond" w:hAnsi="Garamond"/>
          <w:b/>
          <w:bCs/>
          <w:color w:val="000000"/>
        </w:rPr>
      </w:pPr>
      <w:r>
        <w:rPr>
          <w:rFonts w:ascii="Garamond" w:hAnsi="Garamond"/>
          <w:b/>
          <w:bCs/>
          <w:color w:val="000000"/>
        </w:rPr>
        <w:t>Perempuan Be</w:t>
      </w:r>
      <w:r w:rsidR="00D8328F" w:rsidRPr="00060A6E">
        <w:rPr>
          <w:rFonts w:ascii="Garamond" w:hAnsi="Garamond"/>
          <w:b/>
          <w:bCs/>
          <w:color w:val="000000"/>
        </w:rPr>
        <w:t xml:space="preserve">harga </w:t>
      </w:r>
    </w:p>
    <w:p w14:paraId="0A773B51" w14:textId="77777777" w:rsidR="00D8328F" w:rsidRPr="00D8328F" w:rsidRDefault="00D8328F" w:rsidP="00DE4568">
      <w:pPr>
        <w:spacing w:after="120" w:line="276" w:lineRule="auto"/>
        <w:ind w:left="426" w:firstLine="567"/>
        <w:jc w:val="both"/>
        <w:rPr>
          <w:rFonts w:ascii="Garamond" w:hAnsi="Garamond"/>
          <w:color w:val="000000"/>
        </w:rPr>
      </w:pPr>
      <w:r w:rsidRPr="00D8328F">
        <w:rPr>
          <w:rFonts w:ascii="Garamond" w:hAnsi="Garamond"/>
          <w:color w:val="000000"/>
        </w:rPr>
        <w:t xml:space="preserve">Lamaran merupakan salah satu simbol permohohanan izin laki-laki untuk mempersunting seorang perempuan kepada orangtuanya. Perempuan tersebut telah dirawat dan dibesarkan dengan penuh cintah dan kasih dari masih bayi merah hingga tumbuh menjadi seorang gadis dewasa. Ini dapat dilihat dari adat sekapur sirih melalui pernyataan juru bicara pihak perempuan, yakni sebagai berikut: </w:t>
      </w:r>
    </w:p>
    <w:p w14:paraId="1B2B59AF" w14:textId="711DCB85" w:rsidR="00D8328F" w:rsidRPr="00D8328F" w:rsidRDefault="00D8328F" w:rsidP="00F03FAD">
      <w:pPr>
        <w:spacing w:after="120"/>
        <w:ind w:left="851"/>
        <w:jc w:val="both"/>
        <w:rPr>
          <w:rFonts w:ascii="Garamond" w:hAnsi="Garamond"/>
          <w:i/>
          <w:iCs/>
          <w:color w:val="000000"/>
        </w:rPr>
      </w:pPr>
      <w:r w:rsidRPr="00D8328F">
        <w:rPr>
          <w:rFonts w:ascii="Garamond" w:hAnsi="Garamond"/>
          <w:i/>
          <w:iCs/>
          <w:color w:val="000000"/>
        </w:rPr>
        <w:t xml:space="preserve">Anak saye ni ditaro’... pertame bapaknye yang kedua emaknye. Ditaro’ dengan penoh rase kaseh dan sayang dari kecil telapak kaki dua jari. Orangtue itulah yang memeliharanya hingga die dewasa, </w:t>
      </w:r>
      <w:r w:rsidR="00B16CB5">
        <w:rPr>
          <w:rFonts w:ascii="Garamond" w:hAnsi="Garamond"/>
          <w:i/>
          <w:iCs/>
          <w:color w:val="000000"/>
        </w:rPr>
        <w:t>sampai</w:t>
      </w:r>
      <w:r w:rsidRPr="00D8328F">
        <w:rPr>
          <w:rFonts w:ascii="Garamond" w:hAnsi="Garamond"/>
          <w:i/>
          <w:iCs/>
          <w:color w:val="000000"/>
        </w:rPr>
        <w:t xml:space="preserve"> sekarang. Macam yang bapak saksikan sekarang ini. </w:t>
      </w:r>
    </w:p>
    <w:p w14:paraId="691C5E72" w14:textId="5F341FAC" w:rsidR="00D8328F" w:rsidRPr="00D8328F" w:rsidRDefault="00D8328F" w:rsidP="00AE3418">
      <w:pPr>
        <w:spacing w:after="120" w:line="276" w:lineRule="auto"/>
        <w:ind w:left="426" w:firstLine="567"/>
        <w:jc w:val="both"/>
        <w:rPr>
          <w:rFonts w:ascii="Garamond" w:hAnsi="Garamond"/>
          <w:color w:val="000000"/>
        </w:rPr>
      </w:pPr>
      <w:r w:rsidRPr="00D8328F">
        <w:rPr>
          <w:rFonts w:ascii="Garamond" w:hAnsi="Garamond"/>
          <w:color w:val="000000"/>
        </w:rPr>
        <w:t xml:space="preserve">Pernyataan tersebut menunjukkan makna tersirat, bahwa anak perempuan adalah kepemilikan kedua orangtua. Ketika ada </w:t>
      </w:r>
      <w:r w:rsidR="00567AE1">
        <w:rPr>
          <w:rFonts w:ascii="Garamond" w:hAnsi="Garamond"/>
          <w:color w:val="000000"/>
        </w:rPr>
        <w:t>laki-laki yang ingin menikahi</w:t>
      </w:r>
      <w:r w:rsidRPr="00D8328F">
        <w:rPr>
          <w:rFonts w:ascii="Garamond" w:hAnsi="Garamond"/>
          <w:color w:val="000000"/>
        </w:rPr>
        <w:t xml:space="preserve">, maka kepemilikan itu berpindah kepada suami. Penyampaian bahwa anak perempuan tersebut dipelihara dengan </w:t>
      </w:r>
      <w:r w:rsidRPr="00D8328F">
        <w:rPr>
          <w:rFonts w:ascii="Garamond" w:hAnsi="Garamond"/>
          <w:color w:val="000000"/>
        </w:rPr>
        <w:lastRenderedPageBreak/>
        <w:t xml:space="preserve">penuh kasih sayang oleh kedua orangtua,  hendak memberi pesan, bahwa anak perempuan mereka dijagalah sebagaimana orangtua yang membesarkan. </w:t>
      </w:r>
    </w:p>
    <w:p w14:paraId="00602D62" w14:textId="1EFA3FE7" w:rsidR="00D8328F" w:rsidRDefault="00D8328F" w:rsidP="00AE3418">
      <w:pPr>
        <w:spacing w:after="120" w:line="276" w:lineRule="auto"/>
        <w:ind w:left="426" w:firstLine="567"/>
        <w:jc w:val="both"/>
        <w:rPr>
          <w:rFonts w:ascii="Garamond" w:hAnsi="Garamond"/>
          <w:color w:val="000000"/>
        </w:rPr>
      </w:pPr>
      <w:r w:rsidRPr="00D8328F">
        <w:rPr>
          <w:rFonts w:ascii="Garamond" w:hAnsi="Garamond"/>
          <w:color w:val="000000"/>
        </w:rPr>
        <w:t>Kedatangan pihak laki-laki membawa rombongan keluarga adalah satu iktikad baik, menyampaikan inginan menikahi perempuan dengan cara yang baik-baik. Menandakan bahwa perempuan tersebut memang perempuan yang dip</w:t>
      </w:r>
      <w:r w:rsidR="0001081B">
        <w:rPr>
          <w:rFonts w:ascii="Garamond" w:hAnsi="Garamond"/>
          <w:color w:val="000000"/>
        </w:rPr>
        <w:t>i</w:t>
      </w:r>
      <w:r w:rsidRPr="00D8328F">
        <w:rPr>
          <w:rFonts w:ascii="Garamond" w:hAnsi="Garamond"/>
          <w:color w:val="000000"/>
        </w:rPr>
        <w:t xml:space="preserve">lih dan pantas untuk dijadikan pendamping hidup laki-laki. </w:t>
      </w:r>
    </w:p>
    <w:p w14:paraId="66066AB4" w14:textId="77777777" w:rsidR="00D8328F" w:rsidRPr="00D8328F" w:rsidRDefault="00D8328F" w:rsidP="00AE3418">
      <w:pPr>
        <w:spacing w:after="120" w:line="276" w:lineRule="auto"/>
        <w:ind w:left="426" w:firstLine="567"/>
        <w:jc w:val="both"/>
        <w:rPr>
          <w:rFonts w:ascii="Garamond" w:hAnsi="Garamond"/>
          <w:color w:val="000000"/>
        </w:rPr>
      </w:pPr>
      <w:r w:rsidRPr="00D8328F">
        <w:rPr>
          <w:rFonts w:ascii="Garamond" w:hAnsi="Garamond"/>
          <w:color w:val="000000"/>
        </w:rPr>
        <w:t>Tradisi lamaran yang dilakukan masyarakat Melayu-Bug</w:t>
      </w:r>
      <w:r w:rsidR="0022155D">
        <w:rPr>
          <w:rFonts w:ascii="Garamond" w:hAnsi="Garamond"/>
          <w:color w:val="000000"/>
        </w:rPr>
        <w:t>is di Desa Punggur Kecil, menun</w:t>
      </w:r>
      <w:r w:rsidRPr="00D8328F">
        <w:rPr>
          <w:rFonts w:ascii="Garamond" w:hAnsi="Garamond"/>
          <w:color w:val="000000"/>
        </w:rPr>
        <w:t xml:space="preserve">jukkan hakikat perempuan sebagai sesuatu yang beharga bagi keluarga dan pihak calon suami. Sehingga perpindahan hak atas perempuan dilakukan dengan perundingan dan kesepakan oleh kedua belah pihak keluarga.  </w:t>
      </w:r>
    </w:p>
    <w:p w14:paraId="1F385D89" w14:textId="77777777" w:rsidR="00D8328F" w:rsidRPr="00DC35BA" w:rsidRDefault="00D8328F" w:rsidP="004113A0">
      <w:pPr>
        <w:pStyle w:val="ListParagraph"/>
        <w:numPr>
          <w:ilvl w:val="0"/>
          <w:numId w:val="4"/>
        </w:numPr>
        <w:spacing w:after="120" w:line="276" w:lineRule="auto"/>
        <w:ind w:left="426" w:hanging="426"/>
        <w:jc w:val="both"/>
        <w:rPr>
          <w:rFonts w:ascii="Garamond" w:hAnsi="Garamond"/>
          <w:b/>
          <w:bCs/>
          <w:color w:val="000000"/>
        </w:rPr>
      </w:pPr>
      <w:r w:rsidRPr="00DC35BA">
        <w:rPr>
          <w:rFonts w:ascii="Garamond" w:hAnsi="Garamond"/>
          <w:b/>
          <w:bCs/>
          <w:color w:val="000000"/>
        </w:rPr>
        <w:t xml:space="preserve">Pendamping </w:t>
      </w:r>
      <w:r w:rsidR="00AB02BE">
        <w:rPr>
          <w:rFonts w:ascii="Garamond" w:hAnsi="Garamond"/>
          <w:b/>
          <w:bCs/>
          <w:color w:val="000000"/>
        </w:rPr>
        <w:t xml:space="preserve">Bagi </w:t>
      </w:r>
      <w:r w:rsidRPr="00DC35BA">
        <w:rPr>
          <w:rFonts w:ascii="Garamond" w:hAnsi="Garamond"/>
          <w:b/>
          <w:bCs/>
          <w:color w:val="000000"/>
        </w:rPr>
        <w:t>Laki-laki</w:t>
      </w:r>
    </w:p>
    <w:p w14:paraId="506911CE" w14:textId="1E8ADF92" w:rsidR="00D8328F" w:rsidRDefault="00D8328F" w:rsidP="00DC35BA">
      <w:pPr>
        <w:spacing w:after="120" w:line="276" w:lineRule="auto"/>
        <w:ind w:left="426" w:firstLine="567"/>
        <w:jc w:val="both"/>
        <w:rPr>
          <w:rFonts w:ascii="Garamond" w:hAnsi="Garamond"/>
          <w:color w:val="000000"/>
        </w:rPr>
      </w:pPr>
      <w:r w:rsidRPr="00D8328F">
        <w:rPr>
          <w:rFonts w:ascii="Garamond" w:hAnsi="Garamond"/>
          <w:color w:val="000000"/>
        </w:rPr>
        <w:t>Pernikahan antara perempuan dan laki-laki adalah sebuah fitrah bagi setiap manusia. Sebab pada dasarnya manusia tidak dapat hidup sendiri, dalam artian manusia memiliki sifat ketergantungan dan membutuhkan peran orang orang lain. Demikian pula antara laki-laki dan perempuan agar terjalin hubungan berupa pernikahan yang bertujuan untuk membentuk keluarga sakinah dan sejahtra.</w:t>
      </w:r>
      <w:r w:rsidRPr="00D8328F">
        <w:rPr>
          <w:rFonts w:ascii="Garamond" w:hAnsi="Garamond"/>
          <w:color w:val="000000"/>
          <w:vertAlign w:val="superscript"/>
        </w:rPr>
        <w:footnoteReference w:id="31"/>
      </w:r>
      <w:r w:rsidRPr="00D8328F">
        <w:rPr>
          <w:rFonts w:ascii="Garamond" w:hAnsi="Garamond"/>
          <w:color w:val="000000"/>
        </w:rPr>
        <w:t xml:space="preserve"> Bertolak dari latar belakang fitrah ters</w:t>
      </w:r>
      <w:r w:rsidR="00F96052">
        <w:rPr>
          <w:rFonts w:ascii="Garamond" w:hAnsi="Garamond"/>
          <w:color w:val="000000"/>
        </w:rPr>
        <w:t>e</w:t>
      </w:r>
      <w:r w:rsidRPr="00D8328F">
        <w:rPr>
          <w:rFonts w:ascii="Garamond" w:hAnsi="Garamond"/>
          <w:color w:val="000000"/>
        </w:rPr>
        <w:t xml:space="preserve">but, maka penikahan telah diatur dalam setiap kelompok masyarakat, baik secara adat mau pun agama. </w:t>
      </w:r>
    </w:p>
    <w:p w14:paraId="190053C1" w14:textId="03EBDAB8" w:rsidR="006313E6" w:rsidRPr="00D8328F" w:rsidRDefault="001C005C" w:rsidP="001C005C">
      <w:pPr>
        <w:spacing w:after="120" w:line="276" w:lineRule="auto"/>
        <w:ind w:left="426" w:firstLine="567"/>
        <w:jc w:val="both"/>
        <w:rPr>
          <w:rFonts w:ascii="Garamond" w:hAnsi="Garamond"/>
          <w:color w:val="000000"/>
        </w:rPr>
      </w:pPr>
      <w:r w:rsidRPr="00D8328F">
        <w:rPr>
          <w:rFonts w:ascii="Garamond" w:hAnsi="Garamond"/>
          <w:color w:val="000000"/>
        </w:rPr>
        <w:t>Demikian pula pandangan kelompok masyarakat Melayu-Bugis tentang pernikahan. Berhubungan dengan hakikat perempuan, maka pada hakikatnya perempuan adalah pendamping laki-laki. Perempuan yang tidak kunjung menikah akan menjadi kecemasan bagi orangtua. Oleh sebab itu, apabila telah sampai pada prosesi lamaran. Rombongan laki-laki akan dijamu dan disambut dengan sangat baik.</w:t>
      </w:r>
    </w:p>
    <w:p w14:paraId="5E35438C" w14:textId="77777777" w:rsidR="00D8328F" w:rsidRPr="00D8328F" w:rsidRDefault="00D8328F" w:rsidP="00DC35BA">
      <w:pPr>
        <w:spacing w:after="120" w:line="276" w:lineRule="auto"/>
        <w:ind w:left="426" w:firstLine="567"/>
        <w:jc w:val="both"/>
        <w:rPr>
          <w:rFonts w:ascii="Garamond" w:hAnsi="Garamond"/>
          <w:color w:val="000000"/>
        </w:rPr>
      </w:pPr>
      <w:r w:rsidRPr="00D8328F">
        <w:rPr>
          <w:rFonts w:ascii="Garamond" w:hAnsi="Garamond"/>
          <w:color w:val="000000"/>
        </w:rPr>
        <w:t>Hal ini sejalan dengan hakikat perempuan dalam pendangan Islam, yakni sebagai pendamping laki-laki (qs. Al-Hujarat:13; qs An-Nisa:1). Lebih lanjut Bahruddin (2012) hakikat perempuan itu dari aspek kemanusiaannya sama dengan laki-laki, bahkan sebagai patner hidup yang tak dapat dipisahkan satu sama lain.</w:t>
      </w:r>
    </w:p>
    <w:p w14:paraId="3C6D3D88" w14:textId="77777777" w:rsidR="00D8328F" w:rsidRPr="00DC35BA" w:rsidRDefault="00AB02BE" w:rsidP="004113A0">
      <w:pPr>
        <w:numPr>
          <w:ilvl w:val="0"/>
          <w:numId w:val="4"/>
        </w:numPr>
        <w:spacing w:after="120" w:line="276" w:lineRule="auto"/>
        <w:ind w:left="426" w:hanging="426"/>
        <w:jc w:val="both"/>
        <w:rPr>
          <w:rFonts w:ascii="Garamond" w:hAnsi="Garamond"/>
          <w:b/>
          <w:bCs/>
          <w:color w:val="000000"/>
        </w:rPr>
      </w:pPr>
      <w:r>
        <w:rPr>
          <w:rFonts w:ascii="Garamond" w:hAnsi="Garamond"/>
          <w:b/>
          <w:bCs/>
          <w:color w:val="000000"/>
        </w:rPr>
        <w:t>Perempuan Dibenarkan</w:t>
      </w:r>
      <w:r w:rsidR="00D8328F" w:rsidRPr="00DC35BA">
        <w:rPr>
          <w:rFonts w:ascii="Garamond" w:hAnsi="Garamond"/>
          <w:b/>
          <w:bCs/>
          <w:color w:val="000000"/>
        </w:rPr>
        <w:t xml:space="preserve"> Berpendidikan Tinggi dan Bekerja</w:t>
      </w:r>
    </w:p>
    <w:p w14:paraId="45DE64EB" w14:textId="752E57A6" w:rsidR="00D8328F" w:rsidRPr="00D8328F" w:rsidRDefault="00D8328F" w:rsidP="00DC35BA">
      <w:pPr>
        <w:spacing w:after="120" w:line="276" w:lineRule="auto"/>
        <w:ind w:left="426" w:firstLine="567"/>
        <w:jc w:val="both"/>
        <w:rPr>
          <w:rFonts w:ascii="Garamond" w:hAnsi="Garamond"/>
          <w:color w:val="000000"/>
        </w:rPr>
      </w:pPr>
      <w:r w:rsidRPr="00D8328F">
        <w:rPr>
          <w:rFonts w:ascii="Garamond" w:hAnsi="Garamond"/>
          <w:color w:val="000000"/>
        </w:rPr>
        <w:t>Perempuan yang berpendidikan tinggi dan bekerja tidak menjadi perma</w:t>
      </w:r>
      <w:r w:rsidR="00F96052">
        <w:rPr>
          <w:rFonts w:ascii="Garamond" w:hAnsi="Garamond"/>
          <w:color w:val="000000"/>
        </w:rPr>
        <w:t>la</w:t>
      </w:r>
      <w:r w:rsidRPr="00D8328F">
        <w:rPr>
          <w:rFonts w:ascii="Garamond" w:hAnsi="Garamond"/>
          <w:color w:val="000000"/>
        </w:rPr>
        <w:t xml:space="preserve">sahan bagi orang Melayu-Bugis. Sebaliknya, perempuan yang berpendidikan tinggi nilainya akan semakin tinggi di mata masyarakat, mereka akan sangat dihargai. </w:t>
      </w:r>
    </w:p>
    <w:p w14:paraId="7FD27564" w14:textId="77777777" w:rsidR="00D8328F" w:rsidRPr="00D8328F" w:rsidRDefault="00D8328F" w:rsidP="00DC35BA">
      <w:pPr>
        <w:spacing w:after="120" w:line="276" w:lineRule="auto"/>
        <w:ind w:left="426" w:firstLine="567"/>
        <w:jc w:val="both"/>
        <w:rPr>
          <w:rFonts w:ascii="Garamond" w:hAnsi="Garamond"/>
          <w:color w:val="000000"/>
        </w:rPr>
      </w:pPr>
      <w:r w:rsidRPr="00D8328F">
        <w:rPr>
          <w:rFonts w:ascii="Garamond" w:hAnsi="Garamond"/>
          <w:color w:val="000000"/>
        </w:rPr>
        <w:t xml:space="preserve">Sebagaimana yang telah disebutkan pada bagian atas, bahwa penentuan nominal uang asap sangat dipengaruhi oleh status sosial dan pendidikan perempuan. Hal tersebut menunjukkan bahwa di </w:t>
      </w:r>
      <w:r w:rsidR="00342850">
        <w:rPr>
          <w:rFonts w:ascii="Garamond" w:hAnsi="Garamond"/>
          <w:color w:val="000000"/>
        </w:rPr>
        <w:t xml:space="preserve">dalam adat dan kebudayaan </w:t>
      </w:r>
      <w:r w:rsidRPr="00D8328F">
        <w:rPr>
          <w:rFonts w:ascii="Garamond" w:hAnsi="Garamond"/>
          <w:color w:val="000000"/>
        </w:rPr>
        <w:t>Melayu</w:t>
      </w:r>
      <w:r w:rsidR="00342850">
        <w:rPr>
          <w:rFonts w:ascii="Garamond" w:hAnsi="Garamond"/>
          <w:color w:val="000000"/>
        </w:rPr>
        <w:t>-Bugis</w:t>
      </w:r>
      <w:r w:rsidRPr="00D8328F">
        <w:rPr>
          <w:rFonts w:ascii="Garamond" w:hAnsi="Garamond"/>
          <w:color w:val="000000"/>
        </w:rPr>
        <w:t xml:space="preserve"> di Desa Punggur Kecil tidak mempermasalahkan status perempuan yang bekerja dan berpendidikan tinggi. Ini merupakan satu bentuk bahwa dalam pandangan adat kebudayaan masyarakat Melayu Bugis meletakkan perempuan pada harkat dan martabat yang terhormat, dan menampilkan kesetaraan hak dengan laki-laki.</w:t>
      </w:r>
    </w:p>
    <w:p w14:paraId="47EE7E5B" w14:textId="77777777" w:rsidR="00D8328F" w:rsidRDefault="00D8328F" w:rsidP="000070C0">
      <w:pPr>
        <w:spacing w:after="120" w:line="276" w:lineRule="auto"/>
        <w:ind w:left="426" w:firstLine="567"/>
        <w:jc w:val="both"/>
        <w:rPr>
          <w:rFonts w:ascii="Garamond" w:hAnsi="Garamond"/>
          <w:color w:val="000000"/>
        </w:rPr>
      </w:pPr>
      <w:r w:rsidRPr="00D8328F">
        <w:rPr>
          <w:rFonts w:ascii="Garamond" w:hAnsi="Garamond"/>
          <w:color w:val="000000"/>
        </w:rPr>
        <w:t>Diberikan kebebasan untuk berekspresi, mengukir prestasi dan mengambil peran dalam berbagai bida</w:t>
      </w:r>
      <w:r w:rsidR="00227095">
        <w:rPr>
          <w:rFonts w:ascii="Garamond" w:hAnsi="Garamond"/>
          <w:color w:val="000000"/>
        </w:rPr>
        <w:t>ng. T</w:t>
      </w:r>
      <w:r w:rsidRPr="00D8328F">
        <w:rPr>
          <w:rFonts w:ascii="Garamond" w:hAnsi="Garamond"/>
          <w:color w:val="000000"/>
        </w:rPr>
        <w:t xml:space="preserve">idak melepas kodrat dan hakikat yang mendasar pada perempuan, yakni </w:t>
      </w:r>
      <w:r w:rsidRPr="00D8328F">
        <w:rPr>
          <w:rFonts w:ascii="Garamond" w:hAnsi="Garamond"/>
          <w:color w:val="000000"/>
        </w:rPr>
        <w:lastRenderedPageBreak/>
        <w:t>menjadi seorang istri, melahirkan keturunan dan mengurus rumah tangga.</w:t>
      </w:r>
      <w:r w:rsidR="00A863CC">
        <w:rPr>
          <w:rFonts w:ascii="Garamond" w:hAnsi="Garamond"/>
          <w:color w:val="000000"/>
        </w:rPr>
        <w:t xml:space="preserve"> Dalam pandangan masyarakat </w:t>
      </w:r>
      <w:r w:rsidR="00227095">
        <w:rPr>
          <w:rFonts w:ascii="Garamond" w:hAnsi="Garamond"/>
          <w:color w:val="000000"/>
        </w:rPr>
        <w:t>Melayu-Bugis di Desa Punggur Kecil</w:t>
      </w:r>
      <w:r w:rsidR="00085639">
        <w:rPr>
          <w:rFonts w:ascii="Garamond" w:hAnsi="Garamond"/>
          <w:color w:val="000000"/>
        </w:rPr>
        <w:t xml:space="preserve"> hal tersebut tidak ditepiskan, </w:t>
      </w:r>
      <w:r w:rsidR="00A576A0">
        <w:rPr>
          <w:rFonts w:ascii="Garamond" w:hAnsi="Garamond"/>
          <w:color w:val="000000"/>
        </w:rPr>
        <w:t>akan tetapi</w:t>
      </w:r>
      <w:r w:rsidR="00BC3B94">
        <w:rPr>
          <w:rFonts w:ascii="Garamond" w:hAnsi="Garamond"/>
          <w:color w:val="000000"/>
        </w:rPr>
        <w:t xml:space="preserve"> posisi</w:t>
      </w:r>
      <w:r w:rsidR="00A576A0">
        <w:rPr>
          <w:rFonts w:ascii="Garamond" w:hAnsi="Garamond"/>
          <w:color w:val="000000"/>
        </w:rPr>
        <w:t xml:space="preserve"> dan status bekerja bagi </w:t>
      </w:r>
      <w:r w:rsidR="00E75C5D">
        <w:rPr>
          <w:rFonts w:ascii="Garamond" w:hAnsi="Garamond"/>
          <w:color w:val="000000"/>
        </w:rPr>
        <w:t xml:space="preserve">perempuan telah diketahui </w:t>
      </w:r>
      <w:r w:rsidR="00CC5E7F">
        <w:rPr>
          <w:rFonts w:ascii="Garamond" w:hAnsi="Garamond"/>
          <w:color w:val="000000"/>
        </w:rPr>
        <w:t>sebelum me</w:t>
      </w:r>
      <w:r w:rsidR="005C3FFD">
        <w:rPr>
          <w:rFonts w:ascii="Garamond" w:hAnsi="Garamond"/>
          <w:color w:val="000000"/>
        </w:rPr>
        <w:t>mbentuk keluarga</w:t>
      </w:r>
      <w:r w:rsidR="003B5AC2">
        <w:rPr>
          <w:rFonts w:ascii="Garamond" w:hAnsi="Garamond"/>
          <w:color w:val="000000"/>
        </w:rPr>
        <w:t xml:space="preserve"> secara tidak langsung telah menjadi kesepakatan untuk memberikan ruang bekerja bagi istri.</w:t>
      </w:r>
    </w:p>
    <w:p w14:paraId="23723ACF" w14:textId="57C8C613" w:rsidR="0022155D" w:rsidRDefault="0022155D" w:rsidP="000070C0">
      <w:pPr>
        <w:spacing w:after="120" w:line="276" w:lineRule="auto"/>
        <w:ind w:left="426" w:firstLine="567"/>
        <w:jc w:val="both"/>
        <w:rPr>
          <w:rFonts w:ascii="Garamond" w:hAnsi="Garamond"/>
          <w:color w:val="000000"/>
        </w:rPr>
      </w:pPr>
    </w:p>
    <w:p w14:paraId="4C63AB4E" w14:textId="77777777" w:rsidR="00AB7E02" w:rsidRPr="00D8328F" w:rsidRDefault="00AB7E02" w:rsidP="000070C0">
      <w:pPr>
        <w:spacing w:after="120" w:line="276" w:lineRule="auto"/>
        <w:ind w:left="426" w:firstLine="567"/>
        <w:jc w:val="both"/>
        <w:rPr>
          <w:rFonts w:ascii="Garamond" w:hAnsi="Garamond"/>
          <w:color w:val="000000"/>
        </w:rPr>
      </w:pPr>
    </w:p>
    <w:p w14:paraId="7046D131" w14:textId="77777777" w:rsidR="00D8328F" w:rsidRPr="00D8328F" w:rsidRDefault="00D8328F" w:rsidP="000070C0">
      <w:pPr>
        <w:spacing w:after="120" w:line="276" w:lineRule="auto"/>
        <w:jc w:val="both"/>
        <w:rPr>
          <w:rFonts w:ascii="Garamond" w:hAnsi="Garamond"/>
          <w:b/>
          <w:bCs/>
          <w:color w:val="000000"/>
        </w:rPr>
      </w:pPr>
      <w:r w:rsidRPr="00D8328F">
        <w:rPr>
          <w:rFonts w:ascii="Garamond" w:hAnsi="Garamond"/>
          <w:b/>
          <w:bCs/>
          <w:color w:val="000000"/>
        </w:rPr>
        <w:t>KESIMPULAN</w:t>
      </w:r>
    </w:p>
    <w:p w14:paraId="67D43544" w14:textId="77777777" w:rsidR="00D8328F" w:rsidRPr="00D8328F" w:rsidRDefault="00D8328F" w:rsidP="006E29CD">
      <w:pPr>
        <w:spacing w:after="120" w:line="276" w:lineRule="auto"/>
        <w:ind w:firstLine="567"/>
        <w:jc w:val="both"/>
        <w:rPr>
          <w:rFonts w:ascii="Garamond" w:hAnsi="Garamond"/>
          <w:color w:val="000000"/>
        </w:rPr>
      </w:pPr>
      <w:r w:rsidRPr="00D8328F">
        <w:rPr>
          <w:rFonts w:ascii="Garamond" w:hAnsi="Garamond"/>
          <w:color w:val="000000"/>
        </w:rPr>
        <w:t>Berdasarkan hasil penelitian yang dilakukan tentang hakikat perempuan dalam tradisi lamaran Melayu-Bugis di Desa Punggur Kecil Kabupaten Kubu Raya Kalimantan Barat dansesuai rumusan masalah yang ada, maka disimpulkan sebagai berikut:</w:t>
      </w:r>
    </w:p>
    <w:p w14:paraId="530C6445" w14:textId="7BDB1A08" w:rsidR="00D8328F" w:rsidRPr="002E1627" w:rsidRDefault="002E1627" w:rsidP="002E1627">
      <w:pPr>
        <w:numPr>
          <w:ilvl w:val="0"/>
          <w:numId w:val="1"/>
        </w:numPr>
        <w:spacing w:after="120" w:line="276" w:lineRule="auto"/>
        <w:ind w:left="426" w:hanging="447"/>
        <w:jc w:val="both"/>
        <w:rPr>
          <w:rFonts w:ascii="Garamond" w:hAnsi="Garamond"/>
          <w:color w:val="000000"/>
        </w:rPr>
      </w:pPr>
      <w:r w:rsidRPr="00D8328F">
        <w:rPr>
          <w:rFonts w:ascii="Garamond" w:hAnsi="Garamond"/>
          <w:color w:val="000000"/>
        </w:rPr>
        <w:t xml:space="preserve">Makna tradisi lamaran dalam persfektif Melayu-Bugis di Desa Punggur Kecil adalah sebagai satu adat kebudayaan yang telah dilakukan secara turun temurun. Yaitu penyampaian iktikad </w:t>
      </w:r>
      <w:r>
        <w:rPr>
          <w:rFonts w:ascii="Garamond" w:hAnsi="Garamond"/>
          <w:color w:val="000000"/>
        </w:rPr>
        <w:t xml:space="preserve">baik dengan cara yang baik-baik </w:t>
      </w:r>
      <w:r w:rsidR="006C27FA" w:rsidRPr="002E1627">
        <w:rPr>
          <w:rFonts w:ascii="Garamond" w:hAnsi="Garamond"/>
          <w:color w:val="000000"/>
        </w:rPr>
        <w:t>kepada pereempuan dengan cara melamar dan membawa keluarga besar</w:t>
      </w:r>
      <w:r w:rsidR="00D8328F" w:rsidRPr="002E1627">
        <w:rPr>
          <w:rFonts w:ascii="Garamond" w:hAnsi="Garamond"/>
          <w:color w:val="000000"/>
        </w:rPr>
        <w:t>.</w:t>
      </w:r>
      <w:r w:rsidR="006C27FA" w:rsidRPr="002E1627">
        <w:rPr>
          <w:rFonts w:ascii="Garamond" w:hAnsi="Garamond"/>
          <w:color w:val="000000"/>
        </w:rPr>
        <w:t xml:space="preserve"> Sebagai bentuk hormat dan keseriusan laki-laki yang datang melamar.</w:t>
      </w:r>
    </w:p>
    <w:p w14:paraId="4C3168FC" w14:textId="2ABF06B2" w:rsidR="00E6478B" w:rsidRPr="002E1627" w:rsidRDefault="00E6478B" w:rsidP="002E1627">
      <w:pPr>
        <w:numPr>
          <w:ilvl w:val="0"/>
          <w:numId w:val="1"/>
        </w:numPr>
        <w:spacing w:after="120" w:line="276" w:lineRule="auto"/>
        <w:ind w:left="426" w:hanging="447"/>
        <w:jc w:val="both"/>
        <w:rPr>
          <w:rFonts w:ascii="Garamond" w:hAnsi="Garamond"/>
          <w:color w:val="000000"/>
        </w:rPr>
      </w:pPr>
      <w:r w:rsidRPr="00D8328F">
        <w:rPr>
          <w:rFonts w:ascii="Garamond" w:hAnsi="Garamond"/>
          <w:color w:val="000000"/>
        </w:rPr>
        <w:t xml:space="preserve">Prosesi tradisi lamaran pada kebudayaan Melayu-Bugis di Desa Punggur Kecil terbagi dalam empat tahapan, yakni; 1) Adat sekapur sirih sebagai pembuka kata, penyampaian hajat dan penentuan penerimaan lamaran. 2) naek pengikat merupakan pemasangan cincin dan pemberian setelan baju sebagai tanda perempuan tersebut telah resmi dipinang, dan tidak boleh menerima pinangan laki-laki lain. 3) penentuan uang asap (uang dapur) merupakan ang diberikan laki-laki untuk oprasional resepsi pernikahan. 4) pembacaan doa selamat dengan harapan rencana pernikahan tersebut selamat </w:t>
      </w:r>
      <w:r w:rsidR="00B16CB5">
        <w:rPr>
          <w:rFonts w:ascii="Garamond" w:hAnsi="Garamond"/>
          <w:color w:val="000000"/>
        </w:rPr>
        <w:t>sampai</w:t>
      </w:r>
      <w:r w:rsidRPr="00D8328F">
        <w:rPr>
          <w:rFonts w:ascii="Garamond" w:hAnsi="Garamond"/>
          <w:color w:val="000000"/>
        </w:rPr>
        <w:t xml:space="preserve"> hari H. </w:t>
      </w:r>
    </w:p>
    <w:p w14:paraId="58BAFBEE" w14:textId="1FB507D9" w:rsidR="00D8328F" w:rsidRDefault="00D8328F" w:rsidP="004113A0">
      <w:pPr>
        <w:numPr>
          <w:ilvl w:val="0"/>
          <w:numId w:val="1"/>
        </w:numPr>
        <w:spacing w:after="120" w:line="276" w:lineRule="auto"/>
        <w:ind w:left="426" w:hanging="447"/>
        <w:jc w:val="both"/>
        <w:rPr>
          <w:rFonts w:ascii="Garamond" w:hAnsi="Garamond"/>
          <w:color w:val="000000"/>
        </w:rPr>
      </w:pPr>
      <w:r w:rsidRPr="00D8328F">
        <w:rPr>
          <w:rFonts w:ascii="Garamond" w:hAnsi="Garamond"/>
          <w:color w:val="000000"/>
        </w:rPr>
        <w:t>Adapun hakikat perempuan dalam t</w:t>
      </w:r>
      <w:r w:rsidR="002645B6">
        <w:rPr>
          <w:rFonts w:ascii="Garamond" w:hAnsi="Garamond"/>
          <w:color w:val="000000"/>
        </w:rPr>
        <w:t>radisi lamaran pada kebudayaan Melayu-B</w:t>
      </w:r>
      <w:r w:rsidRPr="00D8328F">
        <w:rPr>
          <w:rFonts w:ascii="Garamond" w:hAnsi="Garamond"/>
          <w:color w:val="000000"/>
        </w:rPr>
        <w:t>ugis di Desa Pun</w:t>
      </w:r>
      <w:r w:rsidR="00AD4B95">
        <w:rPr>
          <w:rFonts w:ascii="Garamond" w:hAnsi="Garamond"/>
          <w:color w:val="000000"/>
        </w:rPr>
        <w:t>ggur Kecil, yaitu; perempuan be</w:t>
      </w:r>
      <w:r w:rsidRPr="00D8328F">
        <w:rPr>
          <w:rFonts w:ascii="Garamond" w:hAnsi="Garamond"/>
          <w:color w:val="000000"/>
        </w:rPr>
        <w:t>harga bagi keluaga d</w:t>
      </w:r>
      <w:r w:rsidR="003D780B">
        <w:rPr>
          <w:rFonts w:ascii="Garamond" w:hAnsi="Garamond"/>
          <w:color w:val="000000"/>
        </w:rPr>
        <w:t>an keluarga calon suami, peremp</w:t>
      </w:r>
      <w:r w:rsidRPr="00D8328F">
        <w:rPr>
          <w:rFonts w:ascii="Garamond" w:hAnsi="Garamond"/>
          <w:color w:val="000000"/>
        </w:rPr>
        <w:t xml:space="preserve">uan sebagai pendamping </w:t>
      </w:r>
      <w:r w:rsidR="004344F3">
        <w:rPr>
          <w:rFonts w:ascii="Garamond" w:hAnsi="Garamond"/>
          <w:color w:val="000000"/>
        </w:rPr>
        <w:t>laki-laki dan perempuan berpendidikan dan bekerja diletakkan pada</w:t>
      </w:r>
      <w:r w:rsidR="00FC48B5" w:rsidRPr="00D8328F">
        <w:rPr>
          <w:rFonts w:ascii="Garamond" w:hAnsi="Garamond"/>
          <w:color w:val="000000"/>
        </w:rPr>
        <w:t xml:space="preserve"> harkat dan martabat yang terhormat, dan menampilkan kesetaraan hak dengan laki-laki</w:t>
      </w:r>
    </w:p>
    <w:p w14:paraId="185FB03B" w14:textId="77777777" w:rsidR="002D79FE" w:rsidRPr="002D79FE" w:rsidRDefault="002D79FE" w:rsidP="002D79FE">
      <w:pPr>
        <w:spacing w:after="120" w:line="276" w:lineRule="auto"/>
        <w:ind w:left="426"/>
        <w:jc w:val="both"/>
        <w:rPr>
          <w:rFonts w:ascii="Garamond" w:hAnsi="Garamond"/>
          <w:color w:val="000000"/>
        </w:rPr>
      </w:pPr>
    </w:p>
    <w:p w14:paraId="29F887F3" w14:textId="77777777" w:rsidR="00D8328F" w:rsidRPr="002D79FE" w:rsidRDefault="002D79FE" w:rsidP="002D79FE">
      <w:pPr>
        <w:spacing w:after="120" w:line="276" w:lineRule="auto"/>
        <w:jc w:val="both"/>
        <w:rPr>
          <w:rFonts w:ascii="Garamond" w:hAnsi="Garamond"/>
          <w:b/>
          <w:bCs/>
          <w:color w:val="000000"/>
        </w:rPr>
      </w:pPr>
      <w:r w:rsidRPr="002D79FE">
        <w:rPr>
          <w:rFonts w:ascii="Garamond" w:hAnsi="Garamond"/>
          <w:b/>
          <w:bCs/>
          <w:color w:val="000000"/>
        </w:rPr>
        <w:t>DAFTAR PUSTAKA</w:t>
      </w:r>
    </w:p>
    <w:p w14:paraId="3E8437D0" w14:textId="77777777" w:rsidR="001914F5" w:rsidRPr="00D8328F" w:rsidRDefault="001914F5" w:rsidP="001914F5">
      <w:pPr>
        <w:spacing w:after="120"/>
        <w:ind w:left="567" w:hanging="567"/>
        <w:jc w:val="both"/>
        <w:rPr>
          <w:rFonts w:ascii="Garamond" w:hAnsi="Garamond"/>
          <w:color w:val="000000"/>
        </w:rPr>
      </w:pPr>
      <w:r w:rsidRPr="00D8328F">
        <w:rPr>
          <w:rFonts w:ascii="Garamond" w:hAnsi="Garamond"/>
          <w:color w:val="000000"/>
        </w:rPr>
        <w:t>Andreas</w:t>
      </w:r>
      <w:r>
        <w:rPr>
          <w:rFonts w:ascii="Garamond" w:hAnsi="Garamond"/>
          <w:color w:val="000000"/>
        </w:rPr>
        <w:t>, J</w:t>
      </w:r>
      <w:r w:rsidRPr="00D8328F">
        <w:rPr>
          <w:rFonts w:ascii="Garamond" w:hAnsi="Garamond"/>
          <w:color w:val="000000"/>
        </w:rPr>
        <w:t xml:space="preserve">. 2016.  </w:t>
      </w:r>
      <w:r w:rsidRPr="00D8328F">
        <w:rPr>
          <w:rFonts w:ascii="Garamond" w:hAnsi="Garamond"/>
          <w:i/>
          <w:iCs/>
          <w:color w:val="000000"/>
        </w:rPr>
        <w:t>Dayak Linoh</w:t>
      </w:r>
      <w:r w:rsidRPr="00D8328F">
        <w:rPr>
          <w:rFonts w:ascii="Garamond" w:hAnsi="Garamond"/>
          <w:color w:val="000000"/>
        </w:rPr>
        <w:t>. Pontianak: TOP Indonesia.</w:t>
      </w:r>
    </w:p>
    <w:p w14:paraId="715E0BCA" w14:textId="77777777" w:rsidR="00A7336E" w:rsidRDefault="00D8328F" w:rsidP="00615D70">
      <w:pPr>
        <w:spacing w:after="120"/>
        <w:ind w:left="567" w:hanging="567"/>
        <w:jc w:val="both"/>
        <w:rPr>
          <w:rFonts w:ascii="Garamond" w:hAnsi="Garamond"/>
          <w:color w:val="000000"/>
        </w:rPr>
      </w:pPr>
      <w:r w:rsidRPr="00D8328F">
        <w:rPr>
          <w:rFonts w:ascii="Garamond" w:hAnsi="Garamond"/>
          <w:color w:val="000000"/>
        </w:rPr>
        <w:t>Bahruddin</w:t>
      </w:r>
      <w:r w:rsidR="00A7336E">
        <w:rPr>
          <w:rFonts w:ascii="Garamond" w:hAnsi="Garamond"/>
          <w:color w:val="000000"/>
        </w:rPr>
        <w:t>, M</w:t>
      </w:r>
      <w:r w:rsidRPr="00D8328F">
        <w:rPr>
          <w:rFonts w:ascii="Garamond" w:hAnsi="Garamond"/>
          <w:color w:val="000000"/>
        </w:rPr>
        <w:t xml:space="preserve">. 2012. Kedudukan Perempuan dalam persfektif Hukum Islam. </w:t>
      </w:r>
      <w:r w:rsidRPr="00D8328F">
        <w:rPr>
          <w:rFonts w:ascii="Garamond" w:hAnsi="Garamond"/>
          <w:i/>
          <w:iCs/>
          <w:color w:val="000000"/>
        </w:rPr>
        <w:t>Jurnal Hukum dan Ekonomi Islam. Asas 4 (1) hal: 1-8.</w:t>
      </w:r>
      <w:r w:rsidR="00A7336E" w:rsidRPr="00A7336E">
        <w:rPr>
          <w:rFonts w:ascii="Garamond" w:hAnsi="Garamond"/>
          <w:color w:val="000000"/>
        </w:rPr>
        <w:t xml:space="preserve"> </w:t>
      </w:r>
    </w:p>
    <w:p w14:paraId="3FF72D6F" w14:textId="77777777" w:rsidR="00A7336E" w:rsidRDefault="00A7336E" w:rsidP="00615D70">
      <w:pPr>
        <w:spacing w:after="120"/>
        <w:ind w:left="567" w:hanging="567"/>
        <w:jc w:val="both"/>
        <w:rPr>
          <w:rFonts w:ascii="Garamond" w:hAnsi="Garamond"/>
          <w:color w:val="000000"/>
        </w:rPr>
      </w:pPr>
      <w:r w:rsidRPr="00D8328F">
        <w:rPr>
          <w:rFonts w:ascii="Garamond" w:hAnsi="Garamond"/>
          <w:color w:val="000000"/>
        </w:rPr>
        <w:t xml:space="preserve">Depertemen Agama RI. 2003.  </w:t>
      </w:r>
      <w:r w:rsidRPr="00D8328F">
        <w:rPr>
          <w:rFonts w:ascii="Garamond" w:hAnsi="Garamond"/>
          <w:i/>
          <w:iCs/>
          <w:color w:val="000000"/>
        </w:rPr>
        <w:t>Modul Pendidikan Agama dalam Keluarga</w:t>
      </w:r>
      <w:r w:rsidRPr="00D8328F">
        <w:rPr>
          <w:rFonts w:ascii="Garamond" w:hAnsi="Garamond"/>
          <w:color w:val="000000"/>
        </w:rPr>
        <w:t>. Jakarta: Diktorat Jendral.</w:t>
      </w:r>
      <w:r w:rsidRPr="00A7336E">
        <w:rPr>
          <w:rFonts w:ascii="Garamond" w:hAnsi="Garamond"/>
          <w:color w:val="000000"/>
        </w:rPr>
        <w:t xml:space="preserve"> </w:t>
      </w:r>
    </w:p>
    <w:p w14:paraId="0896C847" w14:textId="77777777" w:rsidR="0043137A" w:rsidRDefault="00A7336E" w:rsidP="0043137A">
      <w:pPr>
        <w:spacing w:after="120"/>
        <w:ind w:left="567" w:hanging="567"/>
        <w:jc w:val="both"/>
        <w:rPr>
          <w:rFonts w:ascii="Garamond" w:hAnsi="Garamond"/>
          <w:color w:val="000000"/>
        </w:rPr>
      </w:pPr>
      <w:r w:rsidRPr="00D8328F">
        <w:rPr>
          <w:rFonts w:ascii="Garamond" w:hAnsi="Garamond"/>
          <w:color w:val="000000"/>
        </w:rPr>
        <w:t>Fanani</w:t>
      </w:r>
      <w:r>
        <w:rPr>
          <w:rFonts w:ascii="Garamond" w:hAnsi="Garamond"/>
          <w:color w:val="000000"/>
        </w:rPr>
        <w:t>, Achmad</w:t>
      </w:r>
      <w:r w:rsidRPr="00D8328F">
        <w:rPr>
          <w:rFonts w:ascii="Garamond" w:hAnsi="Garamond"/>
          <w:color w:val="000000"/>
        </w:rPr>
        <w:t xml:space="preserve">. 2010. </w:t>
      </w:r>
      <w:r w:rsidRPr="00D8328F">
        <w:rPr>
          <w:rFonts w:ascii="Garamond" w:hAnsi="Garamond"/>
          <w:i/>
          <w:iCs/>
          <w:color w:val="000000"/>
        </w:rPr>
        <w:t>Sifat Nikah Nabi. Yogyakarta: Lamafa Publika.</w:t>
      </w:r>
      <w:r w:rsidR="0043137A" w:rsidRPr="0043137A">
        <w:rPr>
          <w:rFonts w:ascii="Garamond" w:hAnsi="Garamond"/>
          <w:color w:val="000000"/>
        </w:rPr>
        <w:t xml:space="preserve"> </w:t>
      </w:r>
    </w:p>
    <w:p w14:paraId="1B8E142D" w14:textId="77777777" w:rsidR="00B2274A" w:rsidRPr="0043137A" w:rsidRDefault="0043137A" w:rsidP="0043137A">
      <w:pPr>
        <w:spacing w:after="120"/>
        <w:ind w:left="567" w:hanging="567"/>
        <w:jc w:val="both"/>
        <w:rPr>
          <w:rFonts w:ascii="Garamond" w:hAnsi="Garamond"/>
          <w:color w:val="000000"/>
        </w:rPr>
      </w:pPr>
      <w:r>
        <w:rPr>
          <w:rFonts w:ascii="Garamond" w:hAnsi="Garamond"/>
          <w:color w:val="000000"/>
        </w:rPr>
        <w:t xml:space="preserve">Kusumiyanti, Fitri. 2019. </w:t>
      </w:r>
      <w:r w:rsidRPr="00A6712A">
        <w:rPr>
          <w:rFonts w:ascii="Garamond" w:hAnsi="Garamond"/>
          <w:color w:val="000000"/>
        </w:rPr>
        <w:t>Dilema Ruang Perempuan dalam Keluarga dan Publik Studi Kasus Perempuan di Kecamatan Pontianak Utara</w:t>
      </w:r>
      <w:r>
        <w:rPr>
          <w:rFonts w:ascii="Garamond" w:hAnsi="Garamond"/>
          <w:color w:val="000000"/>
        </w:rPr>
        <w:t>.</w:t>
      </w:r>
      <w:r w:rsidRPr="00A6712A">
        <w:rPr>
          <w:rFonts w:ascii="Garamond" w:hAnsi="Garamond"/>
          <w:color w:val="000000"/>
        </w:rPr>
        <w:t xml:space="preserve"> </w:t>
      </w:r>
      <w:r w:rsidRPr="00A6712A">
        <w:rPr>
          <w:rFonts w:ascii="Garamond" w:hAnsi="Garamond"/>
          <w:i/>
          <w:iCs/>
          <w:color w:val="000000"/>
        </w:rPr>
        <w:t>Raheema:</w:t>
      </w:r>
      <w:r w:rsidR="0085647A">
        <w:rPr>
          <w:rFonts w:ascii="Garamond" w:hAnsi="Garamond"/>
          <w:i/>
          <w:iCs/>
          <w:color w:val="000000"/>
        </w:rPr>
        <w:t xml:space="preserve"> </w:t>
      </w:r>
      <w:r w:rsidRPr="00A6712A">
        <w:rPr>
          <w:rFonts w:ascii="Garamond" w:hAnsi="Garamond"/>
          <w:i/>
          <w:iCs/>
          <w:color w:val="000000"/>
        </w:rPr>
        <w:t>Jurnal Studi Gender dan Anak</w:t>
      </w:r>
      <w:r>
        <w:rPr>
          <w:rFonts w:ascii="Garamond" w:hAnsi="Garamond"/>
          <w:color w:val="000000"/>
        </w:rPr>
        <w:t>.</w:t>
      </w:r>
      <w:r w:rsidRPr="00A6712A">
        <w:rPr>
          <w:rFonts w:ascii="Garamond" w:hAnsi="Garamond"/>
          <w:color w:val="000000"/>
        </w:rPr>
        <w:t xml:space="preserve"> Vol. 6, No. 2</w:t>
      </w:r>
      <w:r>
        <w:rPr>
          <w:rFonts w:ascii="Garamond" w:hAnsi="Garamond"/>
          <w:color w:val="000000"/>
        </w:rPr>
        <w:t xml:space="preserve"> </w:t>
      </w:r>
      <w:r w:rsidRPr="00A6712A">
        <w:rPr>
          <w:rFonts w:ascii="Garamond" w:hAnsi="Garamond"/>
          <w:color w:val="000000"/>
        </w:rPr>
        <w:t>:125-142</w:t>
      </w:r>
      <w:r>
        <w:rPr>
          <w:rFonts w:ascii="Garamond" w:hAnsi="Garamond"/>
          <w:color w:val="000000"/>
        </w:rPr>
        <w:t>.</w:t>
      </w:r>
      <w:r w:rsidRPr="001C7E85">
        <w:rPr>
          <w:rFonts w:ascii="Garamond" w:hAnsi="Garamond"/>
          <w:color w:val="000000"/>
        </w:rPr>
        <w:t xml:space="preserve"> </w:t>
      </w:r>
    </w:p>
    <w:p w14:paraId="34A8C7A8" w14:textId="77777777" w:rsidR="00410870" w:rsidRPr="00B2274A" w:rsidRDefault="00410870" w:rsidP="00B2274A">
      <w:pPr>
        <w:spacing w:after="120"/>
        <w:ind w:left="567" w:hanging="567"/>
        <w:jc w:val="both"/>
        <w:rPr>
          <w:rFonts w:ascii="Garamond" w:hAnsi="Garamond"/>
          <w:i/>
          <w:iCs/>
          <w:color w:val="000000"/>
        </w:rPr>
      </w:pPr>
      <w:r w:rsidRPr="00D8328F">
        <w:rPr>
          <w:rFonts w:ascii="Garamond" w:hAnsi="Garamond"/>
          <w:color w:val="000000"/>
        </w:rPr>
        <w:t>Latief,</w:t>
      </w:r>
      <w:r w:rsidR="00B2274A">
        <w:rPr>
          <w:rFonts w:ascii="Garamond" w:hAnsi="Garamond"/>
          <w:color w:val="000000"/>
        </w:rPr>
        <w:t xml:space="preserve"> J. A.</w:t>
      </w:r>
      <w:r w:rsidRPr="00D8328F">
        <w:rPr>
          <w:rFonts w:ascii="Garamond" w:hAnsi="Garamond"/>
          <w:color w:val="000000"/>
        </w:rPr>
        <w:t xml:space="preserve"> Dinamika Budaa Dwi Mendre dalama Pernikahan Bugis Bone di Sulawesi Selatan, dalam Andi Fajar Asti (Ed), </w:t>
      </w:r>
      <w:r w:rsidRPr="00D8328F">
        <w:rPr>
          <w:rFonts w:ascii="Garamond" w:hAnsi="Garamond"/>
          <w:i/>
          <w:iCs/>
          <w:color w:val="000000"/>
        </w:rPr>
        <w:t xml:space="preserve">Masarakat Sulawesi Selatan. 2010.  </w:t>
      </w:r>
      <w:r w:rsidRPr="00D8328F">
        <w:rPr>
          <w:rFonts w:ascii="Garamond" w:hAnsi="Garamond"/>
          <w:color w:val="000000"/>
        </w:rPr>
        <w:t>Yogyakarta: Dianogsa Institut Press.</w:t>
      </w:r>
    </w:p>
    <w:p w14:paraId="4A00528B" w14:textId="77777777" w:rsidR="00E17213" w:rsidRDefault="001C7E85" w:rsidP="001C7E85">
      <w:pPr>
        <w:spacing w:after="120"/>
        <w:ind w:left="567" w:hanging="567"/>
        <w:jc w:val="both"/>
        <w:rPr>
          <w:rFonts w:ascii="Garamond" w:hAnsi="Garamond"/>
          <w:color w:val="000000"/>
        </w:rPr>
      </w:pPr>
      <w:r w:rsidRPr="00D8328F">
        <w:rPr>
          <w:rFonts w:ascii="Garamond" w:hAnsi="Garamond"/>
          <w:color w:val="000000"/>
        </w:rPr>
        <w:t xml:space="preserve">Mattatulada. 1971. </w:t>
      </w:r>
      <w:r w:rsidRPr="00D8328F">
        <w:rPr>
          <w:rFonts w:ascii="Garamond" w:hAnsi="Garamond"/>
          <w:i/>
          <w:iCs/>
          <w:color w:val="000000"/>
        </w:rPr>
        <w:t>Kebudayaan Bugis Makassar.</w:t>
      </w:r>
      <w:r w:rsidRPr="00D8328F">
        <w:rPr>
          <w:rFonts w:ascii="Garamond" w:hAnsi="Garamond"/>
          <w:color w:val="000000"/>
        </w:rPr>
        <w:t xml:space="preserve"> Dalam Koentjaraningrat. (Ed). 1999. </w:t>
      </w:r>
      <w:r w:rsidRPr="00D8328F">
        <w:rPr>
          <w:rFonts w:ascii="Garamond" w:hAnsi="Garamond"/>
          <w:i/>
          <w:iCs/>
          <w:color w:val="000000"/>
        </w:rPr>
        <w:t>Manusia dan Kebudayaan di Indonesia</w:t>
      </w:r>
      <w:r w:rsidRPr="00D8328F">
        <w:rPr>
          <w:rFonts w:ascii="Garamond" w:hAnsi="Garamond"/>
          <w:color w:val="000000"/>
        </w:rPr>
        <w:t>. Jakarta: Djambatan.</w:t>
      </w:r>
    </w:p>
    <w:p w14:paraId="096B8886" w14:textId="77777777" w:rsidR="0043137A" w:rsidRDefault="001C7E85" w:rsidP="0043137A">
      <w:pPr>
        <w:spacing w:after="120"/>
        <w:ind w:left="567" w:hanging="567"/>
        <w:jc w:val="both"/>
        <w:rPr>
          <w:rFonts w:ascii="Garamond" w:hAnsi="Garamond"/>
          <w:color w:val="000000"/>
        </w:rPr>
      </w:pPr>
      <w:r w:rsidRPr="00D8328F">
        <w:rPr>
          <w:rFonts w:ascii="Garamond" w:hAnsi="Garamond"/>
          <w:color w:val="000000"/>
        </w:rPr>
        <w:lastRenderedPageBreak/>
        <w:t xml:space="preserve">Patmawati. 2005. Orang Bugis di Kalimantan Barat. Dalam Yusriadi, dkk. (Ed.). </w:t>
      </w:r>
      <w:r w:rsidRPr="00D8328F">
        <w:rPr>
          <w:rFonts w:ascii="Garamond" w:hAnsi="Garamond"/>
          <w:i/>
          <w:color w:val="000000"/>
        </w:rPr>
        <w:t>Etnisitas di Kalimantan Barat</w:t>
      </w:r>
      <w:r w:rsidRPr="00D8328F">
        <w:rPr>
          <w:rFonts w:ascii="Garamond" w:hAnsi="Garamond"/>
          <w:color w:val="000000"/>
        </w:rPr>
        <w:t>. Pontianak: STAIN Pontianak Press.</w:t>
      </w:r>
      <w:r w:rsidRPr="00410870">
        <w:rPr>
          <w:rFonts w:ascii="Garamond" w:hAnsi="Garamond"/>
          <w:color w:val="000000"/>
        </w:rPr>
        <w:t xml:space="preserve"> </w:t>
      </w:r>
    </w:p>
    <w:p w14:paraId="7D6130FA" w14:textId="34CF2805" w:rsidR="001C7E85" w:rsidRDefault="0043137A" w:rsidP="0043137A">
      <w:pPr>
        <w:spacing w:after="120"/>
        <w:ind w:left="567" w:hanging="567"/>
        <w:jc w:val="both"/>
        <w:rPr>
          <w:rFonts w:ascii="Garamond" w:hAnsi="Garamond"/>
          <w:color w:val="000000"/>
        </w:rPr>
      </w:pPr>
      <w:r w:rsidRPr="00410870">
        <w:rPr>
          <w:rFonts w:ascii="Garamond" w:hAnsi="Garamond"/>
          <w:color w:val="000000"/>
        </w:rPr>
        <w:t>Raharjo</w:t>
      </w:r>
      <w:r>
        <w:rPr>
          <w:rFonts w:ascii="Garamond" w:hAnsi="Garamond"/>
          <w:color w:val="000000"/>
        </w:rPr>
        <w:t>, Mudjia</w:t>
      </w:r>
      <w:r w:rsidRPr="00410870">
        <w:rPr>
          <w:rFonts w:ascii="Garamond" w:hAnsi="Garamond"/>
          <w:color w:val="000000"/>
        </w:rPr>
        <w:t>. 2007. sosiologi pedesaan  Studi perubahan Sosial, Malang: UIN Malang Press.</w:t>
      </w:r>
    </w:p>
    <w:p w14:paraId="0A3F1825" w14:textId="6DAFBE52" w:rsidR="00137FB1" w:rsidRPr="00D8328F" w:rsidRDefault="00137FB1" w:rsidP="00137FB1">
      <w:pPr>
        <w:spacing w:after="120"/>
        <w:ind w:left="567" w:hanging="567"/>
        <w:jc w:val="both"/>
        <w:rPr>
          <w:rFonts w:ascii="Garamond" w:hAnsi="Garamond"/>
          <w:color w:val="000000"/>
        </w:rPr>
      </w:pPr>
      <w:r>
        <w:rPr>
          <w:rFonts w:ascii="Garamond" w:hAnsi="Garamond"/>
          <w:color w:val="000000"/>
        </w:rPr>
        <w:t>Saripaini &amp;</w:t>
      </w:r>
      <w:r w:rsidR="00E11DB7">
        <w:rPr>
          <w:rFonts w:ascii="Garamond" w:hAnsi="Garamond"/>
          <w:color w:val="000000"/>
        </w:rPr>
        <w:t xml:space="preserve"> Yusriadi. 2016</w:t>
      </w:r>
      <w:r w:rsidRPr="00137FB1">
        <w:rPr>
          <w:rFonts w:ascii="Garamond" w:hAnsi="Garamond"/>
          <w:color w:val="000000"/>
        </w:rPr>
        <w:t xml:space="preserve">. Identitas Orang Bugis di Dabong, Kalimantan Barat. </w:t>
      </w:r>
      <w:r w:rsidRPr="00137FB1">
        <w:rPr>
          <w:rFonts w:ascii="Garamond" w:hAnsi="Garamond"/>
          <w:i/>
          <w:iCs/>
          <w:color w:val="000000"/>
        </w:rPr>
        <w:t xml:space="preserve">Jurnal Khatulistiwa. </w:t>
      </w:r>
      <w:r w:rsidR="00E11DB7">
        <w:rPr>
          <w:rFonts w:ascii="Garamond" w:hAnsi="Garamond"/>
          <w:color w:val="000000"/>
        </w:rPr>
        <w:t xml:space="preserve">Vol.6. No. 2. </w:t>
      </w:r>
      <w:r w:rsidRPr="00137FB1">
        <w:rPr>
          <w:rFonts w:ascii="Garamond" w:hAnsi="Garamond"/>
          <w:color w:val="000000"/>
        </w:rPr>
        <w:t>Hal. 170-182</w:t>
      </w:r>
    </w:p>
    <w:p w14:paraId="14A0DEC9" w14:textId="455E0411" w:rsidR="00D8328F" w:rsidRDefault="00D8328F" w:rsidP="00884E00">
      <w:pPr>
        <w:spacing w:after="120"/>
        <w:ind w:left="567" w:hanging="567"/>
        <w:jc w:val="both"/>
        <w:rPr>
          <w:rFonts w:ascii="Garamond" w:hAnsi="Garamond"/>
          <w:color w:val="000000"/>
        </w:rPr>
      </w:pPr>
      <w:r w:rsidRPr="00D8328F">
        <w:rPr>
          <w:rFonts w:ascii="Garamond" w:hAnsi="Garamond"/>
          <w:color w:val="000000"/>
        </w:rPr>
        <w:t xml:space="preserve">Saripaini. 2016. </w:t>
      </w:r>
      <w:r w:rsidRPr="00D8328F">
        <w:rPr>
          <w:rFonts w:ascii="Garamond" w:hAnsi="Garamond"/>
          <w:i/>
          <w:iCs/>
          <w:color w:val="000000"/>
        </w:rPr>
        <w:t xml:space="preserve">Masyarakat Bugis di Punggur. </w:t>
      </w:r>
      <w:r w:rsidRPr="00D8328F">
        <w:rPr>
          <w:rFonts w:ascii="Garamond" w:hAnsi="Garamond"/>
          <w:color w:val="000000"/>
        </w:rPr>
        <w:t xml:space="preserve">Pontianak: STAIN Pontianak Press. </w:t>
      </w:r>
    </w:p>
    <w:p w14:paraId="7A8F7126" w14:textId="2A57BF70" w:rsidR="00D8328F" w:rsidRPr="00D8328F" w:rsidRDefault="00120882" w:rsidP="00120882">
      <w:pPr>
        <w:spacing w:after="120"/>
        <w:ind w:left="567" w:hanging="567"/>
        <w:jc w:val="both"/>
        <w:rPr>
          <w:rFonts w:ascii="Garamond" w:hAnsi="Garamond"/>
          <w:color w:val="000000"/>
        </w:rPr>
      </w:pPr>
      <w:r w:rsidRPr="00D8328F">
        <w:rPr>
          <w:rFonts w:ascii="Garamond" w:hAnsi="Garamond"/>
          <w:color w:val="000000"/>
        </w:rPr>
        <w:t>Saripaini. 2017. Penduduk Desa Dabong, Kalimantan Barat. Pontianak: STAIN Pontianak Press.</w:t>
      </w:r>
    </w:p>
    <w:p w14:paraId="6BF4BE7B" w14:textId="77777777" w:rsidR="00D8328F" w:rsidRPr="00D8328F" w:rsidRDefault="00D8328F" w:rsidP="00884E00">
      <w:pPr>
        <w:spacing w:after="120"/>
        <w:ind w:left="567" w:hanging="567"/>
        <w:jc w:val="both"/>
        <w:rPr>
          <w:rFonts w:ascii="Garamond" w:hAnsi="Garamond"/>
          <w:color w:val="000000"/>
        </w:rPr>
      </w:pPr>
      <w:r w:rsidRPr="00D8328F">
        <w:rPr>
          <w:rFonts w:ascii="Garamond" w:hAnsi="Garamond"/>
          <w:color w:val="000000"/>
        </w:rPr>
        <w:t>Yusriadi. 2015. Orang Bugis di Sungai Kakap. Pontianak: IAIN Pontianak Press.</w:t>
      </w:r>
    </w:p>
    <w:p w14:paraId="273C624E" w14:textId="77777777" w:rsidR="00D8328F" w:rsidRPr="00D8328F" w:rsidRDefault="00D8328F" w:rsidP="00884E00">
      <w:pPr>
        <w:spacing w:after="120"/>
        <w:ind w:left="567" w:hanging="567"/>
        <w:jc w:val="both"/>
        <w:rPr>
          <w:rFonts w:ascii="Garamond" w:hAnsi="Garamond"/>
          <w:color w:val="000000"/>
        </w:rPr>
      </w:pPr>
      <w:r w:rsidRPr="00D8328F">
        <w:rPr>
          <w:rFonts w:ascii="Garamond" w:hAnsi="Garamond"/>
          <w:color w:val="000000"/>
        </w:rPr>
        <w:t>Yusriadi. 2017. Identitas Orang Melayu Sambas. Pontianak: IAIN Pontianak Press.</w:t>
      </w:r>
    </w:p>
    <w:p w14:paraId="52941A49" w14:textId="77777777" w:rsidR="00D8328F" w:rsidRPr="00D8328F" w:rsidRDefault="00D8328F" w:rsidP="00884E00">
      <w:pPr>
        <w:spacing w:after="120"/>
        <w:ind w:left="567" w:hanging="567"/>
        <w:jc w:val="both"/>
        <w:rPr>
          <w:rFonts w:ascii="Garamond" w:hAnsi="Garamond"/>
          <w:i/>
          <w:iCs/>
          <w:color w:val="000000"/>
        </w:rPr>
      </w:pPr>
    </w:p>
    <w:p w14:paraId="16C13518" w14:textId="77777777" w:rsidR="00D8328F" w:rsidRPr="00B222BC" w:rsidRDefault="00D8328F" w:rsidP="00884E00">
      <w:pPr>
        <w:spacing w:after="120"/>
        <w:ind w:left="567" w:hanging="567"/>
        <w:jc w:val="both"/>
        <w:rPr>
          <w:rFonts w:ascii="Garamond" w:hAnsi="Garamond"/>
          <w:b/>
          <w:bCs/>
          <w:color w:val="000000"/>
        </w:rPr>
      </w:pPr>
      <w:r w:rsidRPr="00B222BC">
        <w:rPr>
          <w:rFonts w:ascii="Garamond" w:hAnsi="Garamond"/>
          <w:b/>
          <w:bCs/>
          <w:color w:val="000000"/>
        </w:rPr>
        <w:t>Wawancara:</w:t>
      </w:r>
    </w:p>
    <w:p w14:paraId="0D1E93A4" w14:textId="39B99D48" w:rsidR="00D8328F" w:rsidRPr="00D8328F" w:rsidRDefault="00440ED0" w:rsidP="00884E00">
      <w:pPr>
        <w:spacing w:after="120"/>
        <w:ind w:left="567" w:hanging="567"/>
        <w:jc w:val="both"/>
        <w:rPr>
          <w:rFonts w:ascii="Garamond" w:hAnsi="Garamond"/>
          <w:color w:val="000000"/>
        </w:rPr>
      </w:pPr>
      <w:r>
        <w:rPr>
          <w:rFonts w:ascii="Garamond" w:hAnsi="Garamond"/>
          <w:color w:val="000000"/>
        </w:rPr>
        <w:t xml:space="preserve">Baharudin Taufik. </w:t>
      </w:r>
      <w:r w:rsidR="00DF2C4D">
        <w:rPr>
          <w:rFonts w:ascii="Garamond" w:hAnsi="Garamond"/>
          <w:color w:val="000000"/>
        </w:rPr>
        <w:t>45 T</w:t>
      </w:r>
      <w:r w:rsidR="00D8328F" w:rsidRPr="00D8328F">
        <w:rPr>
          <w:rFonts w:ascii="Garamond" w:hAnsi="Garamond"/>
          <w:color w:val="000000"/>
        </w:rPr>
        <w:t>ahun</w:t>
      </w:r>
      <w:r w:rsidR="0085647A">
        <w:rPr>
          <w:rFonts w:ascii="Garamond" w:hAnsi="Garamond"/>
          <w:color w:val="000000"/>
        </w:rPr>
        <w:t>, salah satu tokoh</w:t>
      </w:r>
      <w:r w:rsidR="008E29BA">
        <w:rPr>
          <w:rFonts w:ascii="Garamond" w:hAnsi="Garamond"/>
          <w:color w:val="000000"/>
        </w:rPr>
        <w:t xml:space="preserve"> masyarakat yang biasa percaya untuk menjadi juru bicara dalam memwakili pihak keluarga dalam prosesi lamaran.</w:t>
      </w:r>
      <w:r w:rsidR="00B25F5C">
        <w:rPr>
          <w:rFonts w:ascii="Garamond" w:hAnsi="Garamond"/>
          <w:color w:val="000000"/>
        </w:rPr>
        <w:t xml:space="preserve"> Wawancara: 07 dan 10 April 2020.</w:t>
      </w:r>
    </w:p>
    <w:p w14:paraId="6912BDB6" w14:textId="77777777" w:rsidR="00D8328F" w:rsidRPr="00D8328F" w:rsidRDefault="00440ED0" w:rsidP="00884E00">
      <w:pPr>
        <w:spacing w:after="120"/>
        <w:ind w:left="567" w:hanging="567"/>
        <w:jc w:val="both"/>
        <w:rPr>
          <w:rFonts w:ascii="Garamond" w:hAnsi="Garamond"/>
          <w:color w:val="000000"/>
        </w:rPr>
      </w:pPr>
      <w:r>
        <w:rPr>
          <w:rFonts w:ascii="Garamond" w:hAnsi="Garamond"/>
          <w:color w:val="000000"/>
        </w:rPr>
        <w:t>Induk Tuwo.</w:t>
      </w:r>
      <w:r w:rsidR="00D8328F" w:rsidRPr="00D8328F">
        <w:rPr>
          <w:rFonts w:ascii="Garamond" w:hAnsi="Garamond"/>
          <w:color w:val="000000"/>
        </w:rPr>
        <w:t xml:space="preserve"> 70 tahun</w:t>
      </w:r>
      <w:r w:rsidR="00B25F5C">
        <w:rPr>
          <w:rFonts w:ascii="Garamond" w:hAnsi="Garamond"/>
          <w:color w:val="000000"/>
        </w:rPr>
        <w:t>, salah satu tetua Bugis</w:t>
      </w:r>
      <w:r w:rsidR="00804866">
        <w:rPr>
          <w:rFonts w:ascii="Garamond" w:hAnsi="Garamond"/>
          <w:color w:val="000000"/>
        </w:rPr>
        <w:t>. Wawancara: 01 April 2020</w:t>
      </w:r>
    </w:p>
    <w:p w14:paraId="0F04E5BB" w14:textId="77777777" w:rsidR="00D8328F" w:rsidRPr="00D8328F" w:rsidRDefault="00C74009" w:rsidP="00884E00">
      <w:pPr>
        <w:spacing w:after="120"/>
        <w:ind w:left="567" w:hanging="567"/>
        <w:jc w:val="both"/>
        <w:rPr>
          <w:rFonts w:ascii="Garamond" w:hAnsi="Garamond"/>
          <w:color w:val="000000"/>
        </w:rPr>
      </w:pPr>
      <w:r>
        <w:rPr>
          <w:rFonts w:ascii="Garamond" w:hAnsi="Garamond"/>
          <w:color w:val="000000"/>
        </w:rPr>
        <w:t xml:space="preserve">Saodah. </w:t>
      </w:r>
      <w:r w:rsidR="00D8328F" w:rsidRPr="00D8328F">
        <w:rPr>
          <w:rFonts w:ascii="Garamond" w:hAnsi="Garamond"/>
          <w:color w:val="000000"/>
        </w:rPr>
        <w:t>60 tahun</w:t>
      </w:r>
      <w:r w:rsidR="00440ED0">
        <w:rPr>
          <w:rFonts w:ascii="Garamond" w:hAnsi="Garamond"/>
          <w:color w:val="000000"/>
        </w:rPr>
        <w:t>.</w:t>
      </w:r>
      <w:r w:rsidR="00804866">
        <w:rPr>
          <w:rFonts w:ascii="Garamond" w:hAnsi="Garamond"/>
          <w:color w:val="000000"/>
        </w:rPr>
        <w:t xml:space="preserve"> </w:t>
      </w:r>
      <w:r w:rsidR="005213F3">
        <w:rPr>
          <w:rFonts w:ascii="Garamond" w:hAnsi="Garamond"/>
          <w:color w:val="000000"/>
        </w:rPr>
        <w:t>Orang Bugis, sekaligus o</w:t>
      </w:r>
      <w:r w:rsidR="00440ED0">
        <w:rPr>
          <w:rFonts w:ascii="Garamond" w:hAnsi="Garamond"/>
          <w:color w:val="000000"/>
        </w:rPr>
        <w:t xml:space="preserve">rangtua dari anak </w:t>
      </w:r>
      <w:r w:rsidR="00804866">
        <w:rPr>
          <w:rFonts w:ascii="Garamond" w:hAnsi="Garamond"/>
          <w:color w:val="000000"/>
        </w:rPr>
        <w:t xml:space="preserve">laki-laki </w:t>
      </w:r>
      <w:r w:rsidR="00440ED0">
        <w:rPr>
          <w:rFonts w:ascii="Garamond" w:hAnsi="Garamond"/>
          <w:color w:val="000000"/>
        </w:rPr>
        <w:t>yang ingin</w:t>
      </w:r>
      <w:r>
        <w:rPr>
          <w:rFonts w:ascii="Garamond" w:hAnsi="Garamond"/>
          <w:color w:val="000000"/>
        </w:rPr>
        <w:t xml:space="preserve"> melamar. Wawancara: 1 April 2020.</w:t>
      </w:r>
    </w:p>
    <w:p w14:paraId="49EDFF04" w14:textId="77777777" w:rsidR="00D8328F" w:rsidRPr="00D8328F" w:rsidRDefault="00C74009" w:rsidP="00884E00">
      <w:pPr>
        <w:spacing w:after="120"/>
        <w:ind w:left="567" w:hanging="567"/>
        <w:jc w:val="both"/>
        <w:rPr>
          <w:rFonts w:ascii="Garamond" w:hAnsi="Garamond"/>
          <w:color w:val="000000"/>
        </w:rPr>
      </w:pPr>
      <w:r>
        <w:rPr>
          <w:rFonts w:ascii="Garamond" w:hAnsi="Garamond"/>
          <w:color w:val="000000"/>
        </w:rPr>
        <w:t>Hartono.</w:t>
      </w:r>
      <w:r w:rsidR="00D8328F" w:rsidRPr="00D8328F">
        <w:rPr>
          <w:rFonts w:ascii="Garamond" w:hAnsi="Garamond"/>
          <w:color w:val="000000"/>
        </w:rPr>
        <w:t xml:space="preserve"> 40 tahun</w:t>
      </w:r>
      <w:r>
        <w:rPr>
          <w:rFonts w:ascii="Garamond" w:hAnsi="Garamond"/>
          <w:color w:val="000000"/>
        </w:rPr>
        <w:t>. O</w:t>
      </w:r>
      <w:r w:rsidR="005213F3">
        <w:rPr>
          <w:rFonts w:ascii="Garamond" w:hAnsi="Garamond"/>
          <w:color w:val="000000"/>
        </w:rPr>
        <w:t>rang Bugis dan o</w:t>
      </w:r>
      <w:r>
        <w:rPr>
          <w:rFonts w:ascii="Garamond" w:hAnsi="Garamond"/>
          <w:color w:val="000000"/>
        </w:rPr>
        <w:t>rangtua dari anak perempuan</w:t>
      </w:r>
      <w:r w:rsidR="005213F3">
        <w:rPr>
          <w:rFonts w:ascii="Garamond" w:hAnsi="Garamond"/>
          <w:color w:val="000000"/>
        </w:rPr>
        <w:t xml:space="preserve"> yang ingin dilamar</w:t>
      </w:r>
      <w:r w:rsidR="00D931F9">
        <w:rPr>
          <w:rFonts w:ascii="Garamond" w:hAnsi="Garamond"/>
          <w:color w:val="000000"/>
        </w:rPr>
        <w:t>. Wawancara: 07 April 2020.</w:t>
      </w:r>
    </w:p>
    <w:p w14:paraId="4A5D0C40" w14:textId="77777777" w:rsidR="0014113E" w:rsidRPr="00B526B8" w:rsidRDefault="0014113E" w:rsidP="00D8328F">
      <w:pPr>
        <w:spacing w:after="120"/>
        <w:ind w:firstLine="567"/>
        <w:jc w:val="both"/>
        <w:rPr>
          <w:rFonts w:ascii="Garamond" w:hAnsi="Garamond"/>
          <w:color w:val="000000"/>
        </w:rPr>
      </w:pPr>
    </w:p>
    <w:sectPr w:rsidR="0014113E" w:rsidRPr="00B526B8" w:rsidSect="007414D0">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6327D" w14:textId="77777777" w:rsidR="00027BFA" w:rsidRDefault="00027BFA">
      <w:r>
        <w:separator/>
      </w:r>
    </w:p>
  </w:endnote>
  <w:endnote w:type="continuationSeparator" w:id="0">
    <w:p w14:paraId="5E1BC4E2" w14:textId="77777777" w:rsidR="00027BFA" w:rsidRDefault="0002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F8CB3" w14:textId="70657E4B" w:rsidR="007414D0" w:rsidRPr="007414D0" w:rsidRDefault="00027BFA" w:rsidP="007414D0">
    <w:pPr>
      <w:pStyle w:val="Footer"/>
      <w:rPr>
        <w:lang w:val="en-US"/>
      </w:rPr>
    </w:pPr>
    <w:sdt>
      <w:sdtPr>
        <w:id w:val="8308104"/>
        <w:docPartObj>
          <w:docPartGallery w:val="Page Numbers (Bottom of Page)"/>
          <w:docPartUnique/>
        </w:docPartObj>
      </w:sdtPr>
      <w:sdtEndPr/>
      <w:sdtContent>
        <w:r w:rsidR="00192740">
          <w:fldChar w:fldCharType="begin"/>
        </w:r>
        <w:r w:rsidR="00192740">
          <w:instrText xml:space="preserve"> PAGE   \* MERGEFORMAT </w:instrText>
        </w:r>
        <w:r w:rsidR="00192740">
          <w:fldChar w:fldCharType="separate"/>
        </w:r>
        <w:r w:rsidR="00556B87">
          <w:rPr>
            <w:noProof/>
          </w:rPr>
          <w:t>2</w:t>
        </w:r>
        <w:r w:rsidR="00192740">
          <w:rPr>
            <w:noProof/>
          </w:rPr>
          <w:fldChar w:fldCharType="end"/>
        </w:r>
      </w:sdtContent>
    </w:sdt>
    <w:r w:rsidR="007414D0">
      <w:rPr>
        <w:lang w:val="en-US"/>
      </w:rPr>
      <w:t xml:space="preserve"> | </w:t>
    </w:r>
    <w:proofErr w:type="spellStart"/>
    <w:r w:rsidR="007414D0" w:rsidRPr="007414D0">
      <w:rPr>
        <w:i/>
        <w:iCs/>
        <w:sz w:val="20"/>
        <w:szCs w:val="20"/>
        <w:lang w:val="en-US"/>
      </w:rPr>
      <w:t>Raheema</w:t>
    </w:r>
    <w:proofErr w:type="spellEnd"/>
    <w:r w:rsidR="007414D0" w:rsidRPr="007414D0">
      <w:rPr>
        <w:i/>
        <w:iCs/>
        <w:sz w:val="20"/>
        <w:szCs w:val="20"/>
        <w:lang w:val="en-US"/>
      </w:rPr>
      <w:t xml:space="preserve">: </w:t>
    </w:r>
    <w:proofErr w:type="spellStart"/>
    <w:r w:rsidR="007414D0" w:rsidRPr="007414D0">
      <w:rPr>
        <w:i/>
        <w:iCs/>
        <w:sz w:val="20"/>
        <w:szCs w:val="20"/>
        <w:lang w:val="en-US"/>
      </w:rPr>
      <w:t>Jurnal</w:t>
    </w:r>
    <w:proofErr w:type="spellEnd"/>
    <w:r w:rsidR="007414D0" w:rsidRPr="007414D0">
      <w:rPr>
        <w:i/>
        <w:iCs/>
        <w:sz w:val="20"/>
        <w:szCs w:val="20"/>
        <w:lang w:val="en-US"/>
      </w:rPr>
      <w:t xml:space="preserve"> </w:t>
    </w:r>
    <w:proofErr w:type="spellStart"/>
    <w:r w:rsidR="007414D0" w:rsidRPr="007414D0">
      <w:rPr>
        <w:i/>
        <w:iCs/>
        <w:sz w:val="20"/>
        <w:szCs w:val="20"/>
        <w:lang w:val="en-US"/>
      </w:rPr>
      <w:t>Studi</w:t>
    </w:r>
    <w:proofErr w:type="spellEnd"/>
    <w:r w:rsidR="007414D0" w:rsidRPr="007414D0">
      <w:rPr>
        <w:i/>
        <w:iCs/>
        <w:sz w:val="20"/>
        <w:szCs w:val="20"/>
        <w:lang w:val="en-US"/>
      </w:rPr>
      <w:t xml:space="preserve"> Gender </w:t>
    </w:r>
    <w:proofErr w:type="spellStart"/>
    <w:r w:rsidR="007414D0" w:rsidRPr="007414D0">
      <w:rPr>
        <w:i/>
        <w:iCs/>
        <w:sz w:val="20"/>
        <w:szCs w:val="20"/>
        <w:lang w:val="en-US"/>
      </w:rPr>
      <w:t>dan</w:t>
    </w:r>
    <w:proofErr w:type="spellEnd"/>
    <w:r w:rsidR="007414D0" w:rsidRPr="007414D0">
      <w:rPr>
        <w:i/>
        <w:iCs/>
        <w:sz w:val="20"/>
        <w:szCs w:val="20"/>
        <w:lang w:val="en-US"/>
      </w:rPr>
      <w:t xml:space="preserve"> </w:t>
    </w:r>
    <w:proofErr w:type="spellStart"/>
    <w:r w:rsidR="007414D0" w:rsidRPr="007414D0">
      <w:rPr>
        <w:i/>
        <w:iCs/>
        <w:sz w:val="20"/>
        <w:szCs w:val="20"/>
        <w:lang w:val="en-US"/>
      </w:rPr>
      <w:t>Anak</w:t>
    </w:r>
    <w:proofErr w:type="spellEnd"/>
    <w:r w:rsidR="007414D0" w:rsidRPr="007414D0">
      <w:rPr>
        <w:i/>
        <w:iCs/>
        <w:sz w:val="20"/>
        <w:szCs w:val="20"/>
        <w:lang w:val="en-US"/>
      </w:rPr>
      <w:t xml:space="preserve">, Vol. </w:t>
    </w:r>
    <w:r w:rsidR="000D11DE">
      <w:rPr>
        <w:i/>
        <w:iCs/>
        <w:sz w:val="20"/>
        <w:szCs w:val="20"/>
        <w:lang w:val="en-US"/>
      </w:rPr>
      <w:t>7</w:t>
    </w:r>
    <w:r w:rsidR="007414D0" w:rsidRPr="007414D0">
      <w:rPr>
        <w:i/>
        <w:iCs/>
        <w:sz w:val="20"/>
        <w:szCs w:val="20"/>
        <w:lang w:val="en-US"/>
      </w:rPr>
      <w:t>, No. 1 (20</w:t>
    </w:r>
    <w:r w:rsidR="000D11DE">
      <w:rPr>
        <w:i/>
        <w:iCs/>
        <w:sz w:val="20"/>
        <w:szCs w:val="20"/>
        <w:lang w:val="en-US"/>
      </w:rPr>
      <w:t>20</w:t>
    </w:r>
    <w:r w:rsidR="007414D0" w:rsidRPr="007414D0">
      <w:rPr>
        <w:i/>
        <w:iCs/>
        <w:sz w:val="20"/>
        <w:szCs w:val="20"/>
        <w:lang w:val="en-US"/>
      </w:rPr>
      <w:t>)</w:t>
    </w:r>
  </w:p>
  <w:p w14:paraId="6825821F" w14:textId="77777777" w:rsidR="008B2142" w:rsidRDefault="008B21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8110"/>
      <w:docPartObj>
        <w:docPartGallery w:val="Page Numbers (Bottom of Page)"/>
        <w:docPartUnique/>
      </w:docPartObj>
    </w:sdtPr>
    <w:sdtEndPr/>
    <w:sdtContent>
      <w:p w14:paraId="0039AF06" w14:textId="416AB44D" w:rsidR="007414D0" w:rsidRDefault="00D8778C" w:rsidP="007414D0">
        <w:pPr>
          <w:pStyle w:val="Footer"/>
          <w:jc w:val="right"/>
        </w:pPr>
        <w:r>
          <w:rPr>
            <w:i/>
            <w:iCs/>
            <w:sz w:val="20"/>
            <w:szCs w:val="20"/>
          </w:rPr>
          <w:t>Saripaini</w:t>
        </w:r>
        <w:r>
          <w:rPr>
            <w:i/>
            <w:iCs/>
            <w:sz w:val="20"/>
            <w:szCs w:val="20"/>
            <w:lang w:val="en-US"/>
          </w:rPr>
          <w:t xml:space="preserve">: </w:t>
        </w:r>
        <w:r w:rsidR="000A40E4">
          <w:rPr>
            <w:i/>
            <w:iCs/>
            <w:sz w:val="20"/>
            <w:szCs w:val="20"/>
          </w:rPr>
          <w:t>P</w:t>
        </w:r>
        <w:r>
          <w:rPr>
            <w:i/>
            <w:iCs/>
            <w:sz w:val="20"/>
            <w:szCs w:val="20"/>
          </w:rPr>
          <w:t>erempu</w:t>
        </w:r>
        <w:r w:rsidR="000A40E4">
          <w:rPr>
            <w:i/>
            <w:iCs/>
            <w:sz w:val="20"/>
            <w:szCs w:val="20"/>
          </w:rPr>
          <w:t>an dalam tradisi lamaran budaya</w:t>
        </w:r>
        <w:r>
          <w:rPr>
            <w:i/>
            <w:iCs/>
            <w:sz w:val="20"/>
            <w:szCs w:val="20"/>
          </w:rPr>
          <w:t xml:space="preserve"> Melayu-Bugis</w:t>
        </w:r>
        <w:r w:rsidR="007414D0">
          <w:t xml:space="preserve"> | </w:t>
        </w:r>
        <w:r w:rsidR="00192740">
          <w:fldChar w:fldCharType="begin"/>
        </w:r>
        <w:r w:rsidR="00192740">
          <w:instrText xml:space="preserve"> PAGE   \* MERGEFORMAT </w:instrText>
        </w:r>
        <w:r w:rsidR="00192740">
          <w:fldChar w:fldCharType="separate"/>
        </w:r>
        <w:r w:rsidR="00556B87">
          <w:rPr>
            <w:noProof/>
          </w:rPr>
          <w:t>11</w:t>
        </w:r>
        <w:r w:rsidR="00192740">
          <w:rPr>
            <w:noProof/>
          </w:rPr>
          <w:fldChar w:fldCharType="end"/>
        </w:r>
        <w:r w:rsidR="007414D0">
          <w:t xml:space="preserve"> </w:t>
        </w:r>
      </w:p>
    </w:sdtContent>
  </w:sdt>
  <w:p w14:paraId="3FFC25B1" w14:textId="77777777" w:rsidR="008B2142" w:rsidRDefault="008B214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8021"/>
      <w:docPartObj>
        <w:docPartGallery w:val="Page Numbers (Bottom of Page)"/>
        <w:docPartUnique/>
      </w:docPartObj>
    </w:sdtPr>
    <w:sdtEndPr/>
    <w:sdtContent>
      <w:p w14:paraId="15497E4B" w14:textId="150D7CA8" w:rsidR="00E935B8" w:rsidRDefault="008825A1" w:rsidP="00E935B8">
        <w:pPr>
          <w:pStyle w:val="Footer"/>
          <w:jc w:val="right"/>
        </w:pPr>
        <w:r>
          <w:rPr>
            <w:i/>
            <w:iCs/>
            <w:sz w:val="20"/>
            <w:szCs w:val="20"/>
          </w:rPr>
          <w:t>Saripaini</w:t>
        </w:r>
        <w:r>
          <w:rPr>
            <w:i/>
            <w:iCs/>
            <w:sz w:val="20"/>
            <w:szCs w:val="20"/>
            <w:lang w:val="en-US"/>
          </w:rPr>
          <w:t xml:space="preserve">: </w:t>
        </w:r>
        <w:r w:rsidR="009329C3">
          <w:rPr>
            <w:i/>
            <w:iCs/>
            <w:sz w:val="20"/>
            <w:szCs w:val="20"/>
          </w:rPr>
          <w:t>P</w:t>
        </w:r>
        <w:r>
          <w:rPr>
            <w:i/>
            <w:iCs/>
            <w:sz w:val="20"/>
            <w:szCs w:val="20"/>
          </w:rPr>
          <w:t>erempu</w:t>
        </w:r>
        <w:r w:rsidR="009329C3">
          <w:rPr>
            <w:i/>
            <w:iCs/>
            <w:sz w:val="20"/>
            <w:szCs w:val="20"/>
          </w:rPr>
          <w:t>an dalam tradisi lamaran budaya</w:t>
        </w:r>
        <w:r>
          <w:rPr>
            <w:i/>
            <w:iCs/>
            <w:sz w:val="20"/>
            <w:szCs w:val="20"/>
          </w:rPr>
          <w:t xml:space="preserve"> Melayu-Bugis</w:t>
        </w:r>
        <w:r w:rsidR="00E935B8">
          <w:t xml:space="preserve"> | </w:t>
        </w:r>
        <w:r w:rsidR="00192740">
          <w:fldChar w:fldCharType="begin"/>
        </w:r>
        <w:r w:rsidR="00192740">
          <w:instrText xml:space="preserve"> PAGE   \* MERGEFORMAT </w:instrText>
        </w:r>
        <w:r w:rsidR="00192740">
          <w:fldChar w:fldCharType="separate"/>
        </w:r>
        <w:r w:rsidR="00556B87">
          <w:rPr>
            <w:noProof/>
          </w:rPr>
          <w:t>1</w:t>
        </w:r>
        <w:r w:rsidR="00192740">
          <w:rPr>
            <w:noProof/>
          </w:rPr>
          <w:fldChar w:fldCharType="end"/>
        </w:r>
        <w:r w:rsidR="00E935B8">
          <w:t xml:space="preserve"> </w:t>
        </w:r>
      </w:p>
    </w:sdtContent>
  </w:sdt>
  <w:p w14:paraId="3F7ED1FF" w14:textId="77777777" w:rsidR="008B2142" w:rsidRPr="007150D0" w:rsidRDefault="008B2142" w:rsidP="008B2142">
    <w:pPr>
      <w:pStyle w:val="Footer"/>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F713D" w14:textId="77777777" w:rsidR="00027BFA" w:rsidRDefault="00027BFA">
      <w:r>
        <w:separator/>
      </w:r>
    </w:p>
  </w:footnote>
  <w:footnote w:type="continuationSeparator" w:id="0">
    <w:p w14:paraId="7D4727CD" w14:textId="77777777" w:rsidR="00027BFA" w:rsidRDefault="00027BFA">
      <w:r>
        <w:continuationSeparator/>
      </w:r>
    </w:p>
  </w:footnote>
  <w:footnote w:id="1">
    <w:p w14:paraId="6D6266AE" w14:textId="7A1435A7" w:rsidR="008A57F2" w:rsidRDefault="008A57F2">
      <w:pPr>
        <w:pStyle w:val="FootnoteText"/>
      </w:pPr>
    </w:p>
  </w:footnote>
  <w:footnote w:id="2">
    <w:p w14:paraId="1EE999D5" w14:textId="25F5293D" w:rsidR="00072AFF" w:rsidRDefault="00072AFF">
      <w:pPr>
        <w:pStyle w:val="FootnoteText"/>
      </w:pPr>
    </w:p>
  </w:footnote>
  <w:footnote w:id="3">
    <w:p w14:paraId="41302531" w14:textId="77777777" w:rsidR="00142422" w:rsidRDefault="00142422">
      <w:pPr>
        <w:pStyle w:val="FootnoteText"/>
      </w:pPr>
      <w:r>
        <w:rPr>
          <w:rStyle w:val="FootnoteReference"/>
        </w:rPr>
        <w:footnoteRef/>
      </w:r>
      <w:r>
        <w:t xml:space="preserve"> </w:t>
      </w:r>
      <w:r>
        <w:t>Mengharuskan perempuan menetap di rum</w:t>
      </w:r>
      <w:r w:rsidR="00836F20">
        <w:t>ah dengan tindakan yang tidak bebas atau terbatas</w:t>
      </w:r>
      <w:r>
        <w:t>.</w:t>
      </w:r>
    </w:p>
  </w:footnote>
  <w:footnote w:id="4">
    <w:p w14:paraId="6F0FB2E6" w14:textId="77777777" w:rsidR="004639FC" w:rsidRPr="00752C69" w:rsidRDefault="004639FC">
      <w:pPr>
        <w:pStyle w:val="FootnoteText"/>
        <w:rPr>
          <w:i/>
          <w:iCs/>
        </w:rPr>
      </w:pPr>
      <w:r>
        <w:rPr>
          <w:rStyle w:val="FootnoteReference"/>
        </w:rPr>
        <w:footnoteRef/>
      </w:r>
      <w:r>
        <w:t xml:space="preserve"> </w:t>
      </w:r>
      <w:r>
        <w:t>Fitri Kusuma</w:t>
      </w:r>
      <w:r w:rsidR="00A60427">
        <w:t xml:space="preserve">yanti, </w:t>
      </w:r>
      <w:r w:rsidR="00752C69" w:rsidRPr="000B0049">
        <w:t>Dilema Ruang Perempuan dalam Keluarga</w:t>
      </w:r>
      <w:r w:rsidR="00ED297E" w:rsidRPr="000B0049">
        <w:t xml:space="preserve"> dan Publik Studi Kasus Perempuan di Kecamatan Pontianak Utara, </w:t>
      </w:r>
      <w:r w:rsidR="00DD1917" w:rsidRPr="000B0049">
        <w:t xml:space="preserve">Raheema:Jurnal Studi Gender </w:t>
      </w:r>
      <w:r w:rsidR="00CA0E79" w:rsidRPr="000B0049">
        <w:t xml:space="preserve">dan Anak, Vol. 6, No. </w:t>
      </w:r>
      <w:r w:rsidR="000B0049" w:rsidRPr="000B0049">
        <w:t>2, 2019:125-142.</w:t>
      </w:r>
    </w:p>
  </w:footnote>
  <w:footnote w:id="5">
    <w:p w14:paraId="29CDCA5A" w14:textId="02E30ED6" w:rsidR="00E5031F" w:rsidRPr="00383709" w:rsidRDefault="00E5031F" w:rsidP="00383709">
      <w:pPr>
        <w:pStyle w:val="FootnoteText"/>
      </w:pPr>
      <w:r>
        <w:rPr>
          <w:rStyle w:val="FootnoteReference"/>
        </w:rPr>
        <w:footnoteRef/>
      </w:r>
      <w:r>
        <w:t xml:space="preserve"> </w:t>
      </w:r>
      <w:r w:rsidRPr="00E5031F">
        <w:t>Dalam kesehariannya mereka berbahasa Melayu, tidak ada simbol khusus yang dipakai sehingga menunjukkan identitasnya sebagai orang Bugis</w:t>
      </w:r>
      <w:r>
        <w:t>.</w:t>
      </w:r>
      <w:r w:rsidR="00383709">
        <w:t xml:space="preserve"> </w:t>
      </w:r>
      <w:r w:rsidR="00383709" w:rsidRPr="00383709">
        <w:t>Mereka kerap dikenali sebagai orang Melayu atau kemelayuan.</w:t>
      </w:r>
      <w:r w:rsidR="00383709">
        <w:t xml:space="preserve"> </w:t>
      </w:r>
      <w:r w:rsidR="003A2610">
        <w:t xml:space="preserve">Lihat, </w:t>
      </w:r>
      <w:r w:rsidR="00383709">
        <w:t xml:space="preserve">Yusriadi, </w:t>
      </w:r>
      <w:r w:rsidR="00383709" w:rsidRPr="009833BA">
        <w:rPr>
          <w:i/>
          <w:iCs/>
        </w:rPr>
        <w:t>Orang Bugis di Sungai Kakap, Kalimantan Barat</w:t>
      </w:r>
      <w:r w:rsidR="00383709">
        <w:t>, (Pontianak: IAIN Pontianak Press, 2015), hlm. 53.</w:t>
      </w:r>
    </w:p>
  </w:footnote>
  <w:footnote w:id="6">
    <w:p w14:paraId="1A3A15FE" w14:textId="77777777" w:rsidR="00D8328F" w:rsidRPr="009834B4" w:rsidRDefault="00D8328F" w:rsidP="00D8328F">
      <w:pPr>
        <w:pStyle w:val="FootnoteText"/>
        <w:rPr>
          <w:i/>
          <w:iCs/>
        </w:rPr>
      </w:pPr>
      <w:r>
        <w:rPr>
          <w:rStyle w:val="FootnoteReference"/>
        </w:rPr>
        <w:footnoteRef/>
      </w:r>
      <w:r>
        <w:t xml:space="preserve"> </w:t>
      </w:r>
      <w:r>
        <w:t xml:space="preserve">Ahmad Fanani, </w:t>
      </w:r>
      <w:r>
        <w:rPr>
          <w:i/>
          <w:iCs/>
        </w:rPr>
        <w:t>Sifat Nikah Nabi, (Yogyakarta: Lamafa Publika, 2010), hlm. 12.</w:t>
      </w:r>
    </w:p>
  </w:footnote>
  <w:footnote w:id="7">
    <w:p w14:paraId="374051FF" w14:textId="3455686D" w:rsidR="004F2116" w:rsidRDefault="004F2116">
      <w:pPr>
        <w:pStyle w:val="FootnoteText"/>
      </w:pPr>
      <w:r>
        <w:rPr>
          <w:rStyle w:val="FootnoteReference"/>
        </w:rPr>
        <w:footnoteRef/>
      </w:r>
      <w:r>
        <w:t xml:space="preserve"> </w:t>
      </w:r>
      <w:r w:rsidR="00634D6E">
        <w:t xml:space="preserve">Telah </w:t>
      </w:r>
      <w:r w:rsidR="00634D6E">
        <w:t xml:space="preserve">ada sejjumlah literatur yang memberikan informasi demikian, di antaranya; Yusriadi (2015) dalam bukunya yang berjudul </w:t>
      </w:r>
      <w:r w:rsidR="00436D6E">
        <w:t>Orang Bugis di Sungai Kakap Kalimantan Barat. Dan Saripaini (2016) dalam buku yang berjudul Masyarakat Bugis di Punggur.</w:t>
      </w:r>
    </w:p>
  </w:footnote>
  <w:footnote w:id="8">
    <w:p w14:paraId="416A64AD" w14:textId="77777777" w:rsidR="00D8328F" w:rsidRDefault="00D8328F" w:rsidP="00566DD2">
      <w:pPr>
        <w:pStyle w:val="FootnoteText"/>
      </w:pPr>
      <w:r>
        <w:rPr>
          <w:rStyle w:val="FootnoteReference"/>
        </w:rPr>
        <w:footnoteRef/>
      </w:r>
      <w:r>
        <w:t xml:space="preserve"> </w:t>
      </w:r>
      <w:r>
        <w:t xml:space="preserve">Penelitian </w:t>
      </w:r>
      <w:r>
        <w:t>ini telah dilakukan oleh Patmawati (2005) dalam penelitiannya yang berjudul orang Bugis di Kalimantan Barat, sejalan dengan itu Yusriadi (2015) melakukan penelitian pada orang Bugis di Sungai Kakap, Kalimantan Barat. Kemudian diikuti Saripaini (2016) menulis tentang masyarakat Bugis di Punggur. Ketiganya menampilkanbagaimana adaptasi yang dilakukan orang Bugis di wilayah Kalimantan Barat, sebagai tempat perantauan.</w:t>
      </w:r>
    </w:p>
  </w:footnote>
  <w:footnote w:id="9">
    <w:p w14:paraId="29A50B8E" w14:textId="77777777" w:rsidR="00D8328F" w:rsidRDefault="00D8328F" w:rsidP="00D8328F">
      <w:pPr>
        <w:pStyle w:val="FootnoteText"/>
      </w:pPr>
      <w:r>
        <w:rPr>
          <w:rStyle w:val="FootnoteReference"/>
        </w:rPr>
        <w:footnoteRef/>
      </w:r>
      <w:r>
        <w:t xml:space="preserve"> </w:t>
      </w:r>
      <w:r>
        <w:t xml:space="preserve">Saripaini, </w:t>
      </w:r>
      <w:r w:rsidRPr="00E63D50">
        <w:rPr>
          <w:i/>
          <w:iCs/>
        </w:rPr>
        <w:t>Masyarakat Bugis di Punggur</w:t>
      </w:r>
      <w:r>
        <w:t>, (Pontianak:</w:t>
      </w:r>
      <w:r w:rsidR="009A35CA">
        <w:t xml:space="preserve"> STAIN Pontianak Press, 2016), h</w:t>
      </w:r>
      <w:r>
        <w:t>lm. 9.</w:t>
      </w:r>
    </w:p>
  </w:footnote>
  <w:footnote w:id="10">
    <w:p w14:paraId="3BB8FDBC" w14:textId="77777777" w:rsidR="00D8328F" w:rsidRDefault="00D8328F" w:rsidP="00D8328F">
      <w:pPr>
        <w:pStyle w:val="FootnoteText"/>
      </w:pPr>
      <w:r>
        <w:rPr>
          <w:rStyle w:val="FootnoteReference"/>
        </w:rPr>
        <w:footnoteRef/>
      </w:r>
      <w:r>
        <w:t xml:space="preserve"> </w:t>
      </w:r>
      <w:r>
        <w:t xml:space="preserve">Induk </w:t>
      </w:r>
      <w:r>
        <w:t>Tuwo, 70 tahun, wawancara 01/04/2020.</w:t>
      </w:r>
    </w:p>
  </w:footnote>
  <w:footnote w:id="11">
    <w:p w14:paraId="42EAE326" w14:textId="77777777" w:rsidR="00FB2604" w:rsidRPr="008C0FA0" w:rsidRDefault="00FB2604">
      <w:pPr>
        <w:pStyle w:val="FootnoteText"/>
      </w:pPr>
      <w:r>
        <w:rPr>
          <w:rStyle w:val="FootnoteReference"/>
        </w:rPr>
        <w:footnoteRef/>
      </w:r>
      <w:r>
        <w:t xml:space="preserve"> </w:t>
      </w:r>
      <w:r>
        <w:t xml:space="preserve">Dalam </w:t>
      </w:r>
      <w:r>
        <w:t>penelitian di Desa Dabong, Kalimantan Barat. Orang Bugis sudah tidak pandai behasa Bugis walau secara garis keturan mereka adala orang Bugis</w:t>
      </w:r>
      <w:r w:rsidR="008C0FA0">
        <w:t xml:space="preserve">. Saripaini, </w:t>
      </w:r>
      <w:r w:rsidR="008C0FA0">
        <w:rPr>
          <w:i/>
          <w:iCs/>
        </w:rPr>
        <w:t xml:space="preserve">Penduduk Desa Dabong, Kalimantan Barat, </w:t>
      </w:r>
      <w:r w:rsidR="008C0FA0">
        <w:t xml:space="preserve">(Pontianak: STAIN Pontianak Press, 2017), hlm. </w:t>
      </w:r>
      <w:r w:rsidR="005C3B1F">
        <w:t>37.</w:t>
      </w:r>
      <w:r w:rsidR="008C0FA0">
        <w:t xml:space="preserve"> </w:t>
      </w:r>
    </w:p>
  </w:footnote>
  <w:footnote w:id="12">
    <w:p w14:paraId="4818F814" w14:textId="77777777" w:rsidR="00433484" w:rsidRDefault="00433484" w:rsidP="00433484">
      <w:pPr>
        <w:pStyle w:val="FootnoteText"/>
      </w:pPr>
      <w:r>
        <w:rPr>
          <w:rStyle w:val="FootnoteReference"/>
        </w:rPr>
        <w:footnoteRef/>
      </w:r>
      <w:r>
        <w:t xml:space="preserve"> </w:t>
      </w:r>
      <w:r>
        <w:t xml:space="preserve">Jemari Andreas, </w:t>
      </w:r>
      <w:r w:rsidRPr="00F94CA8">
        <w:rPr>
          <w:i/>
          <w:iCs/>
        </w:rPr>
        <w:t>Dayak Linoh</w:t>
      </w:r>
      <w:r>
        <w:t>, (Pontianak: TOP Indonesia, 2016), hlm. IXVI.</w:t>
      </w:r>
    </w:p>
  </w:footnote>
  <w:footnote w:id="13">
    <w:p w14:paraId="00F1F7DA" w14:textId="77777777" w:rsidR="00D8328F" w:rsidRPr="002C1393" w:rsidRDefault="00D8328F" w:rsidP="00D8328F">
      <w:pPr>
        <w:pStyle w:val="FootnoteText"/>
      </w:pPr>
      <w:r>
        <w:rPr>
          <w:rStyle w:val="FootnoteReference"/>
        </w:rPr>
        <w:footnoteRef/>
      </w:r>
      <w:r>
        <w:t xml:space="preserve"> </w:t>
      </w:r>
      <w:r>
        <w:t xml:space="preserve">Yusriadi, </w:t>
      </w:r>
      <w:r>
        <w:rPr>
          <w:i/>
          <w:iCs/>
        </w:rPr>
        <w:t xml:space="preserve">Orang Bugis di Sungai Kakap, Kalimantan Barat, </w:t>
      </w:r>
      <w:r>
        <w:t>(Pontiana</w:t>
      </w:r>
      <w:r w:rsidR="00BB250A">
        <w:t>k: IAIN Pontianak</w:t>
      </w:r>
      <w:r w:rsidR="00BF07BF">
        <w:t xml:space="preserve"> Press, 2015), h</w:t>
      </w:r>
      <w:r>
        <w:t>lm. 52.</w:t>
      </w:r>
    </w:p>
  </w:footnote>
  <w:footnote w:id="14">
    <w:p w14:paraId="5DBE1ED7" w14:textId="77777777" w:rsidR="007F27A8" w:rsidRPr="00BB250A" w:rsidRDefault="007F27A8">
      <w:pPr>
        <w:pStyle w:val="FootnoteText"/>
      </w:pPr>
      <w:r>
        <w:rPr>
          <w:rStyle w:val="FootnoteReference"/>
        </w:rPr>
        <w:footnoteRef/>
      </w:r>
      <w:r>
        <w:t xml:space="preserve"> </w:t>
      </w:r>
      <w:r>
        <w:t xml:space="preserve">Yusriadi, </w:t>
      </w:r>
      <w:r>
        <w:rPr>
          <w:i/>
          <w:iCs/>
        </w:rPr>
        <w:t xml:space="preserve">Identitas </w:t>
      </w:r>
      <w:r w:rsidR="00BB250A">
        <w:rPr>
          <w:i/>
          <w:iCs/>
        </w:rPr>
        <w:t xml:space="preserve">Orang Melayu di Hulu Sambas, </w:t>
      </w:r>
      <w:r w:rsidR="00BB250A">
        <w:t>(Pontianak: IAIN Pontianak Press, 2017), hlm. 12.</w:t>
      </w:r>
    </w:p>
  </w:footnote>
  <w:footnote w:id="15">
    <w:p w14:paraId="61B2043B" w14:textId="77777777" w:rsidR="00A438DF" w:rsidRPr="00A438DF" w:rsidRDefault="00CE6F97" w:rsidP="00A438DF">
      <w:pPr>
        <w:pStyle w:val="FootnoteText"/>
        <w:jc w:val="both"/>
      </w:pPr>
      <w:r>
        <w:rPr>
          <w:rStyle w:val="FootnoteReference"/>
        </w:rPr>
        <w:footnoteRef/>
      </w:r>
      <w:r>
        <w:t xml:space="preserve"> </w:t>
      </w:r>
      <w:r w:rsidR="00A438DF" w:rsidRPr="00A438DF">
        <w:t xml:space="preserve">Contoh </w:t>
      </w:r>
      <w:r w:rsidR="00A438DF" w:rsidRPr="00A438DF">
        <w:t xml:space="preserve">kasus, Di Parit Deraman Hulu. Ini merupakan satu perkampungan yang dihuni oleh masyarakat yang beragam bila dilihat dari sisi etnisitas, yakni Melayu, Banjar, Bugis, Dayak, Melayu Sambas dan Madura. Namun dalam pemberian identitas terbagi menjadi dua kelompok, yakni </w:t>
      </w:r>
      <w:r w:rsidR="00A438DF" w:rsidRPr="00A438DF">
        <w:rPr>
          <w:i/>
          <w:iCs/>
        </w:rPr>
        <w:t xml:space="preserve">tompok </w:t>
      </w:r>
      <w:r w:rsidR="00A438DF" w:rsidRPr="00A438DF">
        <w:t>(kelompok)</w:t>
      </w:r>
      <w:r w:rsidR="00A438DF" w:rsidRPr="00A438DF">
        <w:rPr>
          <w:i/>
          <w:iCs/>
        </w:rPr>
        <w:t xml:space="preserve"> </w:t>
      </w:r>
      <w:r w:rsidR="00A438DF" w:rsidRPr="00A438DF">
        <w:t>Melayu</w:t>
      </w:r>
      <w:r w:rsidR="00A438DF" w:rsidRPr="00A438DF">
        <w:rPr>
          <w:i/>
          <w:iCs/>
        </w:rPr>
        <w:t xml:space="preserve"> </w:t>
      </w:r>
      <w:r w:rsidR="00A438DF" w:rsidRPr="00A438DF">
        <w:t xml:space="preserve">dan </w:t>
      </w:r>
      <w:r w:rsidR="00A438DF" w:rsidRPr="00A438DF">
        <w:rPr>
          <w:i/>
          <w:iCs/>
        </w:rPr>
        <w:t xml:space="preserve">tompok </w:t>
      </w:r>
      <w:r w:rsidR="00A438DF" w:rsidRPr="00A438DF">
        <w:t>Madura</w:t>
      </w:r>
      <w:r w:rsidR="00A438DF" w:rsidRPr="00A438DF">
        <w:rPr>
          <w:i/>
          <w:iCs/>
        </w:rPr>
        <w:t xml:space="preserve">. </w:t>
      </w:r>
      <w:r w:rsidR="00A438DF" w:rsidRPr="00A438DF">
        <w:t xml:space="preserve">Tompok Melayu adalah mereka yang tinggal di kelompok masyarakat yang menggunakan bahasa Melayu. Pada kelompok ini, tidak hanya ada suku Melayu melainkan suku apa saja yang tinggal dikelompok mereka. Kelompok ini umumnya menggunakan bahasa Melayu dalam interaksi dan komunikasi. Sementara </w:t>
      </w:r>
      <w:r w:rsidR="00A438DF" w:rsidRPr="00A438DF">
        <w:rPr>
          <w:i/>
          <w:iCs/>
        </w:rPr>
        <w:t xml:space="preserve">tompok </w:t>
      </w:r>
      <w:r w:rsidR="00A438DF" w:rsidRPr="00A438DF">
        <w:t>Madura adalah kelompok yang umumnya menggunakan bahasa Madura dalam interaksi sosialnya. Mereka tinggal dalam satu kelompok yang hanya terdiri dari orang Madura, sehingga komunikasi dapat dilakukan dengan bahasa Madura.</w:t>
      </w:r>
    </w:p>
    <w:p w14:paraId="055946D8" w14:textId="77777777" w:rsidR="00CE6F97" w:rsidRDefault="00CE6F97">
      <w:pPr>
        <w:pStyle w:val="FootnoteText"/>
      </w:pPr>
    </w:p>
  </w:footnote>
  <w:footnote w:id="16">
    <w:p w14:paraId="269BC52C" w14:textId="56AD54DE" w:rsidR="00EB6E74" w:rsidRDefault="00EB6E74">
      <w:pPr>
        <w:pStyle w:val="FootnoteText"/>
      </w:pPr>
      <w:r>
        <w:rPr>
          <w:rStyle w:val="FootnoteReference"/>
        </w:rPr>
        <w:footnoteRef/>
      </w:r>
      <w:r>
        <w:t xml:space="preserve"> </w:t>
      </w:r>
      <w:r>
        <w:t xml:space="preserve">Jemari Andreas, </w:t>
      </w:r>
      <w:r w:rsidRPr="00F94CA8">
        <w:rPr>
          <w:i/>
          <w:iCs/>
        </w:rPr>
        <w:t>Dayak Linoh</w:t>
      </w:r>
      <w:r>
        <w:t>, (Pontianak: TOP Indonesia, 2016), hlm</w:t>
      </w:r>
      <w:r w:rsidR="00723C2F">
        <w:t>. 17.</w:t>
      </w:r>
    </w:p>
  </w:footnote>
  <w:footnote w:id="17">
    <w:p w14:paraId="68903E5A" w14:textId="44AD207A" w:rsidR="00610F74" w:rsidRPr="00610F74" w:rsidRDefault="00610F74">
      <w:pPr>
        <w:pStyle w:val="FootnoteText"/>
      </w:pPr>
      <w:r>
        <w:rPr>
          <w:rStyle w:val="FootnoteReference"/>
        </w:rPr>
        <w:footnoteRef/>
      </w:r>
      <w:r>
        <w:t xml:space="preserve"> </w:t>
      </w:r>
      <w:r>
        <w:t xml:space="preserve">Lihat Saripaini, </w:t>
      </w:r>
      <w:r>
        <w:rPr>
          <w:i/>
          <w:iCs/>
        </w:rPr>
        <w:t xml:space="preserve">Masyarakat Bugis di Punggur, </w:t>
      </w:r>
      <w:r w:rsidR="008E1156">
        <w:t>(Pontianak: STAIN Pontianak Press</w:t>
      </w:r>
      <w:r w:rsidR="006F3E56">
        <w:t>, 2016).</w:t>
      </w:r>
    </w:p>
  </w:footnote>
  <w:footnote w:id="18">
    <w:p w14:paraId="588603C6" w14:textId="02CB6AA0" w:rsidR="00812671" w:rsidRDefault="00812671" w:rsidP="00812671">
      <w:pPr>
        <w:pStyle w:val="FootnoteText"/>
      </w:pPr>
      <w:r>
        <w:rPr>
          <w:rStyle w:val="FootnoteReference"/>
        </w:rPr>
        <w:footnoteRef/>
      </w:r>
      <w:r>
        <w:t xml:space="preserve"> </w:t>
      </w:r>
      <w:r w:rsidRPr="00812671">
        <w:t>Pada dasarnya pelaksanaan tradisi masih dapat dibedakan, apakah tardisi dilaksanakan dengan kebudayaan Melayu atau Bugis. Namun tidak terdapat perbedaan yang mencolok, kerap kali hanya dapat dibedakan melalui sejumlah perlengkapan ritual adat atau pun bacaan dukun</w:t>
      </w:r>
      <w:r w:rsidRPr="00812671">
        <w:rPr>
          <w:vertAlign w:val="superscript"/>
        </w:rPr>
        <w:t xml:space="preserve"> </w:t>
      </w:r>
      <w:r w:rsidRPr="00812671">
        <w:t xml:space="preserve"> yang memimpin kegiatan tersebut.</w:t>
      </w:r>
    </w:p>
  </w:footnote>
  <w:footnote w:id="19">
    <w:p w14:paraId="1C499B15" w14:textId="77777777" w:rsidR="00F850A4" w:rsidRDefault="00F850A4" w:rsidP="00F850A4">
      <w:pPr>
        <w:pStyle w:val="FootnoteText"/>
      </w:pPr>
      <w:r>
        <w:rPr>
          <w:rStyle w:val="FootnoteReference"/>
        </w:rPr>
        <w:footnoteRef/>
      </w:r>
      <w:r>
        <w:t xml:space="preserve"> </w:t>
      </w:r>
      <w:r>
        <w:t xml:space="preserve">Saripaini &amp; Yusriadi, Identitas Orang Bugis di Dabong, Kalimantan Barat, </w:t>
      </w:r>
      <w:r w:rsidRPr="00137FB1">
        <w:rPr>
          <w:rFonts w:ascii="Garamond" w:hAnsi="Garamond"/>
          <w:i/>
          <w:iCs/>
          <w:color w:val="000000"/>
        </w:rPr>
        <w:t xml:space="preserve">Jurnal Khatulistiwa. </w:t>
      </w:r>
      <w:r>
        <w:rPr>
          <w:rFonts w:ascii="Garamond" w:hAnsi="Garamond"/>
          <w:color w:val="000000"/>
        </w:rPr>
        <w:t xml:space="preserve">Vol.6. No. 2. 2016. </w:t>
      </w:r>
      <w:r w:rsidRPr="00137FB1">
        <w:rPr>
          <w:rFonts w:ascii="Garamond" w:hAnsi="Garamond"/>
          <w:color w:val="000000"/>
        </w:rPr>
        <w:t>Hal. 170-182</w:t>
      </w:r>
    </w:p>
  </w:footnote>
  <w:footnote w:id="20">
    <w:p w14:paraId="4CFF862A" w14:textId="77777777" w:rsidR="001139AB" w:rsidRDefault="001139AB">
      <w:pPr>
        <w:pStyle w:val="FootnoteText"/>
      </w:pPr>
      <w:r>
        <w:rPr>
          <w:rStyle w:val="FootnoteReference"/>
        </w:rPr>
        <w:footnoteRef/>
      </w:r>
      <w:r>
        <w:t xml:space="preserve"> </w:t>
      </w:r>
      <w:r>
        <w:t xml:space="preserve">Baharudin, </w:t>
      </w:r>
      <w:r>
        <w:t>45 tahun, wawancara 10/04/2020</w:t>
      </w:r>
      <w:r w:rsidR="00A76D2C">
        <w:t>.</w:t>
      </w:r>
    </w:p>
  </w:footnote>
  <w:footnote w:id="21">
    <w:p w14:paraId="01CACDDB" w14:textId="77777777" w:rsidR="004F449D" w:rsidRDefault="004F449D">
      <w:pPr>
        <w:pStyle w:val="FootnoteText"/>
      </w:pPr>
      <w:r>
        <w:rPr>
          <w:rStyle w:val="FootnoteReference"/>
        </w:rPr>
        <w:footnoteRef/>
      </w:r>
      <w:r>
        <w:t xml:space="preserve"> </w:t>
      </w:r>
      <w:r>
        <w:t xml:space="preserve">Hartono, 42 </w:t>
      </w:r>
      <w:r w:rsidR="001A1600">
        <w:t>tahun, selaku orangtua perempuan</w:t>
      </w:r>
      <w:r w:rsidR="00A76D2C">
        <w:t>, wawancara 07/04/2020.</w:t>
      </w:r>
    </w:p>
  </w:footnote>
  <w:footnote w:id="22">
    <w:p w14:paraId="6F8DF79E" w14:textId="69C91772" w:rsidR="00CB34F6" w:rsidRDefault="00CB34F6">
      <w:pPr>
        <w:pStyle w:val="FootnoteText"/>
      </w:pPr>
      <w:r>
        <w:rPr>
          <w:rStyle w:val="FootnoteReference"/>
        </w:rPr>
        <w:footnoteRef/>
      </w:r>
      <w:r>
        <w:t xml:space="preserve"> </w:t>
      </w:r>
      <w:r>
        <w:t xml:space="preserve">Orang </w:t>
      </w:r>
      <w:r>
        <w:t>yang ditunjuk adalah orang yang pandai atau memahami</w:t>
      </w:r>
      <w:r w:rsidR="00CF2940">
        <w:t xml:space="preserve"> bagaimana bertuturkata dalam menerima atau me</w:t>
      </w:r>
      <w:r w:rsidR="009F0AB1">
        <w:t>minang saat melamar.</w:t>
      </w:r>
      <w:r w:rsidR="006F1654">
        <w:t xml:space="preserve"> Pada umumnya orang yang ditunjuk adalah orang yang pandai dari pihak keluarga</w:t>
      </w:r>
      <w:r w:rsidR="00B52A6E">
        <w:t xml:space="preserve"> atau pun tokoh masyarakat terdekat.</w:t>
      </w:r>
    </w:p>
  </w:footnote>
  <w:footnote w:id="23">
    <w:p w14:paraId="5C4800CE" w14:textId="77777777" w:rsidR="00D8328F" w:rsidRDefault="00D8328F" w:rsidP="00D8328F">
      <w:pPr>
        <w:pStyle w:val="FootnoteText"/>
      </w:pPr>
      <w:r>
        <w:rPr>
          <w:rStyle w:val="FootnoteReference"/>
        </w:rPr>
        <w:footnoteRef/>
      </w:r>
      <w:r>
        <w:t xml:space="preserve"> </w:t>
      </w:r>
      <w:r>
        <w:t xml:space="preserve">Ini </w:t>
      </w:r>
      <w:r>
        <w:t>merupakan pertanyaan dari pihak l</w:t>
      </w:r>
      <w:r w:rsidR="00D6620F">
        <w:t>a</w:t>
      </w:r>
      <w:r>
        <w:t>ki-laki. Apakah telah ada yang meminang</w:t>
      </w:r>
      <w:r w:rsidR="00D6620F">
        <w:t xml:space="preserve"> si perempuan</w:t>
      </w:r>
      <w:r>
        <w:t>.</w:t>
      </w:r>
    </w:p>
  </w:footnote>
  <w:footnote w:id="24">
    <w:p w14:paraId="5153CC28" w14:textId="77777777" w:rsidR="00D8328F" w:rsidRDefault="00D8328F" w:rsidP="00D8328F">
      <w:pPr>
        <w:pStyle w:val="FootnoteText"/>
      </w:pPr>
      <w:r>
        <w:rPr>
          <w:rStyle w:val="FootnoteReference"/>
        </w:rPr>
        <w:footnoteRef/>
      </w:r>
      <w:r>
        <w:t xml:space="preserve"> </w:t>
      </w:r>
      <w:r>
        <w:t>Baharudin Taufik, 45 tahun salah satu juru bicara yang biasa dijtunjuk untuk menerima atau melamar di Desa Punggur Kecil. Wawancara 0/04/2020.</w:t>
      </w:r>
    </w:p>
  </w:footnote>
  <w:footnote w:id="25">
    <w:p w14:paraId="16CC0BE7" w14:textId="77777777" w:rsidR="00D8328F" w:rsidRPr="00DE4240" w:rsidRDefault="00D8328F" w:rsidP="00D8328F">
      <w:pPr>
        <w:pStyle w:val="FootnoteText"/>
      </w:pPr>
      <w:r>
        <w:rPr>
          <w:rStyle w:val="FootnoteReference"/>
        </w:rPr>
        <w:footnoteRef/>
      </w:r>
      <w:r>
        <w:t xml:space="preserve"> </w:t>
      </w:r>
      <w:r>
        <w:t xml:space="preserve">Juhansar </w:t>
      </w:r>
      <w:r>
        <w:t xml:space="preserve">Andi Latief, Dinamika Budaa Dwi Mendre dalama Pernikahan Bugis Bone di Sulawesi Selatan, dalam Andi Fajar Asti (Ed), </w:t>
      </w:r>
      <w:r w:rsidRPr="00DE4240">
        <w:rPr>
          <w:i/>
          <w:iCs/>
        </w:rPr>
        <w:t>Masarakat Sulawesi Selatan</w:t>
      </w:r>
      <w:r>
        <w:rPr>
          <w:i/>
          <w:iCs/>
        </w:rPr>
        <w:t xml:space="preserve">, </w:t>
      </w:r>
      <w:r>
        <w:t>(Yogyakarta: Dianogsa Institut Press, 2010), hlm. 91.</w:t>
      </w:r>
    </w:p>
  </w:footnote>
  <w:footnote w:id="26">
    <w:p w14:paraId="2CF14994" w14:textId="77777777" w:rsidR="003E4413" w:rsidRDefault="003E4413">
      <w:pPr>
        <w:pStyle w:val="FootnoteText"/>
      </w:pPr>
      <w:r>
        <w:rPr>
          <w:rStyle w:val="FootnoteReference"/>
        </w:rPr>
        <w:footnoteRef/>
      </w:r>
      <w:r>
        <w:t xml:space="preserve"> </w:t>
      </w:r>
      <w:r w:rsidR="008400B3">
        <w:t>Mudjia Raharjo, Sosiologi Pedesaan Studi Perubahan Sosial, (Malang: UIN Malang Press, 2007), hlm. 25-26.</w:t>
      </w:r>
    </w:p>
  </w:footnote>
  <w:footnote w:id="27">
    <w:p w14:paraId="08DF5373" w14:textId="76A5DFA6" w:rsidR="004B666C" w:rsidRDefault="004B666C">
      <w:pPr>
        <w:pStyle w:val="FootnoteText"/>
      </w:pPr>
      <w:r>
        <w:rPr>
          <w:rStyle w:val="FootnoteReference"/>
        </w:rPr>
        <w:footnoteRef/>
      </w:r>
      <w:r>
        <w:t xml:space="preserve"> </w:t>
      </w:r>
      <w:r>
        <w:t xml:space="preserve">Negosiasi </w:t>
      </w:r>
      <w:r>
        <w:t>dilakukan untuk menemukan kesepakan nominal uang asap</w:t>
      </w:r>
      <w:r w:rsidR="00870227">
        <w:t>, berapa yang diletakkan dan berapa kemampuan laki-laki.</w:t>
      </w:r>
    </w:p>
  </w:footnote>
  <w:footnote w:id="28">
    <w:p w14:paraId="416BE348" w14:textId="79D34BB7" w:rsidR="00870227" w:rsidRDefault="00870227" w:rsidP="00371097">
      <w:pPr>
        <w:pStyle w:val="FootnoteText"/>
        <w:jc w:val="both"/>
      </w:pPr>
      <w:r>
        <w:rPr>
          <w:rStyle w:val="FootnoteReference"/>
        </w:rPr>
        <w:footnoteRef/>
      </w:r>
      <w:r>
        <w:t xml:space="preserve"> </w:t>
      </w:r>
      <w:r w:rsidR="00AE58A4">
        <w:t xml:space="preserve">Pada </w:t>
      </w:r>
      <w:r w:rsidR="00AE58A4">
        <w:t xml:space="preserve">umumnya </w:t>
      </w:r>
      <w:r w:rsidR="00173420">
        <w:t xml:space="preserve">pihak keluarga perempuan lebih mengutamakan </w:t>
      </w:r>
      <w:r w:rsidR="00AE58A4">
        <w:t>menerima kemampuan laki-laki dengan sejumlah kesepakan. Contoh kasus, pihak keluarga perempuan meletakkan 35.000.000 sebagai uang asap</w:t>
      </w:r>
      <w:r w:rsidR="00430B0B">
        <w:t>, negosiasi be</w:t>
      </w:r>
      <w:r w:rsidR="00D00A24">
        <w:t>r</w:t>
      </w:r>
      <w:r w:rsidR="00430B0B">
        <w:t>langsung hingga akhirnya juru bicara laki-laki menyebutkan 15.0000.000</w:t>
      </w:r>
      <w:r w:rsidR="00BB6BC3">
        <w:t xml:space="preserve"> sebagai angka terakhir. Biasanya pihak keluarga perempuan akan masuk ke dalam (dapur atau kamar) untuk berunding dengan keluaga.</w:t>
      </w:r>
      <w:r w:rsidR="00C93923">
        <w:t xml:space="preserve"> Dan lamaran diterima dengan uang asap 15.0000.0000, gula pasir 50 kg, dan beras 50 kg.</w:t>
      </w:r>
    </w:p>
  </w:footnote>
  <w:footnote w:id="29">
    <w:p w14:paraId="00470EA5" w14:textId="1A2DC16A" w:rsidR="00336E9C" w:rsidRDefault="00336E9C" w:rsidP="00336E9C">
      <w:pPr>
        <w:pStyle w:val="FootnoteText"/>
      </w:pPr>
      <w:r>
        <w:rPr>
          <w:rStyle w:val="FootnoteReference"/>
        </w:rPr>
        <w:footnoteRef/>
      </w:r>
      <w:r>
        <w:t xml:space="preserve"> </w:t>
      </w:r>
      <w:r>
        <w:t xml:space="preserve">Saling </w:t>
      </w:r>
      <w:r>
        <w:t xml:space="preserve">menjaga dimaksudkan adalah menjaga hubungan yang belum resmi sebagai suami-istri, agar selamat </w:t>
      </w:r>
      <w:r w:rsidR="00B16CB5">
        <w:t>sampai</w:t>
      </w:r>
      <w:r>
        <w:t xml:space="preserve"> pernikahan.</w:t>
      </w:r>
    </w:p>
  </w:footnote>
  <w:footnote w:id="30">
    <w:p w14:paraId="3FA07022" w14:textId="77777777" w:rsidR="00E8567F" w:rsidRDefault="00E8567F">
      <w:pPr>
        <w:pStyle w:val="FootnoteText"/>
      </w:pPr>
      <w:r>
        <w:rPr>
          <w:rStyle w:val="FootnoteReference"/>
        </w:rPr>
        <w:footnoteRef/>
      </w:r>
      <w:r>
        <w:t xml:space="preserve"> </w:t>
      </w:r>
      <w:r>
        <w:t xml:space="preserve">Makan </w:t>
      </w:r>
      <w:r>
        <w:t>saprah dilakukan dengan duduk bers</w:t>
      </w:r>
      <w:r w:rsidR="0022155D">
        <w:t>h</w:t>
      </w:r>
      <w:r>
        <w:t>ap</w:t>
      </w:r>
      <w:r w:rsidR="00537735">
        <w:t xml:space="preserve"> menghadap nampan besar yang berisi lauk pauk-pauk.</w:t>
      </w:r>
    </w:p>
  </w:footnote>
  <w:footnote w:id="31">
    <w:p w14:paraId="08FA9921" w14:textId="77777777" w:rsidR="00D8328F" w:rsidRDefault="00D8328F" w:rsidP="00D8328F">
      <w:pPr>
        <w:pStyle w:val="FootnoteText"/>
      </w:pPr>
      <w:r>
        <w:rPr>
          <w:rStyle w:val="FootnoteReference"/>
        </w:rPr>
        <w:footnoteRef/>
      </w:r>
      <w:r>
        <w:t xml:space="preserve"> </w:t>
      </w:r>
      <w:r>
        <w:t xml:space="preserve">Depertemen </w:t>
      </w:r>
      <w:r>
        <w:t>Agama RI, Modul Pendidikan Agama dalam Keluarga, (Jakarta: Diktorat Jendral,2003), hlm. 56.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FB90" w14:textId="77777777" w:rsidR="008B2142" w:rsidRPr="007414D0" w:rsidRDefault="008B2142" w:rsidP="008B2142">
    <w:pPr>
      <w:pStyle w:val="Header"/>
      <w:ind w:right="360"/>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59C0" w14:textId="77777777" w:rsidR="008B2142" w:rsidRDefault="00036DBA" w:rsidP="008B2142">
    <w:pPr>
      <w:pStyle w:val="Header"/>
      <w:ind w:right="360"/>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6E9F" w14:textId="77777777" w:rsidR="00B731C7" w:rsidRDefault="00B731C7">
    <w:pPr>
      <w:pStyle w:val="Header"/>
      <w:rPr>
        <w:lang w:val="en-US"/>
      </w:rPr>
    </w:pPr>
    <w:r w:rsidRPr="00B731C7">
      <w:rPr>
        <w:noProof/>
        <w:lang w:eastAsia="id-ID"/>
      </w:rPr>
      <w:drawing>
        <wp:anchor distT="0" distB="0" distL="114300" distR="114300" simplePos="0" relativeHeight="251661824" behindDoc="0" locked="0" layoutInCell="1" allowOverlap="1" wp14:anchorId="09645F19" wp14:editId="6AA104FE">
          <wp:simplePos x="0" y="0"/>
          <wp:positionH relativeFrom="column">
            <wp:posOffset>-903605</wp:posOffset>
          </wp:positionH>
          <wp:positionV relativeFrom="paragraph">
            <wp:posOffset>-453612</wp:posOffset>
          </wp:positionV>
          <wp:extent cx="7569060" cy="1718579"/>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Head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9060" cy="1718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DB2BC" w14:textId="77777777" w:rsidR="00B731C7" w:rsidRDefault="00B731C7">
    <w:pPr>
      <w:pStyle w:val="Header"/>
      <w:rPr>
        <w:lang w:val="en-US"/>
      </w:rPr>
    </w:pPr>
  </w:p>
  <w:p w14:paraId="01BEC27F" w14:textId="77777777" w:rsidR="00B731C7" w:rsidRDefault="00B731C7" w:rsidP="00B731C7">
    <w:pPr>
      <w:pStyle w:val="Header"/>
      <w:jc w:val="center"/>
      <w:rPr>
        <w:lang w:val="en-US"/>
      </w:rPr>
    </w:pPr>
  </w:p>
  <w:p w14:paraId="0E3840B5" w14:textId="77777777" w:rsidR="00B731C7" w:rsidRDefault="00B731C7" w:rsidP="00B731C7">
    <w:pPr>
      <w:pStyle w:val="Header"/>
      <w:jc w:val="center"/>
      <w:rPr>
        <w:lang w:val="en-US"/>
      </w:rPr>
    </w:pPr>
  </w:p>
  <w:p w14:paraId="1F170692" w14:textId="77777777" w:rsidR="00B731C7" w:rsidRDefault="00B731C7" w:rsidP="00B731C7">
    <w:pPr>
      <w:pStyle w:val="Header"/>
      <w:jc w:val="center"/>
      <w:rPr>
        <w:rFonts w:ascii="Baskerville Old Face" w:hAnsi="Baskerville Old Face"/>
        <w:b/>
        <w:bCs/>
        <w:lang w:val="en-US"/>
      </w:rPr>
    </w:pPr>
  </w:p>
  <w:p w14:paraId="5163DCF7" w14:textId="77777777" w:rsidR="000D11DE" w:rsidRDefault="000D11DE" w:rsidP="00B731C7">
    <w:pPr>
      <w:pStyle w:val="Header"/>
      <w:jc w:val="center"/>
      <w:rPr>
        <w:rFonts w:ascii="Baskerville Old Face" w:hAnsi="Baskerville Old Face"/>
        <w:b/>
        <w:bCs/>
        <w:lang w:val="en-US"/>
      </w:rPr>
    </w:pPr>
  </w:p>
  <w:p w14:paraId="7F20C5F8" w14:textId="77777777" w:rsidR="000D11DE" w:rsidRDefault="000D11DE" w:rsidP="00B731C7">
    <w:pPr>
      <w:pStyle w:val="Header"/>
      <w:jc w:val="center"/>
      <w:rPr>
        <w:rFonts w:ascii="Baskerville Old Face" w:hAnsi="Baskerville Old Face"/>
        <w:b/>
        <w:bCs/>
        <w:lang w:val="en-US"/>
      </w:rPr>
    </w:pPr>
  </w:p>
  <w:p w14:paraId="2757BDEC" w14:textId="77777777" w:rsidR="000D11DE" w:rsidRDefault="000D11DE" w:rsidP="00B731C7">
    <w:pPr>
      <w:pStyle w:val="Header"/>
      <w:jc w:val="center"/>
      <w:rPr>
        <w:rFonts w:ascii="Baskerville Old Face" w:hAnsi="Baskerville Old Face"/>
        <w:b/>
        <w:bCs/>
        <w:lang w:val="en-US"/>
      </w:rPr>
    </w:pPr>
    <w:r>
      <w:rPr>
        <w:rFonts w:ascii="Baskerville Old Face" w:hAnsi="Baskerville Old Face"/>
        <w:b/>
        <w:bCs/>
        <w:noProof/>
        <w:lang w:eastAsia="id-ID"/>
      </w:rPr>
      <mc:AlternateContent>
        <mc:Choice Requires="wps">
          <w:drawing>
            <wp:anchor distT="0" distB="0" distL="114300" distR="114300" simplePos="0" relativeHeight="251659264" behindDoc="0" locked="0" layoutInCell="1" allowOverlap="1" wp14:anchorId="3E4965FB" wp14:editId="20DA22A1">
              <wp:simplePos x="0" y="0"/>
              <wp:positionH relativeFrom="column">
                <wp:posOffset>-899160</wp:posOffset>
              </wp:positionH>
              <wp:positionV relativeFrom="paragraph">
                <wp:posOffset>43593</wp:posOffset>
              </wp:positionV>
              <wp:extent cx="7548880" cy="0"/>
              <wp:effectExtent l="0" t="19050" r="1397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73E298" id="_x0000_t32" coordsize="21600,21600" o:spt="32" o:oned="t" path="m,l21600,21600e" filled="f">
              <v:path arrowok="t" fillok="f" o:connecttype="none"/>
              <o:lock v:ext="edit" shapetype="t"/>
            </v:shapetype>
            <v:shape id="AutoShape 1" o:spid="_x0000_s1026" type="#_x0000_t32" style="position:absolute;margin-left:-70.8pt;margin-top:3.45pt;width:59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" strokeweight="3pt"/>
          </w:pict>
        </mc:Fallback>
      </mc:AlternateContent>
    </w:r>
  </w:p>
  <w:p w14:paraId="6C1DBFE7" w14:textId="77777777" w:rsidR="00B731C7" w:rsidRPr="00B731C7" w:rsidRDefault="000D11DE" w:rsidP="00B731C7">
    <w:pPr>
      <w:pStyle w:val="Header"/>
      <w:jc w:val="center"/>
      <w:rPr>
        <w:rFonts w:ascii="Baskerville Old Face" w:hAnsi="Baskerville Old Face"/>
        <w:b/>
        <w:bCs/>
        <w:lang w:val="en-US"/>
      </w:rPr>
    </w:pPr>
    <w:r>
      <w:rPr>
        <w:rFonts w:ascii="Baskerville Old Face" w:hAnsi="Baskerville Old Face"/>
        <w:b/>
        <w:bCs/>
        <w:lang w:val="en-US"/>
      </w:rPr>
      <w:t xml:space="preserve">Volume: </w:t>
    </w:r>
    <w:r w:rsidR="0004298B">
      <w:rPr>
        <w:rFonts w:ascii="Baskerville Old Face" w:hAnsi="Baskerville Old Face"/>
        <w:b/>
        <w:bCs/>
        <w:lang w:val="en-US"/>
      </w:rPr>
      <w:t>7</w:t>
    </w:r>
    <w:r>
      <w:rPr>
        <w:rFonts w:ascii="Baskerville Old Face" w:hAnsi="Baskerville Old Face"/>
        <w:b/>
        <w:bCs/>
        <w:lang w:val="en-US"/>
      </w:rPr>
      <w:t xml:space="preserve"> </w:t>
    </w:r>
    <w:proofErr w:type="spellStart"/>
    <w:r>
      <w:rPr>
        <w:rFonts w:ascii="Baskerville Old Face" w:hAnsi="Baskerville Old Face"/>
        <w:b/>
        <w:bCs/>
        <w:lang w:val="en-US"/>
      </w:rPr>
      <w:t>Nomor</w:t>
    </w:r>
    <w:proofErr w:type="spellEnd"/>
    <w:r>
      <w:rPr>
        <w:rFonts w:ascii="Baskerville Old Face" w:hAnsi="Baskerville Old Face"/>
        <w:b/>
        <w:bCs/>
        <w:lang w:val="en-US"/>
      </w:rPr>
      <w:t xml:space="preserve">: 1 </w:t>
    </w:r>
    <w:proofErr w:type="spellStart"/>
    <w:r>
      <w:rPr>
        <w:rFonts w:ascii="Baskerville Old Face" w:hAnsi="Baskerville Old Face"/>
        <w:b/>
        <w:bCs/>
        <w:lang w:val="en-US"/>
      </w:rPr>
      <w:t>Tahun</w:t>
    </w:r>
    <w:proofErr w:type="spellEnd"/>
    <w:r>
      <w:rPr>
        <w:rFonts w:ascii="Baskerville Old Face" w:hAnsi="Baskerville Old Face"/>
        <w:b/>
        <w:bCs/>
        <w:lang w:val="en-US"/>
      </w:rPr>
      <w:t xml:space="preserve"> 2020</w:t>
    </w:r>
  </w:p>
  <w:p w14:paraId="4C57F176" w14:textId="77777777" w:rsidR="00B731C7" w:rsidRDefault="00B731C7" w:rsidP="00B731C7">
    <w:pPr>
      <w:pStyle w:val="Header"/>
      <w:jc w:val="center"/>
      <w:rPr>
        <w:lang w:val="en-US"/>
      </w:rPr>
    </w:pPr>
    <w:r>
      <w:rPr>
        <w:lang w:val="en-US"/>
      </w:rPr>
      <w:t>[Pp. 1-12]</w:t>
    </w:r>
  </w:p>
  <w:p w14:paraId="64D70F1C" w14:textId="77777777" w:rsidR="00B731C7" w:rsidRDefault="000D11DE" w:rsidP="00B731C7">
    <w:pPr>
      <w:pStyle w:val="Header"/>
      <w:jc w:val="center"/>
      <w:rPr>
        <w:lang w:val="en-US"/>
      </w:rPr>
    </w:pPr>
    <w:r>
      <w:rPr>
        <w:noProof/>
        <w:lang w:eastAsia="id-ID"/>
      </w:rPr>
      <mc:AlternateContent>
        <mc:Choice Requires="wps">
          <w:drawing>
            <wp:anchor distT="0" distB="0" distL="114300" distR="114300" simplePos="0" relativeHeight="251660288" behindDoc="0" locked="0" layoutInCell="1" allowOverlap="1" wp14:anchorId="6B6F4929" wp14:editId="27569F75">
              <wp:simplePos x="0" y="0"/>
              <wp:positionH relativeFrom="column">
                <wp:posOffset>-899160</wp:posOffset>
              </wp:positionH>
              <wp:positionV relativeFrom="paragraph">
                <wp:posOffset>71755</wp:posOffset>
              </wp:positionV>
              <wp:extent cx="7548880" cy="0"/>
              <wp:effectExtent l="24765" t="24130" r="27305" b="234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88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4F0D2" id="AutoShape 2" o:spid="_x0000_s1026" type="#_x0000_t32" style="position:absolute;margin-left:-70.8pt;margin-top:5.65pt;width:59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" strokeweight="3pt"/>
          </w:pict>
        </mc:Fallback>
      </mc:AlternateContent>
    </w:r>
  </w:p>
  <w:p w14:paraId="296B9DCF" w14:textId="77777777" w:rsidR="00B731C7" w:rsidRPr="00B731C7" w:rsidRDefault="00B731C7" w:rsidP="00B731C7">
    <w:pPr>
      <w:pStyle w:val="Header"/>
      <w:jc w:val="cent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F53C1"/>
    <w:multiLevelType w:val="hybridMultilevel"/>
    <w:tmpl w:val="A97EB7BA"/>
    <w:lvl w:ilvl="0" w:tplc="2286E6F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20307781"/>
    <w:multiLevelType w:val="hybridMultilevel"/>
    <w:tmpl w:val="B8D41A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44496C6F"/>
    <w:multiLevelType w:val="hybridMultilevel"/>
    <w:tmpl w:val="B8C61CC8"/>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6F2A6DF2"/>
    <w:multiLevelType w:val="hybridMultilevel"/>
    <w:tmpl w:val="2924BBD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79A5768D"/>
    <w:multiLevelType w:val="hybridMultilevel"/>
    <w:tmpl w:val="E7B83EDA"/>
    <w:lvl w:ilvl="0" w:tplc="A220154A">
      <w:start w:val="1"/>
      <w:numFmt w:val="decimal"/>
      <w:lvlText w:val="%1."/>
      <w:lvlJc w:val="left"/>
      <w:pPr>
        <w:ind w:left="360"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3"/>
  </w:num>
  <w:num w:numId="2">
    <w:abstractNumId w:val="1"/>
  </w:num>
  <w:num w:numId="3">
    <w:abstractNumId w:val="2"/>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3FD"/>
    <w:rsid w:val="00000CF3"/>
    <w:rsid w:val="000070C0"/>
    <w:rsid w:val="0001081B"/>
    <w:rsid w:val="00012095"/>
    <w:rsid w:val="000271F7"/>
    <w:rsid w:val="00027BFA"/>
    <w:rsid w:val="0003333F"/>
    <w:rsid w:val="00036DBA"/>
    <w:rsid w:val="000417F8"/>
    <w:rsid w:val="0004298B"/>
    <w:rsid w:val="0005446D"/>
    <w:rsid w:val="00060A6E"/>
    <w:rsid w:val="00062D6F"/>
    <w:rsid w:val="00072AFF"/>
    <w:rsid w:val="0007308A"/>
    <w:rsid w:val="00085639"/>
    <w:rsid w:val="00086B3B"/>
    <w:rsid w:val="00093CDF"/>
    <w:rsid w:val="00095655"/>
    <w:rsid w:val="0009780C"/>
    <w:rsid w:val="000A40E4"/>
    <w:rsid w:val="000A6C3A"/>
    <w:rsid w:val="000B0049"/>
    <w:rsid w:val="000B2B8F"/>
    <w:rsid w:val="000B2FBF"/>
    <w:rsid w:val="000C1D57"/>
    <w:rsid w:val="000C4491"/>
    <w:rsid w:val="000C67F6"/>
    <w:rsid w:val="000D11DE"/>
    <w:rsid w:val="000E1DC4"/>
    <w:rsid w:val="000E7DDF"/>
    <w:rsid w:val="000F0CAC"/>
    <w:rsid w:val="001041D9"/>
    <w:rsid w:val="00104B21"/>
    <w:rsid w:val="00105F0F"/>
    <w:rsid w:val="001139AB"/>
    <w:rsid w:val="001142B2"/>
    <w:rsid w:val="00117283"/>
    <w:rsid w:val="00120882"/>
    <w:rsid w:val="0012372D"/>
    <w:rsid w:val="00137FB1"/>
    <w:rsid w:val="0014113E"/>
    <w:rsid w:val="00142422"/>
    <w:rsid w:val="001625E3"/>
    <w:rsid w:val="00165311"/>
    <w:rsid w:val="00171760"/>
    <w:rsid w:val="00173420"/>
    <w:rsid w:val="00180E04"/>
    <w:rsid w:val="00185FA2"/>
    <w:rsid w:val="00190AD3"/>
    <w:rsid w:val="001914F5"/>
    <w:rsid w:val="001919EB"/>
    <w:rsid w:val="00192740"/>
    <w:rsid w:val="001A1600"/>
    <w:rsid w:val="001A24B6"/>
    <w:rsid w:val="001C005C"/>
    <w:rsid w:val="001C7E85"/>
    <w:rsid w:val="001D0371"/>
    <w:rsid w:val="001E08AF"/>
    <w:rsid w:val="001E3820"/>
    <w:rsid w:val="001E3A40"/>
    <w:rsid w:val="001F1AAE"/>
    <w:rsid w:val="001F356B"/>
    <w:rsid w:val="00203589"/>
    <w:rsid w:val="00204D0F"/>
    <w:rsid w:val="00212F9D"/>
    <w:rsid w:val="0022155D"/>
    <w:rsid w:val="00223107"/>
    <w:rsid w:val="0022630D"/>
    <w:rsid w:val="00227095"/>
    <w:rsid w:val="00230936"/>
    <w:rsid w:val="0023646C"/>
    <w:rsid w:val="00250C22"/>
    <w:rsid w:val="00254B3D"/>
    <w:rsid w:val="0026384E"/>
    <w:rsid w:val="00263D23"/>
    <w:rsid w:val="002645B6"/>
    <w:rsid w:val="00265B72"/>
    <w:rsid w:val="002660A4"/>
    <w:rsid w:val="002665E7"/>
    <w:rsid w:val="00266E55"/>
    <w:rsid w:val="002878E3"/>
    <w:rsid w:val="00287BDD"/>
    <w:rsid w:val="002905E8"/>
    <w:rsid w:val="00295A50"/>
    <w:rsid w:val="00296F66"/>
    <w:rsid w:val="002A2F8F"/>
    <w:rsid w:val="002C7E22"/>
    <w:rsid w:val="002D79FE"/>
    <w:rsid w:val="002E1627"/>
    <w:rsid w:val="002E28FF"/>
    <w:rsid w:val="003148BF"/>
    <w:rsid w:val="00325E64"/>
    <w:rsid w:val="00336E9C"/>
    <w:rsid w:val="00341F47"/>
    <w:rsid w:val="00341FEC"/>
    <w:rsid w:val="00342850"/>
    <w:rsid w:val="00371097"/>
    <w:rsid w:val="00381E4B"/>
    <w:rsid w:val="00383709"/>
    <w:rsid w:val="003A2610"/>
    <w:rsid w:val="003A6792"/>
    <w:rsid w:val="003B0B28"/>
    <w:rsid w:val="003B5AC2"/>
    <w:rsid w:val="003C2AD0"/>
    <w:rsid w:val="003C71B6"/>
    <w:rsid w:val="003D0FDD"/>
    <w:rsid w:val="003D2B58"/>
    <w:rsid w:val="003D52F6"/>
    <w:rsid w:val="003D780B"/>
    <w:rsid w:val="003E4413"/>
    <w:rsid w:val="003F4204"/>
    <w:rsid w:val="00410870"/>
    <w:rsid w:val="004113A0"/>
    <w:rsid w:val="00413610"/>
    <w:rsid w:val="00430B0B"/>
    <w:rsid w:val="0043137A"/>
    <w:rsid w:val="00432725"/>
    <w:rsid w:val="00433484"/>
    <w:rsid w:val="004344F3"/>
    <w:rsid w:val="00436D6E"/>
    <w:rsid w:val="00440ED0"/>
    <w:rsid w:val="00454A31"/>
    <w:rsid w:val="00456763"/>
    <w:rsid w:val="004639FC"/>
    <w:rsid w:val="00491DC3"/>
    <w:rsid w:val="004A6CE3"/>
    <w:rsid w:val="004B0548"/>
    <w:rsid w:val="004B666C"/>
    <w:rsid w:val="004C52B2"/>
    <w:rsid w:val="004D77CE"/>
    <w:rsid w:val="004F2116"/>
    <w:rsid w:val="004F449D"/>
    <w:rsid w:val="004F503A"/>
    <w:rsid w:val="004F691D"/>
    <w:rsid w:val="00501521"/>
    <w:rsid w:val="005022E5"/>
    <w:rsid w:val="005078A3"/>
    <w:rsid w:val="00512197"/>
    <w:rsid w:val="005213F3"/>
    <w:rsid w:val="0052272B"/>
    <w:rsid w:val="00537735"/>
    <w:rsid w:val="005461DB"/>
    <w:rsid w:val="00553ED3"/>
    <w:rsid w:val="00555E9A"/>
    <w:rsid w:val="00556B87"/>
    <w:rsid w:val="00557C5F"/>
    <w:rsid w:val="00557D8D"/>
    <w:rsid w:val="00557DA3"/>
    <w:rsid w:val="00562482"/>
    <w:rsid w:val="00566DD2"/>
    <w:rsid w:val="00567AE1"/>
    <w:rsid w:val="005724D8"/>
    <w:rsid w:val="00597E65"/>
    <w:rsid w:val="005A2D0B"/>
    <w:rsid w:val="005A3D39"/>
    <w:rsid w:val="005B2142"/>
    <w:rsid w:val="005B7432"/>
    <w:rsid w:val="005C09E3"/>
    <w:rsid w:val="005C3B1F"/>
    <w:rsid w:val="005C3FFD"/>
    <w:rsid w:val="005D2A10"/>
    <w:rsid w:val="005D4E3C"/>
    <w:rsid w:val="005E146D"/>
    <w:rsid w:val="005E713E"/>
    <w:rsid w:val="005F7B00"/>
    <w:rsid w:val="006003C1"/>
    <w:rsid w:val="006076BE"/>
    <w:rsid w:val="00610F74"/>
    <w:rsid w:val="00611723"/>
    <w:rsid w:val="00614E82"/>
    <w:rsid w:val="00615D70"/>
    <w:rsid w:val="00620EBA"/>
    <w:rsid w:val="00622D4F"/>
    <w:rsid w:val="006313E6"/>
    <w:rsid w:val="00634D6E"/>
    <w:rsid w:val="00637AD3"/>
    <w:rsid w:val="00655511"/>
    <w:rsid w:val="00664D0D"/>
    <w:rsid w:val="00671F3B"/>
    <w:rsid w:val="00696364"/>
    <w:rsid w:val="006A09E4"/>
    <w:rsid w:val="006A0B88"/>
    <w:rsid w:val="006B1F55"/>
    <w:rsid w:val="006B4802"/>
    <w:rsid w:val="006C1924"/>
    <w:rsid w:val="006C27FA"/>
    <w:rsid w:val="006D21B4"/>
    <w:rsid w:val="006D7283"/>
    <w:rsid w:val="006E29CD"/>
    <w:rsid w:val="006F1654"/>
    <w:rsid w:val="006F2389"/>
    <w:rsid w:val="006F3E56"/>
    <w:rsid w:val="006F4676"/>
    <w:rsid w:val="00703F6F"/>
    <w:rsid w:val="0070695C"/>
    <w:rsid w:val="00711CAE"/>
    <w:rsid w:val="007175B2"/>
    <w:rsid w:val="00720468"/>
    <w:rsid w:val="00723C2F"/>
    <w:rsid w:val="00725D5D"/>
    <w:rsid w:val="0074025B"/>
    <w:rsid w:val="007414D0"/>
    <w:rsid w:val="00752C69"/>
    <w:rsid w:val="00754519"/>
    <w:rsid w:val="00772738"/>
    <w:rsid w:val="00774E40"/>
    <w:rsid w:val="00782299"/>
    <w:rsid w:val="007873F8"/>
    <w:rsid w:val="007957A1"/>
    <w:rsid w:val="007A177B"/>
    <w:rsid w:val="007A4B7C"/>
    <w:rsid w:val="007B38CF"/>
    <w:rsid w:val="007C037A"/>
    <w:rsid w:val="007C1AAC"/>
    <w:rsid w:val="007C2F6E"/>
    <w:rsid w:val="007D269E"/>
    <w:rsid w:val="007D472D"/>
    <w:rsid w:val="007D6923"/>
    <w:rsid w:val="007E36FB"/>
    <w:rsid w:val="007F27A8"/>
    <w:rsid w:val="007F29F7"/>
    <w:rsid w:val="008014E0"/>
    <w:rsid w:val="00804866"/>
    <w:rsid w:val="008050E8"/>
    <w:rsid w:val="00812671"/>
    <w:rsid w:val="00817746"/>
    <w:rsid w:val="00822127"/>
    <w:rsid w:val="00825307"/>
    <w:rsid w:val="00836F20"/>
    <w:rsid w:val="008400B3"/>
    <w:rsid w:val="00840C7D"/>
    <w:rsid w:val="0084756A"/>
    <w:rsid w:val="008520B1"/>
    <w:rsid w:val="00853683"/>
    <w:rsid w:val="0085647A"/>
    <w:rsid w:val="00866E91"/>
    <w:rsid w:val="00870227"/>
    <w:rsid w:val="008722D7"/>
    <w:rsid w:val="00872B03"/>
    <w:rsid w:val="00876CE8"/>
    <w:rsid w:val="00877A8E"/>
    <w:rsid w:val="008825A1"/>
    <w:rsid w:val="00884E00"/>
    <w:rsid w:val="008960ED"/>
    <w:rsid w:val="008A57F2"/>
    <w:rsid w:val="008B2142"/>
    <w:rsid w:val="008C0FA0"/>
    <w:rsid w:val="008D6B07"/>
    <w:rsid w:val="008E1156"/>
    <w:rsid w:val="008E29BA"/>
    <w:rsid w:val="008F17D9"/>
    <w:rsid w:val="008F2B19"/>
    <w:rsid w:val="00900E0F"/>
    <w:rsid w:val="009055B5"/>
    <w:rsid w:val="00920568"/>
    <w:rsid w:val="009215D3"/>
    <w:rsid w:val="009329B9"/>
    <w:rsid w:val="009329C3"/>
    <w:rsid w:val="009332F5"/>
    <w:rsid w:val="009373A0"/>
    <w:rsid w:val="00954560"/>
    <w:rsid w:val="00956D49"/>
    <w:rsid w:val="0096168B"/>
    <w:rsid w:val="00965427"/>
    <w:rsid w:val="00966F29"/>
    <w:rsid w:val="009905C6"/>
    <w:rsid w:val="00995657"/>
    <w:rsid w:val="00997E3B"/>
    <w:rsid w:val="009A10F9"/>
    <w:rsid w:val="009A2426"/>
    <w:rsid w:val="009A35CA"/>
    <w:rsid w:val="009A7A43"/>
    <w:rsid w:val="009C5A0C"/>
    <w:rsid w:val="009D2A28"/>
    <w:rsid w:val="009D37CC"/>
    <w:rsid w:val="009E18C6"/>
    <w:rsid w:val="009F0AB1"/>
    <w:rsid w:val="009F27B1"/>
    <w:rsid w:val="009F688D"/>
    <w:rsid w:val="00A046A2"/>
    <w:rsid w:val="00A137B1"/>
    <w:rsid w:val="00A137C2"/>
    <w:rsid w:val="00A1659A"/>
    <w:rsid w:val="00A21E93"/>
    <w:rsid w:val="00A30549"/>
    <w:rsid w:val="00A373C3"/>
    <w:rsid w:val="00A41AC9"/>
    <w:rsid w:val="00A438DF"/>
    <w:rsid w:val="00A576A0"/>
    <w:rsid w:val="00A60427"/>
    <w:rsid w:val="00A61EAE"/>
    <w:rsid w:val="00A66219"/>
    <w:rsid w:val="00A6712A"/>
    <w:rsid w:val="00A72BE4"/>
    <w:rsid w:val="00A7336E"/>
    <w:rsid w:val="00A7578F"/>
    <w:rsid w:val="00A76179"/>
    <w:rsid w:val="00A76D2C"/>
    <w:rsid w:val="00A77B97"/>
    <w:rsid w:val="00A81EB6"/>
    <w:rsid w:val="00A8352F"/>
    <w:rsid w:val="00A863CC"/>
    <w:rsid w:val="00A9348A"/>
    <w:rsid w:val="00A93C03"/>
    <w:rsid w:val="00A958F1"/>
    <w:rsid w:val="00AB02BE"/>
    <w:rsid w:val="00AB7E02"/>
    <w:rsid w:val="00AC621E"/>
    <w:rsid w:val="00AC7B5C"/>
    <w:rsid w:val="00AD4B95"/>
    <w:rsid w:val="00AE3418"/>
    <w:rsid w:val="00AE4A01"/>
    <w:rsid w:val="00AE58A4"/>
    <w:rsid w:val="00AE603C"/>
    <w:rsid w:val="00AF2D6A"/>
    <w:rsid w:val="00B16CB5"/>
    <w:rsid w:val="00B16E37"/>
    <w:rsid w:val="00B2062D"/>
    <w:rsid w:val="00B222BC"/>
    <w:rsid w:val="00B2274A"/>
    <w:rsid w:val="00B25F5C"/>
    <w:rsid w:val="00B3457C"/>
    <w:rsid w:val="00B35819"/>
    <w:rsid w:val="00B412DB"/>
    <w:rsid w:val="00B526B8"/>
    <w:rsid w:val="00B52A6E"/>
    <w:rsid w:val="00B55920"/>
    <w:rsid w:val="00B64273"/>
    <w:rsid w:val="00B70EDE"/>
    <w:rsid w:val="00B731C7"/>
    <w:rsid w:val="00B76F60"/>
    <w:rsid w:val="00B83508"/>
    <w:rsid w:val="00B86966"/>
    <w:rsid w:val="00B965DE"/>
    <w:rsid w:val="00BA18C9"/>
    <w:rsid w:val="00BB250A"/>
    <w:rsid w:val="00BB2D95"/>
    <w:rsid w:val="00BB2F9A"/>
    <w:rsid w:val="00BB6BC3"/>
    <w:rsid w:val="00BC3B94"/>
    <w:rsid w:val="00BC7B81"/>
    <w:rsid w:val="00BF07BF"/>
    <w:rsid w:val="00C03418"/>
    <w:rsid w:val="00C04321"/>
    <w:rsid w:val="00C07680"/>
    <w:rsid w:val="00C37BEA"/>
    <w:rsid w:val="00C444EE"/>
    <w:rsid w:val="00C500FE"/>
    <w:rsid w:val="00C5460B"/>
    <w:rsid w:val="00C60E05"/>
    <w:rsid w:val="00C734E9"/>
    <w:rsid w:val="00C74009"/>
    <w:rsid w:val="00C86FED"/>
    <w:rsid w:val="00C87E3F"/>
    <w:rsid w:val="00C90ACD"/>
    <w:rsid w:val="00C93923"/>
    <w:rsid w:val="00CA0E79"/>
    <w:rsid w:val="00CB1081"/>
    <w:rsid w:val="00CB34F6"/>
    <w:rsid w:val="00CB4588"/>
    <w:rsid w:val="00CB6EA0"/>
    <w:rsid w:val="00CC5E7F"/>
    <w:rsid w:val="00CD4174"/>
    <w:rsid w:val="00CD7275"/>
    <w:rsid w:val="00CE66AC"/>
    <w:rsid w:val="00CE6F97"/>
    <w:rsid w:val="00CF13DE"/>
    <w:rsid w:val="00CF2940"/>
    <w:rsid w:val="00CF4622"/>
    <w:rsid w:val="00CF7AB1"/>
    <w:rsid w:val="00D00A24"/>
    <w:rsid w:val="00D05FE4"/>
    <w:rsid w:val="00D11BAE"/>
    <w:rsid w:val="00D206DB"/>
    <w:rsid w:val="00D405E3"/>
    <w:rsid w:val="00D57C38"/>
    <w:rsid w:val="00D61671"/>
    <w:rsid w:val="00D6620F"/>
    <w:rsid w:val="00D8328F"/>
    <w:rsid w:val="00D83B1E"/>
    <w:rsid w:val="00D85463"/>
    <w:rsid w:val="00D8778C"/>
    <w:rsid w:val="00D931F9"/>
    <w:rsid w:val="00DA1D5A"/>
    <w:rsid w:val="00DA53FD"/>
    <w:rsid w:val="00DA744C"/>
    <w:rsid w:val="00DB0F3E"/>
    <w:rsid w:val="00DB7E6E"/>
    <w:rsid w:val="00DC35BA"/>
    <w:rsid w:val="00DC5ECB"/>
    <w:rsid w:val="00DD1917"/>
    <w:rsid w:val="00DE0E81"/>
    <w:rsid w:val="00DE22FB"/>
    <w:rsid w:val="00DE4568"/>
    <w:rsid w:val="00DE6237"/>
    <w:rsid w:val="00DF14E4"/>
    <w:rsid w:val="00DF2762"/>
    <w:rsid w:val="00DF2C4D"/>
    <w:rsid w:val="00DF6F95"/>
    <w:rsid w:val="00E10598"/>
    <w:rsid w:val="00E11DB7"/>
    <w:rsid w:val="00E1459C"/>
    <w:rsid w:val="00E17213"/>
    <w:rsid w:val="00E24910"/>
    <w:rsid w:val="00E33D1B"/>
    <w:rsid w:val="00E36DC4"/>
    <w:rsid w:val="00E37B2C"/>
    <w:rsid w:val="00E424D1"/>
    <w:rsid w:val="00E4306A"/>
    <w:rsid w:val="00E456C4"/>
    <w:rsid w:val="00E5031F"/>
    <w:rsid w:val="00E51C04"/>
    <w:rsid w:val="00E55889"/>
    <w:rsid w:val="00E62BF1"/>
    <w:rsid w:val="00E6478B"/>
    <w:rsid w:val="00E7106B"/>
    <w:rsid w:val="00E75C5D"/>
    <w:rsid w:val="00E8567F"/>
    <w:rsid w:val="00E87501"/>
    <w:rsid w:val="00E90500"/>
    <w:rsid w:val="00E914F1"/>
    <w:rsid w:val="00E935B8"/>
    <w:rsid w:val="00E9424E"/>
    <w:rsid w:val="00E96844"/>
    <w:rsid w:val="00EA14B2"/>
    <w:rsid w:val="00EA33FD"/>
    <w:rsid w:val="00EA5706"/>
    <w:rsid w:val="00EA57FF"/>
    <w:rsid w:val="00EA64B8"/>
    <w:rsid w:val="00EB032B"/>
    <w:rsid w:val="00EB261E"/>
    <w:rsid w:val="00EB5CE5"/>
    <w:rsid w:val="00EB6E74"/>
    <w:rsid w:val="00EB7315"/>
    <w:rsid w:val="00EC1A22"/>
    <w:rsid w:val="00EC3F17"/>
    <w:rsid w:val="00ED1D74"/>
    <w:rsid w:val="00ED297E"/>
    <w:rsid w:val="00ED6B9B"/>
    <w:rsid w:val="00F03767"/>
    <w:rsid w:val="00F03FAD"/>
    <w:rsid w:val="00F11444"/>
    <w:rsid w:val="00F204EE"/>
    <w:rsid w:val="00F31A6C"/>
    <w:rsid w:val="00F34920"/>
    <w:rsid w:val="00F52D4E"/>
    <w:rsid w:val="00F548FF"/>
    <w:rsid w:val="00F54C84"/>
    <w:rsid w:val="00F74DD1"/>
    <w:rsid w:val="00F850A4"/>
    <w:rsid w:val="00F859C6"/>
    <w:rsid w:val="00F92369"/>
    <w:rsid w:val="00F95DDE"/>
    <w:rsid w:val="00F96052"/>
    <w:rsid w:val="00FA3341"/>
    <w:rsid w:val="00FA4225"/>
    <w:rsid w:val="00FB2604"/>
    <w:rsid w:val="00FB63E7"/>
    <w:rsid w:val="00FC48B5"/>
    <w:rsid w:val="00FC58BA"/>
    <w:rsid w:val="00FD09BC"/>
    <w:rsid w:val="00FE530C"/>
    <w:rsid w:val="00FE5C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9C606"/>
  <w15:docId w15:val="{867E9E61-7C45-44C7-BC5B-51171187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A53FD"/>
    <w:pPr>
      <w:keepNext/>
      <w:spacing w:line="480" w:lineRule="auto"/>
      <w:ind w:firstLine="720"/>
      <w:jc w:val="center"/>
      <w:outlineLvl w:val="0"/>
    </w:pPr>
    <w:rPr>
      <w:b/>
      <w:bCs/>
      <w:color w:val="000000"/>
    </w:rPr>
  </w:style>
  <w:style w:type="paragraph" w:styleId="Heading3">
    <w:name w:val="heading 3"/>
    <w:basedOn w:val="Normal"/>
    <w:next w:val="Normal"/>
    <w:link w:val="Heading3Char"/>
    <w:qFormat/>
    <w:rsid w:val="00DA53FD"/>
    <w:pPr>
      <w:keepNext/>
      <w:spacing w:line="480" w:lineRule="auto"/>
      <w:jc w:val="both"/>
      <w:outlineLvl w:val="2"/>
    </w:pPr>
    <w:rPr>
      <w:b/>
      <w:b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3FD"/>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DA53FD"/>
    <w:rPr>
      <w:rFonts w:ascii="Times New Roman" w:eastAsia="Times New Roman" w:hAnsi="Times New Roman" w:cs="Times New Roman"/>
      <w:b/>
      <w:bCs/>
      <w:color w:val="000000"/>
      <w:sz w:val="24"/>
      <w:szCs w:val="24"/>
    </w:rPr>
  </w:style>
  <w:style w:type="paragraph" w:styleId="Footer">
    <w:name w:val="footer"/>
    <w:basedOn w:val="Normal"/>
    <w:link w:val="FooterChar"/>
    <w:uiPriority w:val="99"/>
    <w:rsid w:val="00DA53FD"/>
    <w:pPr>
      <w:tabs>
        <w:tab w:val="center" w:pos="4320"/>
        <w:tab w:val="right" w:pos="8640"/>
      </w:tabs>
    </w:pPr>
  </w:style>
  <w:style w:type="character" w:customStyle="1" w:styleId="FooterChar">
    <w:name w:val="Footer Char"/>
    <w:basedOn w:val="DefaultParagraphFont"/>
    <w:link w:val="Footer"/>
    <w:uiPriority w:val="99"/>
    <w:rsid w:val="00DA53FD"/>
    <w:rPr>
      <w:rFonts w:ascii="Times New Roman" w:eastAsia="Times New Roman" w:hAnsi="Times New Roman" w:cs="Times New Roman"/>
      <w:sz w:val="24"/>
      <w:szCs w:val="24"/>
    </w:rPr>
  </w:style>
  <w:style w:type="character" w:styleId="PageNumber">
    <w:name w:val="page number"/>
    <w:basedOn w:val="DefaultParagraphFont"/>
    <w:rsid w:val="00DA53FD"/>
  </w:style>
  <w:style w:type="paragraph" w:styleId="BodyTextIndent">
    <w:name w:val="Body Text Indent"/>
    <w:basedOn w:val="Normal"/>
    <w:link w:val="BodyTextIndentChar"/>
    <w:rsid w:val="00DA53FD"/>
    <w:pPr>
      <w:spacing w:line="480" w:lineRule="auto"/>
      <w:ind w:left="720" w:hanging="346"/>
      <w:jc w:val="both"/>
    </w:pPr>
    <w:rPr>
      <w:color w:val="000000"/>
    </w:rPr>
  </w:style>
  <w:style w:type="character" w:customStyle="1" w:styleId="BodyTextIndentChar">
    <w:name w:val="Body Text Indent Char"/>
    <w:basedOn w:val="DefaultParagraphFont"/>
    <w:link w:val="BodyTextIndent"/>
    <w:rsid w:val="00DA53FD"/>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DA53FD"/>
    <w:pPr>
      <w:ind w:firstLine="360"/>
      <w:jc w:val="both"/>
    </w:pPr>
    <w:rPr>
      <w:color w:val="000000"/>
    </w:rPr>
  </w:style>
  <w:style w:type="character" w:customStyle="1" w:styleId="BodyTextIndent2Char">
    <w:name w:val="Body Text Indent 2 Char"/>
    <w:basedOn w:val="DefaultParagraphFont"/>
    <w:link w:val="BodyTextIndent2"/>
    <w:rsid w:val="00DA53FD"/>
    <w:rPr>
      <w:rFonts w:ascii="Times New Roman" w:eastAsia="Times New Roman" w:hAnsi="Times New Roman" w:cs="Times New Roman"/>
      <w:color w:val="000000"/>
      <w:sz w:val="24"/>
      <w:szCs w:val="24"/>
    </w:rPr>
  </w:style>
  <w:style w:type="paragraph" w:styleId="BodyText">
    <w:name w:val="Body Text"/>
    <w:basedOn w:val="Normal"/>
    <w:link w:val="BodyTextChar"/>
    <w:rsid w:val="00DA53FD"/>
    <w:pPr>
      <w:jc w:val="center"/>
    </w:pPr>
    <w:rPr>
      <w:sz w:val="20"/>
      <w:szCs w:val="20"/>
    </w:rPr>
  </w:style>
  <w:style w:type="character" w:customStyle="1" w:styleId="BodyTextChar">
    <w:name w:val="Body Text Char"/>
    <w:basedOn w:val="DefaultParagraphFont"/>
    <w:link w:val="BodyText"/>
    <w:rsid w:val="00DA53FD"/>
    <w:rPr>
      <w:rFonts w:ascii="Times New Roman" w:eastAsia="Times New Roman" w:hAnsi="Times New Roman" w:cs="Times New Roman"/>
      <w:sz w:val="20"/>
      <w:szCs w:val="20"/>
    </w:rPr>
  </w:style>
  <w:style w:type="paragraph" w:styleId="BodyTextIndent3">
    <w:name w:val="Body Text Indent 3"/>
    <w:basedOn w:val="Normal"/>
    <w:link w:val="BodyTextIndent3Char"/>
    <w:rsid w:val="00DA53FD"/>
    <w:pPr>
      <w:spacing w:line="480" w:lineRule="auto"/>
      <w:ind w:firstLine="720"/>
      <w:jc w:val="both"/>
    </w:pPr>
    <w:rPr>
      <w:bCs/>
      <w:color w:val="000000"/>
    </w:rPr>
  </w:style>
  <w:style w:type="character" w:customStyle="1" w:styleId="BodyTextIndent3Char">
    <w:name w:val="Body Text Indent 3 Char"/>
    <w:basedOn w:val="DefaultParagraphFont"/>
    <w:link w:val="BodyTextIndent3"/>
    <w:rsid w:val="00DA53FD"/>
    <w:rPr>
      <w:rFonts w:ascii="Times New Roman" w:eastAsia="Times New Roman" w:hAnsi="Times New Roman" w:cs="Times New Roman"/>
      <w:bCs/>
      <w:color w:val="000000"/>
      <w:sz w:val="24"/>
      <w:szCs w:val="24"/>
    </w:rPr>
  </w:style>
  <w:style w:type="paragraph" w:styleId="BodyText2">
    <w:name w:val="Body Text 2"/>
    <w:basedOn w:val="Normal"/>
    <w:link w:val="BodyText2Char"/>
    <w:rsid w:val="00DA53FD"/>
    <w:pPr>
      <w:tabs>
        <w:tab w:val="left" w:pos="561"/>
        <w:tab w:val="left" w:pos="748"/>
      </w:tabs>
      <w:spacing w:line="480" w:lineRule="auto"/>
      <w:jc w:val="both"/>
    </w:pPr>
    <w:rPr>
      <w:bCs/>
      <w:color w:val="000000"/>
    </w:rPr>
  </w:style>
  <w:style w:type="character" w:customStyle="1" w:styleId="BodyText2Char">
    <w:name w:val="Body Text 2 Char"/>
    <w:basedOn w:val="DefaultParagraphFont"/>
    <w:link w:val="BodyText2"/>
    <w:rsid w:val="00DA53FD"/>
    <w:rPr>
      <w:rFonts w:ascii="Times New Roman" w:eastAsia="Times New Roman" w:hAnsi="Times New Roman" w:cs="Times New Roman"/>
      <w:bCs/>
      <w:color w:val="000000"/>
      <w:sz w:val="24"/>
      <w:szCs w:val="24"/>
    </w:rPr>
  </w:style>
  <w:style w:type="paragraph" w:styleId="Header">
    <w:name w:val="header"/>
    <w:basedOn w:val="Normal"/>
    <w:link w:val="HeaderChar"/>
    <w:rsid w:val="00DA53FD"/>
    <w:pPr>
      <w:tabs>
        <w:tab w:val="center" w:pos="4320"/>
        <w:tab w:val="right" w:pos="8640"/>
      </w:tabs>
    </w:pPr>
  </w:style>
  <w:style w:type="character" w:customStyle="1" w:styleId="HeaderChar">
    <w:name w:val="Header Char"/>
    <w:basedOn w:val="DefaultParagraphFont"/>
    <w:link w:val="Header"/>
    <w:rsid w:val="00DA53FD"/>
    <w:rPr>
      <w:rFonts w:ascii="Times New Roman" w:eastAsia="Times New Roman" w:hAnsi="Times New Roman" w:cs="Times New Roman"/>
      <w:sz w:val="24"/>
      <w:szCs w:val="24"/>
    </w:rPr>
  </w:style>
  <w:style w:type="character" w:customStyle="1" w:styleId="gen">
    <w:name w:val="gen"/>
    <w:basedOn w:val="DefaultParagraphFont"/>
    <w:rsid w:val="00DA53FD"/>
  </w:style>
  <w:style w:type="table" w:styleId="TableGrid">
    <w:name w:val="Table Grid"/>
    <w:basedOn w:val="TableNormal"/>
    <w:rsid w:val="00DA53FD"/>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A53FD"/>
    <w:pPr>
      <w:autoSpaceDE w:val="0"/>
      <w:autoSpaceDN w:val="0"/>
      <w:bidi/>
    </w:pPr>
    <w:rPr>
      <w:rFonts w:ascii="Courier New" w:hAnsi="Courier New" w:cs="Traditional Arabic"/>
      <w:sz w:val="20"/>
      <w:lang w:val="en-US"/>
    </w:rPr>
  </w:style>
  <w:style w:type="character" w:customStyle="1" w:styleId="PlainTextChar">
    <w:name w:val="Plain Text Char"/>
    <w:basedOn w:val="DefaultParagraphFont"/>
    <w:link w:val="PlainText"/>
    <w:rsid w:val="00DA53FD"/>
    <w:rPr>
      <w:rFonts w:ascii="Courier New" w:eastAsia="Times New Roman" w:hAnsi="Courier New" w:cs="Traditional Arabic"/>
      <w:sz w:val="20"/>
      <w:szCs w:val="24"/>
      <w:lang w:val="en-US"/>
    </w:rPr>
  </w:style>
  <w:style w:type="paragraph" w:styleId="ListParagraph">
    <w:name w:val="List Paragraph"/>
    <w:basedOn w:val="Normal"/>
    <w:uiPriority w:val="34"/>
    <w:qFormat/>
    <w:rsid w:val="00C500FE"/>
    <w:pPr>
      <w:ind w:left="720"/>
      <w:contextualSpacing/>
    </w:pPr>
  </w:style>
  <w:style w:type="character" w:styleId="CommentReference">
    <w:name w:val="annotation reference"/>
    <w:basedOn w:val="DefaultParagraphFont"/>
    <w:uiPriority w:val="99"/>
    <w:semiHidden/>
    <w:unhideWhenUsed/>
    <w:rsid w:val="00A1659A"/>
    <w:rPr>
      <w:sz w:val="16"/>
      <w:szCs w:val="16"/>
    </w:rPr>
  </w:style>
  <w:style w:type="paragraph" w:styleId="CommentText">
    <w:name w:val="annotation text"/>
    <w:basedOn w:val="Normal"/>
    <w:link w:val="CommentTextChar"/>
    <w:uiPriority w:val="99"/>
    <w:semiHidden/>
    <w:unhideWhenUsed/>
    <w:rsid w:val="00A1659A"/>
    <w:rPr>
      <w:sz w:val="20"/>
      <w:szCs w:val="20"/>
    </w:rPr>
  </w:style>
  <w:style w:type="character" w:customStyle="1" w:styleId="CommentTextChar">
    <w:name w:val="Comment Text Char"/>
    <w:basedOn w:val="DefaultParagraphFont"/>
    <w:link w:val="CommentText"/>
    <w:uiPriority w:val="99"/>
    <w:semiHidden/>
    <w:rsid w:val="00A165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59A"/>
    <w:rPr>
      <w:b/>
      <w:bCs/>
    </w:rPr>
  </w:style>
  <w:style w:type="character" w:customStyle="1" w:styleId="CommentSubjectChar">
    <w:name w:val="Comment Subject Char"/>
    <w:basedOn w:val="CommentTextChar"/>
    <w:link w:val="CommentSubject"/>
    <w:uiPriority w:val="99"/>
    <w:semiHidden/>
    <w:rsid w:val="00A165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1659A"/>
    <w:rPr>
      <w:rFonts w:ascii="Tahoma" w:hAnsi="Tahoma" w:cs="Tahoma"/>
      <w:sz w:val="16"/>
      <w:szCs w:val="16"/>
    </w:rPr>
  </w:style>
  <w:style w:type="character" w:customStyle="1" w:styleId="BalloonTextChar">
    <w:name w:val="Balloon Text Char"/>
    <w:basedOn w:val="DefaultParagraphFont"/>
    <w:link w:val="BalloonText"/>
    <w:uiPriority w:val="99"/>
    <w:semiHidden/>
    <w:rsid w:val="00A1659A"/>
    <w:rPr>
      <w:rFonts w:ascii="Tahoma" w:eastAsia="Times New Roman" w:hAnsi="Tahoma" w:cs="Tahoma"/>
      <w:sz w:val="16"/>
      <w:szCs w:val="16"/>
    </w:rPr>
  </w:style>
  <w:style w:type="character" w:customStyle="1" w:styleId="tlid-translation">
    <w:name w:val="tlid-translation"/>
    <w:basedOn w:val="DefaultParagraphFont"/>
    <w:rsid w:val="006A09E4"/>
  </w:style>
  <w:style w:type="character" w:styleId="Hyperlink">
    <w:name w:val="Hyperlink"/>
    <w:basedOn w:val="DefaultParagraphFont"/>
    <w:uiPriority w:val="99"/>
    <w:unhideWhenUsed/>
    <w:rsid w:val="009332F5"/>
    <w:rPr>
      <w:color w:val="0000FF" w:themeColor="hyperlink"/>
      <w:u w:val="single"/>
    </w:rPr>
  </w:style>
  <w:style w:type="paragraph" w:styleId="FootnoteText">
    <w:name w:val="footnote text"/>
    <w:basedOn w:val="Normal"/>
    <w:link w:val="FootnoteTextChar"/>
    <w:uiPriority w:val="99"/>
    <w:semiHidden/>
    <w:unhideWhenUsed/>
    <w:rsid w:val="00872B03"/>
    <w:rPr>
      <w:sz w:val="20"/>
      <w:szCs w:val="20"/>
    </w:rPr>
  </w:style>
  <w:style w:type="character" w:customStyle="1" w:styleId="FootnoteTextChar">
    <w:name w:val="Footnote Text Char"/>
    <w:basedOn w:val="DefaultParagraphFont"/>
    <w:link w:val="FootnoteText"/>
    <w:uiPriority w:val="99"/>
    <w:semiHidden/>
    <w:rsid w:val="00872B0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2B03"/>
    <w:rPr>
      <w:vertAlign w:val="superscript"/>
    </w:rPr>
  </w:style>
  <w:style w:type="paragraph" w:styleId="Revision">
    <w:name w:val="Revision"/>
    <w:hidden/>
    <w:uiPriority w:val="99"/>
    <w:semiHidden/>
    <w:rsid w:val="003B0B28"/>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90AD3"/>
    <w:rPr>
      <w:sz w:val="20"/>
      <w:szCs w:val="20"/>
    </w:rPr>
  </w:style>
  <w:style w:type="character" w:customStyle="1" w:styleId="EndnoteTextChar">
    <w:name w:val="Endnote Text Char"/>
    <w:basedOn w:val="DefaultParagraphFont"/>
    <w:link w:val="EndnoteText"/>
    <w:uiPriority w:val="99"/>
    <w:semiHidden/>
    <w:rsid w:val="00190AD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0A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ipaini18@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F9AA-6A0A-436C-823D-C6352251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12</Pages>
  <Words>4363</Words>
  <Characters>24875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Saripaini</cp:lastModifiedBy>
  <cp:revision>7</cp:revision>
  <cp:lastPrinted>2020-04-24T06:30:00Z</cp:lastPrinted>
  <dcterms:created xsi:type="dcterms:W3CDTF">2020-04-19T04:05:00Z</dcterms:created>
  <dcterms:modified xsi:type="dcterms:W3CDTF">2020-04-24T09:14:00Z</dcterms:modified>
</cp:coreProperties>
</file>